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KUUENDA KOOSSEISU</w:t>
      </w:r>
    </w:p>
    <w:p w:rsidR="00842FC0" w:rsidRPr="00A37F47" w:rsidRDefault="00842FC0" w:rsidP="00842FC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JUHATUSE KOOSOLEKU P R O T O K O L L</w:t>
      </w: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Volikogu saal,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22</w:t>
      </w:r>
      <w:r w:rsidRPr="00A37F47">
        <w:rPr>
          <w:rFonts w:eastAsia="Times New Roman"/>
          <w:szCs w:val="22"/>
        </w:rPr>
        <w:t xml:space="preserve">. </w:t>
      </w:r>
      <w:r>
        <w:rPr>
          <w:rFonts w:eastAsia="Times New Roman"/>
          <w:szCs w:val="22"/>
        </w:rPr>
        <w:t>novemb</w:t>
      </w:r>
      <w:r w:rsidRPr="00A37F47">
        <w:rPr>
          <w:rFonts w:eastAsia="Times New Roman"/>
          <w:szCs w:val="22"/>
        </w:rPr>
        <w:t xml:space="preserve">er 2012 nr </w:t>
      </w:r>
      <w:r>
        <w:rPr>
          <w:rFonts w:eastAsia="Times New Roman"/>
          <w:b/>
          <w:szCs w:val="22"/>
        </w:rPr>
        <w:t>33</w:t>
      </w: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Algus kell 14.00, lõpp kell 14.</w:t>
      </w:r>
      <w:r>
        <w:rPr>
          <w:rFonts w:eastAsia="Times New Roman"/>
          <w:szCs w:val="22"/>
        </w:rPr>
        <w:t>3</w:t>
      </w:r>
      <w:r w:rsidR="002774E8">
        <w:rPr>
          <w:rFonts w:eastAsia="Times New Roman"/>
          <w:szCs w:val="22"/>
        </w:rPr>
        <w:t>7</w:t>
      </w:r>
      <w:r w:rsidRPr="00A37F47">
        <w:rPr>
          <w:rFonts w:eastAsia="Times New Roman"/>
          <w:szCs w:val="22"/>
        </w:rPr>
        <w:t>.</w:t>
      </w: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Juhatas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>volikogu esimees Jaanus Karilaid</w:t>
      </w: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Protokollis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A37F47">
        <w:rPr>
          <w:rFonts w:eastAsia="Times New Roman"/>
          <w:szCs w:val="22"/>
        </w:rPr>
        <w:t>Puda</w:t>
      </w:r>
      <w:proofErr w:type="spellEnd"/>
    </w:p>
    <w:p w:rsidR="00842FC0" w:rsidRPr="00A37F47" w:rsidRDefault="00842FC0" w:rsidP="00842FC0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Osalesid juhatuse liikmed</w:t>
      </w:r>
      <w:r w:rsidRPr="00A37F47">
        <w:rPr>
          <w:rFonts w:eastAsia="Times New Roman"/>
          <w:szCs w:val="22"/>
        </w:rPr>
        <w:tab/>
        <w:t xml:space="preserve">Jaanus Karilaid, Ingrid </w:t>
      </w:r>
      <w:proofErr w:type="spellStart"/>
      <w:r w:rsidRPr="00A37F47">
        <w:rPr>
          <w:rFonts w:eastAsia="Times New Roman"/>
          <w:szCs w:val="22"/>
        </w:rPr>
        <w:t>Danilov</w:t>
      </w:r>
      <w:proofErr w:type="spellEnd"/>
      <w:r w:rsidRPr="00A37F47">
        <w:rPr>
          <w:rFonts w:eastAsia="Times New Roman"/>
          <w:szCs w:val="22"/>
        </w:rPr>
        <w:t xml:space="preserve">, Kalju </w:t>
      </w:r>
      <w:proofErr w:type="spellStart"/>
      <w:r w:rsidRPr="00A37F47">
        <w:rPr>
          <w:rFonts w:eastAsia="Times New Roman"/>
          <w:szCs w:val="22"/>
        </w:rPr>
        <w:t>Aigro</w:t>
      </w:r>
      <w:proofErr w:type="spellEnd"/>
      <w:r w:rsidRPr="00A37F47"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>Toivo Hein</w:t>
      </w:r>
      <w:r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 w:rsidRPr="00A37F47">
        <w:rPr>
          <w:rFonts w:eastAsia="Times New Roman"/>
          <w:color w:val="000000" w:themeColor="text1"/>
          <w:szCs w:val="22"/>
        </w:rPr>
        <w:t>Lõps</w:t>
      </w:r>
      <w:proofErr w:type="spellEnd"/>
      <w:r w:rsidRPr="00A37F47"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Helle Saarsoo</w:t>
      </w:r>
    </w:p>
    <w:p w:rsidR="00842FC0" w:rsidRPr="00A37F47" w:rsidRDefault="00842FC0" w:rsidP="00842FC0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A37F47">
        <w:rPr>
          <w:rFonts w:eastAsia="Times New Roman"/>
          <w:color w:val="000000" w:themeColor="text1"/>
          <w:szCs w:val="22"/>
        </w:rPr>
        <w:t>Puudusid</w:t>
      </w:r>
      <w:r w:rsidRPr="00A37F47">
        <w:rPr>
          <w:rFonts w:eastAsia="Times New Roman"/>
          <w:color w:val="000000" w:themeColor="text1"/>
          <w:szCs w:val="22"/>
        </w:rPr>
        <w:tab/>
        <w:t xml:space="preserve">Natalia </w:t>
      </w:r>
      <w:proofErr w:type="spellStart"/>
      <w:r w:rsidRPr="00A37F47">
        <w:rPr>
          <w:rFonts w:eastAsia="Times New Roman"/>
          <w:color w:val="000000" w:themeColor="text1"/>
          <w:szCs w:val="22"/>
        </w:rPr>
        <w:t>Koropets</w:t>
      </w:r>
      <w:proofErr w:type="spellEnd"/>
      <w:r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szCs w:val="22"/>
        </w:rPr>
        <w:t>Siim Saareväli</w:t>
      </w:r>
      <w:r>
        <w:rPr>
          <w:rFonts w:eastAsia="Times New Roman"/>
          <w:szCs w:val="22"/>
        </w:rPr>
        <w:t>,</w:t>
      </w:r>
      <w:r w:rsidRPr="00842FC0">
        <w:rPr>
          <w:rFonts w:eastAsia="Times New Roman"/>
          <w:color w:val="000000" w:themeColor="text1"/>
          <w:szCs w:val="22"/>
        </w:rPr>
        <w:t xml:space="preserve"> </w:t>
      </w:r>
      <w:r w:rsidRPr="00A37F47">
        <w:rPr>
          <w:rFonts w:eastAsia="Times New Roman"/>
          <w:color w:val="000000" w:themeColor="text1"/>
          <w:szCs w:val="22"/>
        </w:rPr>
        <w:t>Märt Maiste</w:t>
      </w:r>
      <w:r w:rsidRPr="00A37F47">
        <w:rPr>
          <w:rFonts w:eastAsia="Times New Roman"/>
          <w:szCs w:val="22"/>
        </w:rPr>
        <w:t>, Mati Seppi</w:t>
      </w:r>
    </w:p>
    <w:p w:rsidR="00842FC0" w:rsidRDefault="00842FC0" w:rsidP="00842FC0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842FC0" w:rsidRPr="00A37F47" w:rsidRDefault="00842FC0" w:rsidP="00842FC0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A37F47">
        <w:rPr>
          <w:rFonts w:eastAsia="Times New Roman"/>
          <w:color w:val="000000" w:themeColor="text1"/>
          <w:szCs w:val="22"/>
        </w:rPr>
        <w:t>Kutsutud</w:t>
      </w:r>
      <w:r w:rsidRPr="00A37F47">
        <w:rPr>
          <w:rFonts w:eastAsia="Times New Roman"/>
          <w:color w:val="000000" w:themeColor="text1"/>
          <w:szCs w:val="22"/>
        </w:rPr>
        <w:tab/>
      </w:r>
      <w:r>
        <w:rPr>
          <w:rFonts w:eastAsia="Times New Roman"/>
          <w:color w:val="000000" w:themeColor="text1"/>
          <w:szCs w:val="22"/>
        </w:rPr>
        <w:t xml:space="preserve">linnapea Urmas </w:t>
      </w:r>
      <w:proofErr w:type="spellStart"/>
      <w:r>
        <w:rPr>
          <w:rFonts w:eastAsia="Times New Roman"/>
          <w:color w:val="000000" w:themeColor="text1"/>
          <w:szCs w:val="22"/>
        </w:rPr>
        <w:t>Sukles</w:t>
      </w:r>
      <w:proofErr w:type="spellEnd"/>
      <w:r>
        <w:rPr>
          <w:rFonts w:eastAsia="Times New Roman"/>
          <w:color w:val="000000" w:themeColor="text1"/>
          <w:szCs w:val="22"/>
        </w:rPr>
        <w:t xml:space="preserve">, </w:t>
      </w:r>
      <w:r w:rsidR="002774E8" w:rsidRPr="002774E8">
        <w:rPr>
          <w:rFonts w:eastAsia="Times New Roman"/>
          <w:color w:val="000000" w:themeColor="text1"/>
          <w:szCs w:val="22"/>
        </w:rPr>
        <w:t>TÜ Haapsalu kolledži direktor Triin Laasi</w:t>
      </w:r>
      <w:r w:rsidR="002774E8">
        <w:rPr>
          <w:rFonts w:eastAsia="Times New Roman"/>
          <w:color w:val="000000" w:themeColor="text1"/>
          <w:szCs w:val="22"/>
        </w:rPr>
        <w:t xml:space="preserve">, </w:t>
      </w:r>
      <w:r w:rsidR="002774E8" w:rsidRPr="002774E8">
        <w:rPr>
          <w:rFonts w:eastAsia="Times New Roman"/>
          <w:color w:val="000000" w:themeColor="text1"/>
          <w:szCs w:val="22"/>
        </w:rPr>
        <w:t>linnavalitsuse spordi- ja noorsootöö peaspetsialist Veiko Pärnaste</w:t>
      </w: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 xml:space="preserve">Ühehäälselt (poolt </w:t>
      </w:r>
      <w:r>
        <w:rPr>
          <w:rFonts w:eastAsia="Times New Roman"/>
          <w:szCs w:val="22"/>
        </w:rPr>
        <w:t>6</w:t>
      </w:r>
      <w:r w:rsidRPr="00A37F47">
        <w:rPr>
          <w:rFonts w:eastAsia="Times New Roman"/>
          <w:szCs w:val="22"/>
        </w:rPr>
        <w:t>) kinnitati järgmine päevakord:</w:t>
      </w:r>
    </w:p>
    <w:p w:rsidR="002774E8" w:rsidRDefault="002774E8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szCs w:val="22"/>
        </w:rPr>
      </w:pPr>
      <w:r w:rsidRPr="002774E8">
        <w:rPr>
          <w:rFonts w:eastAsia="Times New Roman"/>
          <w:szCs w:val="22"/>
        </w:rPr>
        <w:t>1.</w:t>
      </w:r>
      <w:r w:rsidRPr="002774E8">
        <w:rPr>
          <w:rFonts w:eastAsia="Times New Roman"/>
          <w:szCs w:val="22"/>
        </w:rPr>
        <w:tab/>
        <w:t xml:space="preserve">Haapsalu Linnavolikogu </w:t>
      </w:r>
      <w:r>
        <w:rPr>
          <w:rFonts w:eastAsia="Times New Roman"/>
          <w:szCs w:val="22"/>
        </w:rPr>
        <w:t>30</w:t>
      </w:r>
      <w:r w:rsidRPr="002774E8">
        <w:rPr>
          <w:rFonts w:eastAsia="Times New Roman"/>
          <w:szCs w:val="22"/>
        </w:rPr>
        <w:t xml:space="preserve">. </w:t>
      </w:r>
      <w:r>
        <w:rPr>
          <w:rFonts w:eastAsia="Times New Roman"/>
          <w:szCs w:val="22"/>
        </w:rPr>
        <w:t>novemb</w:t>
      </w:r>
      <w:r w:rsidRPr="002774E8">
        <w:rPr>
          <w:rFonts w:eastAsia="Times New Roman"/>
          <w:szCs w:val="22"/>
        </w:rPr>
        <w:t>ri istungi päevakorra projekti koostamine.</w:t>
      </w:r>
    </w:p>
    <w:p w:rsidR="002774E8" w:rsidRDefault="002774E8" w:rsidP="002774E8">
      <w:pPr>
        <w:spacing w:after="0" w:line="240" w:lineRule="auto"/>
        <w:jc w:val="both"/>
        <w:rPr>
          <w:rFonts w:eastAsia="Times New Roman"/>
          <w:szCs w:val="22"/>
        </w:rPr>
      </w:pPr>
      <w:r w:rsidRPr="002774E8">
        <w:rPr>
          <w:rFonts w:eastAsia="Times New Roman"/>
          <w:szCs w:val="22"/>
        </w:rPr>
        <w:t>Juhtivkomisjonide esimeeste ettepanekute alusel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2.</w:t>
      </w:r>
      <w:r w:rsidRPr="002774E8">
        <w:rPr>
          <w:rFonts w:eastAsia="Times New Roman"/>
          <w:szCs w:val="22"/>
        </w:rPr>
        <w:tab/>
        <w:t>Haapsalu linna noorsootöö hindamise tulemustest.</w:t>
      </w:r>
    </w:p>
    <w:p w:rsidR="002774E8" w:rsidRDefault="002774E8" w:rsidP="002774E8">
      <w:pPr>
        <w:spacing w:after="0" w:line="240" w:lineRule="auto"/>
        <w:jc w:val="both"/>
        <w:rPr>
          <w:rFonts w:eastAsia="Times New Roman"/>
          <w:szCs w:val="22"/>
        </w:rPr>
      </w:pPr>
      <w:r w:rsidRPr="002774E8">
        <w:rPr>
          <w:rFonts w:eastAsia="Times New Roman"/>
          <w:szCs w:val="22"/>
        </w:rPr>
        <w:t>Ettekandja</w:t>
      </w:r>
      <w:r>
        <w:rPr>
          <w:rFonts w:eastAsia="Times New Roman"/>
          <w:szCs w:val="22"/>
        </w:rPr>
        <w:tab/>
      </w:r>
      <w:r w:rsidRPr="002774E8">
        <w:rPr>
          <w:rFonts w:eastAsia="Times New Roman"/>
          <w:szCs w:val="22"/>
        </w:rPr>
        <w:t>linnavalitsuse spordi- ja noorsootöö peaspetsialist Veiko Pärnaste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3.</w:t>
      </w:r>
      <w:r w:rsidRPr="002774E8">
        <w:rPr>
          <w:rFonts w:eastAsia="Times New Roman"/>
          <w:szCs w:val="22"/>
        </w:rPr>
        <w:tab/>
        <w:t>Tallinna Ülikooli Haapsalu kolledži rollist Haapsalus.</w:t>
      </w:r>
    </w:p>
    <w:p w:rsidR="002774E8" w:rsidRDefault="002774E8" w:rsidP="002774E8">
      <w:pPr>
        <w:spacing w:after="0" w:line="240" w:lineRule="auto"/>
        <w:jc w:val="both"/>
        <w:rPr>
          <w:rFonts w:eastAsia="Times New Roman"/>
          <w:szCs w:val="22"/>
        </w:rPr>
      </w:pPr>
      <w:r w:rsidRPr="002774E8">
        <w:rPr>
          <w:rFonts w:eastAsia="Times New Roman"/>
          <w:szCs w:val="22"/>
        </w:rPr>
        <w:t>Ettekandja</w:t>
      </w:r>
      <w:r>
        <w:rPr>
          <w:rFonts w:eastAsia="Times New Roman"/>
          <w:szCs w:val="22"/>
        </w:rPr>
        <w:tab/>
      </w:r>
      <w:r w:rsidRPr="002774E8">
        <w:rPr>
          <w:rFonts w:eastAsia="Times New Roman"/>
          <w:szCs w:val="22"/>
        </w:rPr>
        <w:t>TÜ Haapsalu kolledži direktor Triin Laasi</w:t>
      </w:r>
    </w:p>
    <w:p w:rsidR="002774E8" w:rsidRDefault="002774E8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2774E8" w:rsidRDefault="002774E8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C043C2" w:rsidRDefault="00C043C2" w:rsidP="00842FC0">
      <w:pPr>
        <w:spacing w:after="0" w:line="240" w:lineRule="auto"/>
        <w:jc w:val="both"/>
        <w:rPr>
          <w:rFonts w:eastAsia="Times New Roman"/>
          <w:szCs w:val="22"/>
        </w:rPr>
      </w:pPr>
      <w:bookmarkStart w:id="0" w:name="_GoBack"/>
      <w:bookmarkEnd w:id="0"/>
    </w:p>
    <w:p w:rsidR="002774E8" w:rsidRPr="002774E8" w:rsidRDefault="002774E8" w:rsidP="00842FC0">
      <w:pPr>
        <w:spacing w:after="0" w:line="240" w:lineRule="auto"/>
        <w:jc w:val="both"/>
        <w:rPr>
          <w:rFonts w:eastAsia="Times New Roman"/>
          <w:szCs w:val="22"/>
          <w:u w:val="single"/>
        </w:rPr>
      </w:pPr>
      <w:r w:rsidRPr="002774E8">
        <w:rPr>
          <w:rFonts w:eastAsia="Times New Roman"/>
          <w:szCs w:val="22"/>
          <w:u w:val="single"/>
        </w:rPr>
        <w:t>Päevakorrapunkt nr 1</w:t>
      </w:r>
    </w:p>
    <w:p w:rsidR="002774E8" w:rsidRDefault="002774E8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szCs w:val="22"/>
        </w:rPr>
      </w:pPr>
      <w:r w:rsidRPr="00C043C2">
        <w:rPr>
          <w:rFonts w:eastAsia="Times New Roman"/>
          <w:szCs w:val="22"/>
        </w:rPr>
        <w:t>Ühehäälselt (poolt 6)</w:t>
      </w:r>
    </w:p>
    <w:p w:rsidR="002774E8" w:rsidRPr="00A37F47" w:rsidRDefault="00C043C2" w:rsidP="00C043C2">
      <w:pPr>
        <w:spacing w:after="0" w:line="240" w:lineRule="auto"/>
        <w:jc w:val="both"/>
        <w:rPr>
          <w:rFonts w:eastAsia="Times New Roman"/>
          <w:szCs w:val="22"/>
        </w:rPr>
      </w:pPr>
      <w:r w:rsidRPr="00C043C2">
        <w:rPr>
          <w:rFonts w:eastAsia="Times New Roman"/>
          <w:szCs w:val="22"/>
        </w:rPr>
        <w:t>OTSUSTATI esitada volikogule kinnitamiseks päevakorra projekt: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b/>
          <w:bCs/>
          <w:lang w:eastAsia="et-EE"/>
        </w:rPr>
        <w:t xml:space="preserve">Volikogu liikmete Helle Saarsoo, Märt Maiste, Natalia </w:t>
      </w:r>
      <w:proofErr w:type="spellStart"/>
      <w:r w:rsidRPr="002774E8">
        <w:rPr>
          <w:rFonts w:eastAsia="Times New Roman"/>
          <w:b/>
          <w:bCs/>
          <w:lang w:eastAsia="et-EE"/>
        </w:rPr>
        <w:t>Koropets</w:t>
      </w:r>
      <w:proofErr w:type="spellEnd"/>
      <w:r w:rsidRPr="002774E8">
        <w:rPr>
          <w:rFonts w:eastAsia="Times New Roman"/>
          <w:b/>
          <w:bCs/>
          <w:lang w:eastAsia="et-EE"/>
        </w:rPr>
        <w:t xml:space="preserve"> ja Jaanus Karilaid arupärimine Haapsalu lasteaiaõpetajate atesteerimise kohta ja lasteaed Päikesejänku tööõhkkonna kohta.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arengukava aastateks 2012-2020 kinnitamine, teine lugemine.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kommunaalkomisjon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2012. aasta teise lisaeelarve vastuvõtmine, esimene lugemine.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rahanduskomisjon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lastRenderedPageBreak/>
        <w:t>Tallinna Ülikooli Haapsalu kolledži rollist Haapsalus.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TÜ Haapsalu kolledži direktor Triin Laasi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Loa andmine hoonestusõiguse võõrandamiseks.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rahanduskomisjon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osalemine korraldatud jäätmeveo ühishankes koos Ridala vallaga.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kommunaalkomisjon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ja Ridala valla piiride muutmise menetluse algatamine.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kommunaalkomisjon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Loa andmine vara võõrandamiseks avaliku kirjaliku enampakkumise korras (Rüütli tn 8a korter 3, Haapsalu).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õiguskomisjon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avalike teede nimekirja kinnitamine.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kommunaalkomisjon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noorsootöö hindamise tulemustest.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linnavalitsuse spordi- ja noorsootöö peaspetsialist Veiko Pärnaste</w:t>
      </w:r>
    </w:p>
    <w:p w:rsidR="002774E8" w:rsidRPr="002774E8" w:rsidRDefault="002774E8" w:rsidP="002774E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b/>
          <w:bCs/>
          <w:lang w:eastAsia="et-EE"/>
        </w:rPr>
        <w:t>Haapsalu linna 2012. aasta teise lisaeelarve vastuvõtmine, teine lugemine.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lang w:eastAsia="et-EE"/>
        </w:rPr>
      </w:pPr>
      <w:r w:rsidRPr="002774E8">
        <w:rPr>
          <w:rFonts w:eastAsia="Times New Roman"/>
          <w:lang w:eastAsia="et-EE"/>
        </w:rPr>
        <w:t>Ettekandja                  linnavalitsus</w:t>
      </w:r>
    </w:p>
    <w:p w:rsidR="002774E8" w:rsidRPr="002774E8" w:rsidRDefault="002774E8" w:rsidP="002774E8">
      <w:pPr>
        <w:spacing w:after="0" w:line="240" w:lineRule="auto"/>
        <w:jc w:val="both"/>
        <w:rPr>
          <w:rFonts w:eastAsia="Times New Roman"/>
          <w:b/>
          <w:bCs/>
          <w:lang w:eastAsia="et-EE"/>
        </w:rPr>
      </w:pPr>
      <w:r w:rsidRPr="002774E8">
        <w:rPr>
          <w:rFonts w:eastAsia="Times New Roman"/>
          <w:lang w:eastAsia="et-EE"/>
        </w:rPr>
        <w:t>Kaasettekandja          rahanduskomisjon</w:t>
      </w: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lang w:eastAsia="et-EE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</w:rPr>
      </w:pPr>
    </w:p>
    <w:p w:rsidR="00842FC0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>Päevakorrapunkt nr 2</w:t>
      </w:r>
    </w:p>
    <w:p w:rsidR="00842FC0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C043C2" w:rsidRDefault="00C043C2" w:rsidP="00C043C2">
      <w:pPr>
        <w:spacing w:after="0" w:line="240" w:lineRule="auto"/>
        <w:jc w:val="both"/>
      </w:pPr>
      <w:r w:rsidRPr="00DD6D6B">
        <w:rPr>
          <w:rFonts w:eastAsia="Times New Roman"/>
          <w:u w:val="single"/>
          <w:lang w:eastAsia="et-EE"/>
        </w:rPr>
        <w:t xml:space="preserve">KUULATI </w:t>
      </w:r>
      <w:r w:rsidRPr="00C043C2">
        <w:rPr>
          <w:rFonts w:eastAsia="Times New Roman"/>
          <w:u w:val="single"/>
          <w:lang w:eastAsia="et-EE"/>
        </w:rPr>
        <w:t>linnavalitsuse spordi- ja noorsootöö peaspetsialist Veiko Pärnaste</w:t>
      </w:r>
      <w:r>
        <w:rPr>
          <w:rFonts w:eastAsia="Times New Roman"/>
          <w:u w:val="single"/>
          <w:lang w:eastAsia="et-EE"/>
        </w:rPr>
        <w:t xml:space="preserve"> informatsiooni.</w:t>
      </w: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szCs w:val="22"/>
        </w:rPr>
      </w:pPr>
      <w:r w:rsidRPr="00C043C2">
        <w:rPr>
          <w:rFonts w:eastAsia="Times New Roman"/>
          <w:szCs w:val="22"/>
        </w:rPr>
        <w:t xml:space="preserve">Haapsalu linn viis läbi </w:t>
      </w:r>
      <w:r>
        <w:rPr>
          <w:rFonts w:eastAsia="Times New Roman"/>
          <w:szCs w:val="22"/>
        </w:rPr>
        <w:t>n</w:t>
      </w:r>
      <w:r w:rsidRPr="00C043C2">
        <w:rPr>
          <w:rFonts w:eastAsia="Times New Roman"/>
          <w:szCs w:val="22"/>
        </w:rPr>
        <w:t>oorsootöö kvaliteedi uurimuse,</w:t>
      </w:r>
      <w:r>
        <w:rPr>
          <w:rFonts w:eastAsia="Times New Roman"/>
          <w:szCs w:val="22"/>
        </w:rPr>
        <w:t xml:space="preserve"> o</w:t>
      </w:r>
      <w:r w:rsidRPr="00C043C2">
        <w:rPr>
          <w:rFonts w:eastAsia="Times New Roman"/>
          <w:szCs w:val="22"/>
        </w:rPr>
        <w:t>sale</w:t>
      </w:r>
      <w:r>
        <w:rPr>
          <w:rFonts w:eastAsia="Times New Roman"/>
          <w:szCs w:val="22"/>
        </w:rPr>
        <w:t>s 664 noort ,mis moodustub 26,6%</w:t>
      </w:r>
      <w:r w:rsidRPr="00C043C2">
        <w:rPr>
          <w:rFonts w:eastAsia="Times New Roman"/>
          <w:szCs w:val="22"/>
        </w:rPr>
        <w:t xml:space="preserve"> vastanute arvust</w:t>
      </w:r>
      <w:r>
        <w:rPr>
          <w:rFonts w:eastAsia="Times New Roman"/>
          <w:szCs w:val="22"/>
        </w:rPr>
        <w:t>.</w:t>
      </w:r>
    </w:p>
    <w:p w:rsidR="00842FC0" w:rsidRDefault="00C043C2" w:rsidP="00C043C2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Haapsalu linn on</w:t>
      </w:r>
      <w:r w:rsidRPr="00C043C2">
        <w:rPr>
          <w:rFonts w:eastAsia="Times New Roman"/>
          <w:szCs w:val="22"/>
        </w:rPr>
        <w:t xml:space="preserve"> 64 omavalitsus</w:t>
      </w:r>
      <w:r>
        <w:rPr>
          <w:rFonts w:eastAsia="Times New Roman"/>
          <w:szCs w:val="22"/>
        </w:rPr>
        <w:t>,</w:t>
      </w:r>
      <w:r w:rsidRPr="00C043C2">
        <w:rPr>
          <w:rFonts w:eastAsia="Times New Roman"/>
          <w:szCs w:val="22"/>
        </w:rPr>
        <w:t xml:space="preserve"> kus selline uuring on tehtud</w:t>
      </w:r>
      <w:r>
        <w:rPr>
          <w:rFonts w:eastAsia="Times New Roman"/>
          <w:szCs w:val="22"/>
        </w:rPr>
        <w:t xml:space="preserve">. </w:t>
      </w:r>
      <w:r w:rsidRPr="00C043C2">
        <w:rPr>
          <w:rFonts w:eastAsia="Times New Roman"/>
          <w:szCs w:val="22"/>
        </w:rPr>
        <w:t>Haapsalus toimib väga hea ja tugev huvihariduse kättesaadavus</w:t>
      </w:r>
      <w:r>
        <w:rPr>
          <w:rFonts w:eastAsia="Times New Roman"/>
          <w:szCs w:val="22"/>
        </w:rPr>
        <w:t xml:space="preserve">. </w:t>
      </w:r>
      <w:r w:rsidRPr="00C043C2">
        <w:rPr>
          <w:rFonts w:eastAsia="Times New Roman"/>
          <w:szCs w:val="22"/>
        </w:rPr>
        <w:t>Linnas on kaks hästi toimivat noorsootöö keskust</w:t>
      </w:r>
      <w:r>
        <w:rPr>
          <w:rFonts w:eastAsia="Times New Roman"/>
          <w:szCs w:val="22"/>
        </w:rPr>
        <w:t xml:space="preserve">. </w:t>
      </w:r>
      <w:r w:rsidRPr="00C043C2">
        <w:rPr>
          <w:rFonts w:eastAsia="Times New Roman"/>
          <w:szCs w:val="22"/>
        </w:rPr>
        <w:t>Välishindajate komisjonil oli ettepanek viia sisse linna arengukavva noorsootöö mõiste</w:t>
      </w:r>
      <w:r>
        <w:rPr>
          <w:rFonts w:eastAsia="Times New Roman"/>
          <w:szCs w:val="22"/>
        </w:rPr>
        <w:t>; l</w:t>
      </w:r>
      <w:r w:rsidRPr="00C043C2">
        <w:rPr>
          <w:rFonts w:eastAsia="Times New Roman"/>
          <w:szCs w:val="22"/>
        </w:rPr>
        <w:t>uua noorsootöö valdkonna premeerimiskord</w:t>
      </w:r>
      <w:r>
        <w:rPr>
          <w:rFonts w:eastAsia="Times New Roman"/>
          <w:szCs w:val="22"/>
        </w:rPr>
        <w:t xml:space="preserve"> ja a</w:t>
      </w:r>
      <w:r w:rsidRPr="00C043C2">
        <w:rPr>
          <w:rFonts w:eastAsia="Times New Roman"/>
          <w:szCs w:val="22"/>
        </w:rPr>
        <w:t>rendada vabatahtlikku noorsootööd</w:t>
      </w:r>
      <w:r>
        <w:rPr>
          <w:rFonts w:eastAsia="Times New Roman"/>
          <w:szCs w:val="22"/>
        </w:rPr>
        <w:t>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Default="00842FC0" w:rsidP="00C043C2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OTSUSTATI võtta informatsioon teadmiseks.</w:t>
      </w:r>
    </w:p>
    <w:p w:rsidR="00842FC0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rPr>
          <w:rFonts w:eastAsia="Times New Roman"/>
          <w:szCs w:val="22"/>
        </w:rPr>
      </w:pPr>
    </w:p>
    <w:p w:rsidR="00842FC0" w:rsidRDefault="00842FC0" w:rsidP="00842FC0">
      <w:pPr>
        <w:spacing w:after="0" w:line="240" w:lineRule="auto"/>
        <w:rPr>
          <w:rFonts w:eastAsia="Times New Roman"/>
          <w:szCs w:val="22"/>
          <w:u w:val="single"/>
        </w:rPr>
      </w:pPr>
      <w:r>
        <w:rPr>
          <w:rFonts w:eastAsia="Times New Roman"/>
          <w:szCs w:val="22"/>
          <w:u w:val="single"/>
        </w:rPr>
        <w:t>Päevakorrapunkt nr 3</w:t>
      </w:r>
    </w:p>
    <w:p w:rsidR="00C043C2" w:rsidRPr="00C043C2" w:rsidRDefault="00C043C2" w:rsidP="00842FC0">
      <w:pPr>
        <w:spacing w:after="0" w:line="240" w:lineRule="auto"/>
        <w:rPr>
          <w:rFonts w:eastAsia="Times New Roman"/>
          <w:szCs w:val="22"/>
        </w:rPr>
      </w:pPr>
    </w:p>
    <w:p w:rsidR="00C043C2" w:rsidRDefault="00C043C2" w:rsidP="00C043C2">
      <w:pPr>
        <w:spacing w:after="0" w:line="240" w:lineRule="auto"/>
        <w:jc w:val="both"/>
        <w:rPr>
          <w:rFonts w:eastAsia="Times New Roman"/>
          <w:szCs w:val="22"/>
        </w:rPr>
      </w:pPr>
      <w:r w:rsidRPr="00DD6D6B">
        <w:rPr>
          <w:rFonts w:eastAsia="Times New Roman"/>
          <w:szCs w:val="22"/>
          <w:u w:val="single"/>
        </w:rPr>
        <w:t xml:space="preserve">KUULATI </w:t>
      </w:r>
      <w:r w:rsidRPr="00C043C2">
        <w:rPr>
          <w:rFonts w:eastAsia="Times New Roman"/>
          <w:szCs w:val="22"/>
          <w:u w:val="single"/>
        </w:rPr>
        <w:t>TÜ Haapsalu kolledži direktor Triin Laasi</w:t>
      </w:r>
      <w:r>
        <w:rPr>
          <w:rFonts w:eastAsia="Times New Roman"/>
          <w:szCs w:val="22"/>
          <w:u w:val="single"/>
        </w:rPr>
        <w:t xml:space="preserve"> informatsiooni.</w:t>
      </w: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 xml:space="preserve">TLÜ Haapsalu </w:t>
      </w:r>
      <w:r>
        <w:rPr>
          <w:rFonts w:eastAsia="Times New Roman"/>
          <w:lang w:eastAsia="et-EE"/>
        </w:rPr>
        <w:t>k</w:t>
      </w:r>
      <w:r w:rsidRPr="00C043C2">
        <w:rPr>
          <w:rFonts w:eastAsia="Times New Roman"/>
          <w:lang w:eastAsia="et-EE"/>
        </w:rPr>
        <w:t>olledž pakub hetkel kõrghariduslikku õpet 5 õppesuunal (klassiõpetaja, rakendusinformaatika, tervisejuht, liiklusohutus, käsitöötehnoloogiad ja disain), millest üks on magistriõppe ja ülejäänud rakenduskõrghariduse tasemel.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>Õppijaskonnast kolmandik on Läänemaalt, ülejäänud pärit üle terve Eesti, mis tingib paljuski ka nende hilisema rakenduse - kaugemalt tulijad ja eelkõige täiskasvanud ei jää Läänemaale, vaid suunduvad tagasi oma kodukohta.</w:t>
      </w: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lastRenderedPageBreak/>
        <w:t>Õppijate arvu vähenemisest kolledž sedavõrd mõjutatud pole, kuivõrd enam kui poole õppijaskonnast moodustavad täiskasvanud õppijad.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>Suundumus tasuta kõrghariduse pakkumisele ilmselt suurendab ka täiskasvanute huvi tasemeõppe vastu. Samas saab üha olulisemaks see, et õppima tulijad on motiveeritud, kuivõrd tasuta õppekohti on tõepoolest vaid parimatele.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>Kõrgharidusreformi tingimustes saab regionaalsete kolledžite tegevuse tulemuslikkuse hindamisel määravaks sidusus regiooniga ning panus piirkonna ettevõtluse arengusse. Kindlaid ootusi regionaalsetele kolledžitele omab ka Siseministeerium läbi kompetentsikeskuste väljaarendamise programmi.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>Koostöö ja sidusus piirkonnaga on kahepoolne protsess. Kolledž on suuteline läbi õppe- ja arendustegevuse pakkuma erinev</w:t>
      </w:r>
      <w:r>
        <w:rPr>
          <w:rFonts w:eastAsia="Times New Roman"/>
          <w:lang w:eastAsia="et-EE"/>
        </w:rPr>
        <w:t>aid teenuseid (</w:t>
      </w:r>
      <w:r w:rsidRPr="00C043C2">
        <w:rPr>
          <w:rFonts w:eastAsia="Times New Roman"/>
          <w:lang w:eastAsia="et-EE"/>
        </w:rPr>
        <w:t>lõputööde raames uurimustööd, arendusprojektid jms), ent selleks, et see potentsiaal realiseeruks regionaalarengu võtmes parimal võimalikul moel, on oluline</w:t>
      </w:r>
      <w:r>
        <w:rPr>
          <w:rFonts w:eastAsia="Times New Roman"/>
          <w:lang w:eastAsia="et-EE"/>
        </w:rPr>
        <w:t xml:space="preserve"> ka teadliku tellija olemasolu.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</w:p>
    <w:p w:rsidR="00C043C2" w:rsidRP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>Lisaks kohapealsetele ressurssidele toimib kolledž nö koostöösillana regiooni ja emaülikooli ning teiste kõrgkoolide vahel, kelle ressursse Läänemaale vahendada.</w:t>
      </w:r>
    </w:p>
    <w:p w:rsidR="00C043C2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</w:p>
    <w:p w:rsidR="00842FC0" w:rsidRDefault="00C043C2" w:rsidP="00C043C2">
      <w:pPr>
        <w:spacing w:after="0" w:line="240" w:lineRule="auto"/>
        <w:jc w:val="both"/>
        <w:rPr>
          <w:rFonts w:eastAsia="Times New Roman"/>
          <w:lang w:eastAsia="et-EE"/>
        </w:rPr>
      </w:pPr>
      <w:r w:rsidRPr="00C043C2">
        <w:rPr>
          <w:rFonts w:eastAsia="Times New Roman"/>
          <w:lang w:eastAsia="et-EE"/>
        </w:rPr>
        <w:t xml:space="preserve">Selleks, et TLÜ Haapsalu </w:t>
      </w:r>
      <w:r>
        <w:rPr>
          <w:rFonts w:eastAsia="Times New Roman"/>
          <w:lang w:eastAsia="et-EE"/>
        </w:rPr>
        <w:t>k</w:t>
      </w:r>
      <w:r w:rsidRPr="00C043C2">
        <w:rPr>
          <w:rFonts w:eastAsia="Times New Roman"/>
          <w:lang w:eastAsia="et-EE"/>
        </w:rPr>
        <w:t>olledži läbi tekiks Haapsalule ja Läänemaale oluline lisandväärtus, on oluline tagada püsiv dialoog erinevate regionaalsete koostööpartneritega, sh Haapsalu linnaga. Eeldus sellele dialoogile on teadlikkus vastastikusest ootustest ja pakutavatest võimalustest.</w:t>
      </w:r>
    </w:p>
    <w:p w:rsidR="00842FC0" w:rsidRDefault="00842FC0" w:rsidP="00842FC0">
      <w:pPr>
        <w:spacing w:after="0" w:line="240" w:lineRule="auto"/>
        <w:jc w:val="both"/>
        <w:rPr>
          <w:rFonts w:eastAsia="Times New Roman"/>
          <w:lang w:eastAsia="et-EE"/>
        </w:rPr>
      </w:pPr>
    </w:p>
    <w:p w:rsidR="00842FC0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OTSUSTATI võtta informatsioon teadmiseks.</w:t>
      </w:r>
    </w:p>
    <w:p w:rsidR="00842FC0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Jaanus Karilaid</w:t>
      </w:r>
    </w:p>
    <w:p w:rsidR="00842FC0" w:rsidRPr="00A37F47" w:rsidRDefault="00842FC0" w:rsidP="00842FC0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Juhataja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 xml:space="preserve">Elvi </w:t>
      </w:r>
      <w:proofErr w:type="spellStart"/>
      <w:r w:rsidRPr="00A37F47">
        <w:rPr>
          <w:rFonts w:eastAsia="Times New Roman"/>
          <w:szCs w:val="22"/>
        </w:rPr>
        <w:t>Puda</w:t>
      </w:r>
      <w:proofErr w:type="spellEnd"/>
    </w:p>
    <w:p w:rsidR="001A6FC6" w:rsidRDefault="00842FC0" w:rsidP="00C043C2">
      <w:pPr>
        <w:spacing w:after="0" w:line="240" w:lineRule="auto"/>
        <w:jc w:val="both"/>
      </w:pP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>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AEC"/>
    <w:multiLevelType w:val="hybridMultilevel"/>
    <w:tmpl w:val="A590F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6141"/>
    <w:multiLevelType w:val="hybridMultilevel"/>
    <w:tmpl w:val="6BCE23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4FCC"/>
    <w:multiLevelType w:val="hybridMultilevel"/>
    <w:tmpl w:val="7CFC42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3031"/>
    <w:multiLevelType w:val="hybridMultilevel"/>
    <w:tmpl w:val="DFDA51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0"/>
    <w:rsid w:val="002774E8"/>
    <w:rsid w:val="0039588D"/>
    <w:rsid w:val="00642E64"/>
    <w:rsid w:val="007652F4"/>
    <w:rsid w:val="00842FC0"/>
    <w:rsid w:val="009F1593"/>
    <w:rsid w:val="00C043C2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2FC0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42FC0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842FC0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2FC0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842FC0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842FC0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813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cp:lastPrinted>2012-11-23T13:58:00Z</cp:lastPrinted>
  <dcterms:created xsi:type="dcterms:W3CDTF">2012-11-23T09:56:00Z</dcterms:created>
  <dcterms:modified xsi:type="dcterms:W3CDTF">2012-11-23T14:00:00Z</dcterms:modified>
</cp:coreProperties>
</file>