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E40" w:rsidRPr="009A15E2" w:rsidRDefault="001B7E40" w:rsidP="001B7E40">
      <w:pPr>
        <w:jc w:val="both"/>
        <w:rPr>
          <w:b/>
          <w:sz w:val="22"/>
          <w:szCs w:val="22"/>
        </w:rPr>
      </w:pPr>
      <w:r w:rsidRPr="009A15E2">
        <w:rPr>
          <w:b/>
          <w:caps/>
          <w:sz w:val="22"/>
          <w:szCs w:val="22"/>
        </w:rPr>
        <w:t>L</w:t>
      </w:r>
      <w:r w:rsidRPr="009A15E2">
        <w:rPr>
          <w:b/>
          <w:sz w:val="22"/>
          <w:szCs w:val="22"/>
        </w:rPr>
        <w:t>isa 7</w:t>
      </w:r>
      <w:r w:rsidRPr="009A15E2">
        <w:rPr>
          <w:b/>
          <w:caps/>
          <w:sz w:val="22"/>
          <w:szCs w:val="22"/>
        </w:rPr>
        <w:tab/>
        <w:t xml:space="preserve">- </w:t>
      </w:r>
      <w:r w:rsidRPr="009A15E2">
        <w:rPr>
          <w:b/>
          <w:sz w:val="22"/>
          <w:szCs w:val="22"/>
        </w:rPr>
        <w:t>TEHNILINE KIRJELDUS</w:t>
      </w:r>
    </w:p>
    <w:p w:rsidR="001B7E40" w:rsidRPr="00FD78CA" w:rsidRDefault="001B7E40" w:rsidP="001B7E40">
      <w:pPr>
        <w:spacing w:after="60"/>
        <w:ind w:left="2127" w:hanging="2127"/>
        <w:rPr>
          <w:sz w:val="22"/>
          <w:szCs w:val="22"/>
        </w:rPr>
      </w:pPr>
    </w:p>
    <w:p w:rsidR="00FD78CA" w:rsidRPr="00FD78CA" w:rsidRDefault="00FD78CA" w:rsidP="00FD78CA">
      <w:pPr>
        <w:rPr>
          <w:sz w:val="22"/>
          <w:szCs w:val="22"/>
        </w:rPr>
      </w:pPr>
      <w:r w:rsidRPr="00FD78CA">
        <w:rPr>
          <w:sz w:val="22"/>
          <w:szCs w:val="22"/>
        </w:rPr>
        <w:t xml:space="preserve">Hankija nimi: </w:t>
      </w:r>
      <w:r w:rsidRPr="00FD78CA">
        <w:rPr>
          <w:bCs/>
          <w:sz w:val="22"/>
          <w:szCs w:val="22"/>
        </w:rPr>
        <w:t>Haapsalu Linnavalitsus</w:t>
      </w:r>
      <w:r w:rsidRPr="00FD78CA">
        <w:rPr>
          <w:sz w:val="22"/>
          <w:szCs w:val="22"/>
        </w:rPr>
        <w:t>.</w:t>
      </w:r>
    </w:p>
    <w:p w:rsidR="00FD78CA" w:rsidRPr="00FD78CA" w:rsidRDefault="00FD78CA" w:rsidP="00FD78CA">
      <w:pPr>
        <w:rPr>
          <w:sz w:val="22"/>
          <w:szCs w:val="22"/>
        </w:rPr>
      </w:pPr>
    </w:p>
    <w:p w:rsidR="00FD78CA" w:rsidRPr="00FD78CA" w:rsidRDefault="00FD78CA" w:rsidP="00FD78CA">
      <w:pPr>
        <w:tabs>
          <w:tab w:val="left" w:pos="7938"/>
        </w:tabs>
        <w:rPr>
          <w:sz w:val="22"/>
          <w:szCs w:val="22"/>
        </w:rPr>
      </w:pPr>
      <w:r w:rsidRPr="00FD78CA">
        <w:rPr>
          <w:sz w:val="22"/>
          <w:szCs w:val="22"/>
        </w:rPr>
        <w:t xml:space="preserve">Riigihanke nimetus: Haapsalu Lasteaed Vikerkaar rekonstureerimistööde põhiprojekti koostamine (registreerimisnumber </w:t>
      </w:r>
      <w:r w:rsidRPr="00FD78CA">
        <w:rPr>
          <w:sz w:val="22"/>
          <w:szCs w:val="22"/>
          <w:highlight w:val="yellow"/>
        </w:rPr>
        <w:t>.........................</w:t>
      </w:r>
      <w:r w:rsidRPr="00FD78CA">
        <w:rPr>
          <w:sz w:val="22"/>
          <w:szCs w:val="22"/>
        </w:rPr>
        <w:t>)</w:t>
      </w:r>
    </w:p>
    <w:p w:rsidR="001B7E40" w:rsidRPr="009A15E2" w:rsidRDefault="001B7E40" w:rsidP="001B7E40">
      <w:pPr>
        <w:spacing w:after="60"/>
        <w:rPr>
          <w:sz w:val="22"/>
          <w:szCs w:val="22"/>
        </w:rPr>
      </w:pPr>
    </w:p>
    <w:p w:rsidR="001B7E40" w:rsidRPr="009A15E2" w:rsidRDefault="001B7E40" w:rsidP="00F109C4">
      <w:pPr>
        <w:pStyle w:val="ListParagraph"/>
        <w:numPr>
          <w:ilvl w:val="0"/>
          <w:numId w:val="24"/>
        </w:numPr>
        <w:spacing w:after="60"/>
        <w:ind w:left="284" w:hanging="284"/>
        <w:rPr>
          <w:b/>
          <w:sz w:val="22"/>
          <w:szCs w:val="22"/>
        </w:rPr>
      </w:pPr>
      <w:r w:rsidRPr="009A15E2">
        <w:rPr>
          <w:b/>
          <w:sz w:val="22"/>
          <w:szCs w:val="22"/>
        </w:rPr>
        <w:t>TERMINID</w:t>
      </w:r>
    </w:p>
    <w:p w:rsidR="001B7E40" w:rsidRPr="009A15E2" w:rsidRDefault="001B7E40" w:rsidP="001B7E40">
      <w:pPr>
        <w:spacing w:before="120" w:after="60"/>
        <w:rPr>
          <w:sz w:val="22"/>
          <w:szCs w:val="22"/>
        </w:rPr>
      </w:pPr>
      <w:r w:rsidRPr="009A15E2">
        <w:rPr>
          <w:sz w:val="22"/>
          <w:szCs w:val="22"/>
        </w:rPr>
        <w:t>Tehnilises kirjelduses on Hankijat nimetatud Tellijaks.</w:t>
      </w:r>
    </w:p>
    <w:p w:rsidR="001B7E40" w:rsidRPr="009A15E2" w:rsidRDefault="001B7E40" w:rsidP="001B7E40">
      <w:pPr>
        <w:spacing w:after="60"/>
        <w:rPr>
          <w:sz w:val="22"/>
          <w:szCs w:val="22"/>
        </w:rPr>
      </w:pPr>
      <w:r w:rsidRPr="009A15E2">
        <w:rPr>
          <w:sz w:val="22"/>
          <w:szCs w:val="22"/>
        </w:rPr>
        <w:t>Isikut, kellega käesoleva riigihanke tulemusena kavatsetakse sõlmida töövõtuleping, nimetatakse Töövõtjaks.</w:t>
      </w:r>
    </w:p>
    <w:p w:rsidR="001B7E40" w:rsidRPr="009A15E2" w:rsidRDefault="001B7E40" w:rsidP="001B7E40">
      <w:pPr>
        <w:spacing w:after="60"/>
        <w:rPr>
          <w:b/>
          <w:sz w:val="22"/>
          <w:szCs w:val="22"/>
        </w:rPr>
      </w:pPr>
    </w:p>
    <w:p w:rsidR="001B7E40" w:rsidRPr="009A15E2" w:rsidRDefault="001B7E40" w:rsidP="00F109C4">
      <w:pPr>
        <w:pStyle w:val="ListParagraph"/>
        <w:numPr>
          <w:ilvl w:val="0"/>
          <w:numId w:val="24"/>
        </w:numPr>
        <w:spacing w:after="60"/>
        <w:ind w:left="284" w:hanging="284"/>
        <w:rPr>
          <w:sz w:val="22"/>
          <w:szCs w:val="22"/>
        </w:rPr>
      </w:pPr>
      <w:r w:rsidRPr="009A15E2">
        <w:rPr>
          <w:b/>
          <w:sz w:val="22"/>
          <w:szCs w:val="22"/>
        </w:rPr>
        <w:t>RIIGIHANKE OBJEKT</w:t>
      </w:r>
    </w:p>
    <w:p w:rsidR="001B7E40" w:rsidRPr="009A15E2" w:rsidRDefault="001B7E40" w:rsidP="001B7E40">
      <w:pPr>
        <w:spacing w:before="120" w:after="60"/>
        <w:jc w:val="both"/>
        <w:rPr>
          <w:sz w:val="22"/>
          <w:szCs w:val="22"/>
        </w:rPr>
      </w:pPr>
      <w:r w:rsidRPr="009A15E2">
        <w:rPr>
          <w:sz w:val="22"/>
          <w:szCs w:val="22"/>
        </w:rPr>
        <w:t>Käesoleva riigihanke objektiks on peatöövõtu korras projekteerimistööde, uuringute ja ehitusaegse autorijärelevalve teostamine järgneval Objektil:</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3544"/>
        <w:gridCol w:w="3827"/>
      </w:tblGrid>
      <w:tr w:rsidR="001B7E40" w:rsidRPr="00FD78CA" w:rsidTr="00F109C4">
        <w:tc>
          <w:tcPr>
            <w:tcW w:w="1809" w:type="dxa"/>
          </w:tcPr>
          <w:p w:rsidR="001B7E40" w:rsidRPr="004E7199" w:rsidRDefault="001B7E40" w:rsidP="00F109C4">
            <w:pPr>
              <w:spacing w:after="60"/>
              <w:jc w:val="both"/>
              <w:rPr>
                <w:b/>
                <w:sz w:val="22"/>
                <w:szCs w:val="22"/>
              </w:rPr>
            </w:pPr>
            <w:r w:rsidRPr="004E7199">
              <w:rPr>
                <w:b/>
                <w:sz w:val="22"/>
                <w:szCs w:val="22"/>
              </w:rPr>
              <w:t>Objekt/aadress</w:t>
            </w:r>
          </w:p>
        </w:tc>
        <w:tc>
          <w:tcPr>
            <w:tcW w:w="3544" w:type="dxa"/>
          </w:tcPr>
          <w:p w:rsidR="001B7E40" w:rsidRPr="004E7199" w:rsidRDefault="001B7E40" w:rsidP="00F109C4">
            <w:pPr>
              <w:spacing w:after="60"/>
              <w:jc w:val="both"/>
              <w:rPr>
                <w:b/>
                <w:sz w:val="22"/>
                <w:szCs w:val="22"/>
              </w:rPr>
            </w:pPr>
            <w:r w:rsidRPr="004E7199">
              <w:rPr>
                <w:b/>
                <w:sz w:val="22"/>
                <w:szCs w:val="22"/>
              </w:rPr>
              <w:t>Tehnilised näitajad</w:t>
            </w:r>
          </w:p>
        </w:tc>
        <w:tc>
          <w:tcPr>
            <w:tcW w:w="3827" w:type="dxa"/>
          </w:tcPr>
          <w:p w:rsidR="001B7E40" w:rsidRPr="004E7199" w:rsidRDefault="001B7E40" w:rsidP="0012372D">
            <w:pPr>
              <w:spacing w:after="60"/>
              <w:jc w:val="both"/>
              <w:rPr>
                <w:b/>
                <w:sz w:val="22"/>
                <w:szCs w:val="22"/>
              </w:rPr>
            </w:pPr>
            <w:r w:rsidRPr="004E7199">
              <w:rPr>
                <w:b/>
                <w:sz w:val="22"/>
                <w:szCs w:val="22"/>
              </w:rPr>
              <w:t>Objekti lühiiseloomustus ja tehniline seisukord</w:t>
            </w:r>
          </w:p>
        </w:tc>
      </w:tr>
      <w:tr w:rsidR="001B7E40" w:rsidRPr="009A15E2" w:rsidTr="00F109C4">
        <w:tc>
          <w:tcPr>
            <w:tcW w:w="1809" w:type="dxa"/>
          </w:tcPr>
          <w:p w:rsidR="001B7E40" w:rsidRPr="004E7199" w:rsidRDefault="004E7199" w:rsidP="00F109C4">
            <w:pPr>
              <w:spacing w:after="60"/>
              <w:jc w:val="both"/>
              <w:rPr>
                <w:sz w:val="22"/>
                <w:szCs w:val="22"/>
              </w:rPr>
            </w:pPr>
            <w:r w:rsidRPr="004E7199">
              <w:rPr>
                <w:sz w:val="22"/>
                <w:szCs w:val="22"/>
              </w:rPr>
              <w:t>Haapsalu Lasteaed „Vikerkaar“ / Lihula mnt 13</w:t>
            </w:r>
            <w:r w:rsidR="000C0194" w:rsidRPr="004E7199">
              <w:rPr>
                <w:sz w:val="22"/>
                <w:szCs w:val="22"/>
              </w:rPr>
              <w:t>, Haapsalu, Läänemaa</w:t>
            </w:r>
          </w:p>
        </w:tc>
        <w:tc>
          <w:tcPr>
            <w:tcW w:w="3544" w:type="dxa"/>
          </w:tcPr>
          <w:p w:rsidR="001B7E40" w:rsidRPr="004E7199" w:rsidRDefault="001B7E40" w:rsidP="00F109C4">
            <w:pPr>
              <w:spacing w:after="60"/>
              <w:jc w:val="both"/>
              <w:rPr>
                <w:sz w:val="22"/>
                <w:szCs w:val="22"/>
              </w:rPr>
            </w:pPr>
            <w:r w:rsidRPr="004E7199">
              <w:rPr>
                <w:sz w:val="22"/>
                <w:szCs w:val="22"/>
                <w:u w:val="single"/>
              </w:rPr>
              <w:t>Ehitusaasta:</w:t>
            </w:r>
            <w:r w:rsidR="004E7199" w:rsidRPr="004E7199">
              <w:rPr>
                <w:sz w:val="22"/>
                <w:szCs w:val="22"/>
              </w:rPr>
              <w:t xml:space="preserve"> 1970</w:t>
            </w:r>
          </w:p>
          <w:p w:rsidR="001B7E40" w:rsidRPr="004E7199" w:rsidRDefault="001B7E40" w:rsidP="00F109C4">
            <w:pPr>
              <w:spacing w:after="60"/>
              <w:jc w:val="both"/>
              <w:rPr>
                <w:sz w:val="22"/>
                <w:szCs w:val="22"/>
              </w:rPr>
            </w:pPr>
            <w:r w:rsidRPr="004E7199">
              <w:rPr>
                <w:sz w:val="22"/>
                <w:szCs w:val="22"/>
                <w:u w:val="single"/>
              </w:rPr>
              <w:t>Kasutusotstarve:</w:t>
            </w:r>
            <w:r w:rsidR="000C0194" w:rsidRPr="004E7199">
              <w:rPr>
                <w:sz w:val="22"/>
                <w:szCs w:val="22"/>
              </w:rPr>
              <w:t xml:space="preserve"> </w:t>
            </w:r>
            <w:r w:rsidR="004E7199" w:rsidRPr="004E7199">
              <w:rPr>
                <w:sz w:val="22"/>
                <w:szCs w:val="22"/>
              </w:rPr>
              <w:t>Lasteaed</w:t>
            </w:r>
          </w:p>
          <w:p w:rsidR="001B7E40" w:rsidRPr="004E7199" w:rsidRDefault="001B7E40" w:rsidP="00F109C4">
            <w:pPr>
              <w:spacing w:after="60"/>
              <w:jc w:val="both"/>
              <w:rPr>
                <w:sz w:val="22"/>
                <w:szCs w:val="22"/>
              </w:rPr>
            </w:pPr>
            <w:r w:rsidRPr="004E7199">
              <w:rPr>
                <w:sz w:val="22"/>
                <w:szCs w:val="22"/>
                <w:u w:val="single"/>
              </w:rPr>
              <w:t>Suletud netopind:</w:t>
            </w:r>
            <w:r w:rsidR="000C0194" w:rsidRPr="004E7199">
              <w:rPr>
                <w:sz w:val="22"/>
                <w:szCs w:val="22"/>
              </w:rPr>
              <w:t xml:space="preserve"> </w:t>
            </w:r>
            <w:r w:rsidR="004E7199" w:rsidRPr="004E7199">
              <w:rPr>
                <w:sz w:val="22"/>
                <w:szCs w:val="22"/>
              </w:rPr>
              <w:t>897</w:t>
            </w:r>
            <w:r w:rsidR="00AF3302" w:rsidRPr="004E7199">
              <w:rPr>
                <w:sz w:val="22"/>
                <w:szCs w:val="22"/>
              </w:rPr>
              <w:t>m</w:t>
            </w:r>
            <w:r w:rsidR="001326D5" w:rsidRPr="004E7199">
              <w:rPr>
                <w:sz w:val="22"/>
                <w:szCs w:val="22"/>
                <w:vertAlign w:val="superscript"/>
              </w:rPr>
              <w:t>2</w:t>
            </w:r>
          </w:p>
          <w:p w:rsidR="001B7E40" w:rsidRPr="004E7199" w:rsidRDefault="001B7E40" w:rsidP="00F109C4">
            <w:pPr>
              <w:spacing w:after="60"/>
              <w:jc w:val="both"/>
              <w:rPr>
                <w:sz w:val="22"/>
                <w:szCs w:val="22"/>
                <w:vertAlign w:val="superscript"/>
              </w:rPr>
            </w:pPr>
            <w:r w:rsidRPr="004E7199">
              <w:rPr>
                <w:sz w:val="22"/>
                <w:szCs w:val="22"/>
                <w:u w:val="single"/>
              </w:rPr>
              <w:t>Kinnistu pind:</w:t>
            </w:r>
            <w:r w:rsidR="004E7199" w:rsidRPr="004E7199">
              <w:rPr>
                <w:sz w:val="22"/>
                <w:szCs w:val="22"/>
              </w:rPr>
              <w:t xml:space="preserve"> 6178</w:t>
            </w:r>
            <w:r w:rsidR="001326D5" w:rsidRPr="004E7199">
              <w:rPr>
                <w:sz w:val="22"/>
                <w:szCs w:val="22"/>
              </w:rPr>
              <w:t>m</w:t>
            </w:r>
            <w:r w:rsidR="001326D5" w:rsidRPr="004E7199">
              <w:rPr>
                <w:sz w:val="22"/>
                <w:szCs w:val="22"/>
                <w:vertAlign w:val="superscript"/>
              </w:rPr>
              <w:t>2</w:t>
            </w:r>
          </w:p>
          <w:p w:rsidR="001B7E40" w:rsidRPr="004E7199" w:rsidRDefault="001B7E40" w:rsidP="00F109C4">
            <w:pPr>
              <w:spacing w:after="60"/>
              <w:jc w:val="both"/>
              <w:rPr>
                <w:sz w:val="22"/>
                <w:szCs w:val="22"/>
              </w:rPr>
            </w:pPr>
            <w:r w:rsidRPr="004E7199">
              <w:rPr>
                <w:sz w:val="22"/>
                <w:szCs w:val="22"/>
                <w:u w:val="single"/>
              </w:rPr>
              <w:t>Korruste arv:</w:t>
            </w:r>
            <w:r w:rsidR="004E7199" w:rsidRPr="004E7199">
              <w:rPr>
                <w:sz w:val="22"/>
                <w:szCs w:val="22"/>
              </w:rPr>
              <w:t xml:space="preserve"> </w:t>
            </w:r>
            <w:r w:rsidR="004E7199">
              <w:rPr>
                <w:sz w:val="22"/>
                <w:szCs w:val="22"/>
              </w:rPr>
              <w:t>1-</w:t>
            </w:r>
            <w:r w:rsidR="00AF3302" w:rsidRPr="004E7199">
              <w:rPr>
                <w:sz w:val="22"/>
                <w:szCs w:val="22"/>
              </w:rPr>
              <w:t>2k.</w:t>
            </w:r>
          </w:p>
          <w:p w:rsidR="001B7E40" w:rsidRPr="004E7199" w:rsidRDefault="001B7E40" w:rsidP="00F109C4">
            <w:pPr>
              <w:spacing w:after="60"/>
              <w:jc w:val="both"/>
              <w:rPr>
                <w:sz w:val="22"/>
                <w:szCs w:val="22"/>
              </w:rPr>
            </w:pPr>
            <w:r w:rsidRPr="004E7199">
              <w:rPr>
                <w:sz w:val="22"/>
                <w:szCs w:val="22"/>
                <w:u w:val="single"/>
              </w:rPr>
              <w:t>Kütte liik:</w:t>
            </w:r>
            <w:r w:rsidR="00AF3302" w:rsidRPr="004E7199">
              <w:rPr>
                <w:sz w:val="22"/>
                <w:szCs w:val="22"/>
              </w:rPr>
              <w:t xml:space="preserve"> hakkepuit, kaugküte</w:t>
            </w:r>
          </w:p>
          <w:p w:rsidR="001B7E40" w:rsidRPr="004E7199" w:rsidRDefault="001B7E40" w:rsidP="00F109C4">
            <w:pPr>
              <w:spacing w:after="60"/>
              <w:jc w:val="both"/>
              <w:rPr>
                <w:sz w:val="22"/>
                <w:szCs w:val="22"/>
              </w:rPr>
            </w:pPr>
          </w:p>
        </w:tc>
        <w:tc>
          <w:tcPr>
            <w:tcW w:w="3827" w:type="dxa"/>
          </w:tcPr>
          <w:p w:rsidR="004E7199" w:rsidRPr="004E7199" w:rsidRDefault="004E7199" w:rsidP="004E7199">
            <w:pPr>
              <w:autoSpaceDE w:val="0"/>
              <w:autoSpaceDN w:val="0"/>
              <w:adjustRightInd w:val="0"/>
              <w:rPr>
                <w:sz w:val="22"/>
                <w:szCs w:val="22"/>
                <w:lang w:eastAsia="et-EE"/>
              </w:rPr>
            </w:pPr>
            <w:r w:rsidRPr="004E7199">
              <w:rPr>
                <w:sz w:val="22"/>
                <w:szCs w:val="22"/>
                <w:lang w:eastAsia="et-EE"/>
              </w:rPr>
              <w:t>Hoone on plaanilahenduselt T-tähe kujuline. 1-korruselises plokis asuvad köök, söögituba ja tehniline ruum. Selle</w:t>
            </w:r>
          </w:p>
          <w:p w:rsidR="004E7199" w:rsidRPr="004E7199" w:rsidRDefault="004E7199" w:rsidP="004E7199">
            <w:pPr>
              <w:autoSpaceDE w:val="0"/>
              <w:autoSpaceDN w:val="0"/>
              <w:adjustRightInd w:val="0"/>
              <w:rPr>
                <w:sz w:val="22"/>
                <w:szCs w:val="22"/>
                <w:lang w:eastAsia="et-EE"/>
              </w:rPr>
            </w:pPr>
            <w:r w:rsidRPr="004E7199">
              <w:rPr>
                <w:sz w:val="22"/>
                <w:szCs w:val="22"/>
                <w:lang w:eastAsia="et-EE"/>
              </w:rPr>
              <w:t>plokiga risti paiknevas 2-korruselises osas asuvad 1. korrusel kontoriruumid, saal ja ruumid 2 rühmale, 2. korrusel</w:t>
            </w:r>
          </w:p>
          <w:p w:rsidR="004E7199" w:rsidRPr="004E7199" w:rsidRDefault="004E7199" w:rsidP="004E7199">
            <w:pPr>
              <w:autoSpaceDE w:val="0"/>
              <w:autoSpaceDN w:val="0"/>
              <w:adjustRightInd w:val="0"/>
              <w:rPr>
                <w:sz w:val="22"/>
                <w:szCs w:val="22"/>
                <w:lang w:eastAsia="et-EE"/>
              </w:rPr>
            </w:pPr>
            <w:r w:rsidRPr="004E7199">
              <w:rPr>
                <w:sz w:val="22"/>
                <w:szCs w:val="22"/>
                <w:lang w:eastAsia="et-EE"/>
              </w:rPr>
              <w:t>asuvad ruumid 4 rühmale. Hoonel on 2 trepikoda. Sissepääsud on kõigil hoonekülgedel.</w:t>
            </w:r>
          </w:p>
          <w:p w:rsidR="004E7199" w:rsidRPr="004E7199" w:rsidRDefault="004E7199" w:rsidP="004E7199">
            <w:pPr>
              <w:autoSpaceDE w:val="0"/>
              <w:autoSpaceDN w:val="0"/>
              <w:adjustRightInd w:val="0"/>
              <w:rPr>
                <w:sz w:val="22"/>
                <w:szCs w:val="22"/>
                <w:lang w:eastAsia="et-EE"/>
              </w:rPr>
            </w:pPr>
            <w:r w:rsidRPr="004E7199">
              <w:rPr>
                <w:sz w:val="22"/>
                <w:szCs w:val="22"/>
                <w:lang w:eastAsia="et-EE"/>
              </w:rPr>
              <w:t>Erinevalt tüüpprojektist on sellel lasteaial eterniidiga kaetud viilkatused. Viilkatuste all on mitteköetavad ja</w:t>
            </w:r>
          </w:p>
          <w:p w:rsidR="004E7199" w:rsidRPr="004E7199" w:rsidRDefault="004E7199" w:rsidP="004E7199">
            <w:pPr>
              <w:autoSpaceDE w:val="0"/>
              <w:autoSpaceDN w:val="0"/>
              <w:adjustRightInd w:val="0"/>
              <w:rPr>
                <w:sz w:val="22"/>
                <w:szCs w:val="22"/>
                <w:lang w:eastAsia="et-EE"/>
              </w:rPr>
            </w:pPr>
            <w:r w:rsidRPr="004E7199">
              <w:rPr>
                <w:sz w:val="22"/>
                <w:szCs w:val="22"/>
                <w:lang w:eastAsia="et-EE"/>
              </w:rPr>
              <w:t>mittekasutatavad pööningud. Välisseinad on laotud pu</w:t>
            </w:r>
            <w:r>
              <w:rPr>
                <w:sz w:val="22"/>
                <w:szCs w:val="22"/>
                <w:lang w:eastAsia="et-EE"/>
              </w:rPr>
              <w:t xml:space="preserve">hta vuugiga silikaattellistest. </w:t>
            </w:r>
            <w:r w:rsidRPr="004E7199">
              <w:rPr>
                <w:sz w:val="22"/>
                <w:szCs w:val="22"/>
                <w:lang w:eastAsia="et-EE"/>
              </w:rPr>
              <w:t>Välisseinte välisvoodri taga olev mineraalvatist soojustus on amortiseerunud. Välisvooder on kohati pragunenud ja</w:t>
            </w:r>
            <w:r>
              <w:rPr>
                <w:sz w:val="22"/>
                <w:szCs w:val="22"/>
                <w:lang w:eastAsia="et-EE"/>
              </w:rPr>
              <w:t xml:space="preserve"> </w:t>
            </w:r>
            <w:r w:rsidRPr="004E7199">
              <w:rPr>
                <w:sz w:val="22"/>
                <w:szCs w:val="22"/>
                <w:lang w:eastAsia="et-EE"/>
              </w:rPr>
              <w:t>välja nõtkunud</w:t>
            </w:r>
            <w:r>
              <w:rPr>
                <w:sz w:val="22"/>
                <w:szCs w:val="22"/>
                <w:lang w:eastAsia="et-EE"/>
              </w:rPr>
              <w:t xml:space="preserve">, </w:t>
            </w:r>
            <w:r w:rsidRPr="004E7199">
              <w:rPr>
                <w:sz w:val="22"/>
                <w:szCs w:val="22"/>
                <w:lang w:eastAsia="et-EE"/>
              </w:rPr>
              <w:t>esineb paljudes kohtades külmasildu. Sokkel on soojustamata ja krohvitud,</w:t>
            </w:r>
            <w:r>
              <w:rPr>
                <w:sz w:val="22"/>
                <w:szCs w:val="22"/>
                <w:lang w:eastAsia="et-EE"/>
              </w:rPr>
              <w:t xml:space="preserve"> </w:t>
            </w:r>
            <w:r w:rsidRPr="004E7199">
              <w:rPr>
                <w:sz w:val="22"/>
                <w:szCs w:val="22"/>
                <w:lang w:eastAsia="et-EE"/>
              </w:rPr>
              <w:t>sillutisriba ümber hoone on lagunenud ja kohati kaldega hoone poole. Mitmes kohas esineb niiskuskahjustusi ja on</w:t>
            </w:r>
          </w:p>
          <w:p w:rsidR="004E7199" w:rsidRPr="004E7199" w:rsidRDefault="004E7199" w:rsidP="004E7199">
            <w:pPr>
              <w:autoSpaceDE w:val="0"/>
              <w:autoSpaceDN w:val="0"/>
              <w:adjustRightInd w:val="0"/>
              <w:rPr>
                <w:sz w:val="22"/>
                <w:szCs w:val="22"/>
                <w:lang w:eastAsia="et-EE"/>
              </w:rPr>
            </w:pPr>
            <w:r w:rsidRPr="004E7199">
              <w:rPr>
                <w:sz w:val="22"/>
                <w:szCs w:val="22"/>
                <w:lang w:eastAsia="et-EE"/>
              </w:rPr>
              <w:t>näha halllitust. Avatäited on asendatud kaasaegsetega, kuid nende soojapidavus ei vasta energiasäästuks püstitatud</w:t>
            </w:r>
          </w:p>
          <w:p w:rsidR="004E7199" w:rsidRPr="004E7199" w:rsidRDefault="004E7199" w:rsidP="004E7199">
            <w:pPr>
              <w:autoSpaceDE w:val="0"/>
              <w:autoSpaceDN w:val="0"/>
              <w:adjustRightInd w:val="0"/>
              <w:rPr>
                <w:sz w:val="22"/>
                <w:szCs w:val="22"/>
                <w:lang w:eastAsia="et-EE"/>
              </w:rPr>
            </w:pPr>
            <w:r w:rsidRPr="004E7199">
              <w:rPr>
                <w:sz w:val="22"/>
                <w:szCs w:val="22"/>
                <w:lang w:eastAsia="et-EE"/>
              </w:rPr>
              <w:t>eesmärgile. Hoones sees on mitmeid kordi tehtud remonti, kuid põhilised probleemid on jäänud lahendamata.</w:t>
            </w:r>
          </w:p>
          <w:p w:rsidR="001B7E40" w:rsidRPr="000C0194" w:rsidRDefault="004E7199" w:rsidP="004E7199">
            <w:pPr>
              <w:autoSpaceDE w:val="0"/>
              <w:autoSpaceDN w:val="0"/>
              <w:adjustRightInd w:val="0"/>
              <w:rPr>
                <w:b/>
                <w:sz w:val="22"/>
                <w:szCs w:val="22"/>
              </w:rPr>
            </w:pPr>
            <w:r w:rsidRPr="004E7199">
              <w:rPr>
                <w:sz w:val="22"/>
                <w:szCs w:val="22"/>
                <w:lang w:eastAsia="et-EE"/>
              </w:rPr>
              <w:t>Tööde käigus likvideeritakse senise ekspluatatsiooni käigus tekkinud ehituslikud ka</w:t>
            </w:r>
            <w:r>
              <w:rPr>
                <w:sz w:val="22"/>
                <w:szCs w:val="22"/>
                <w:lang w:eastAsia="et-EE"/>
              </w:rPr>
              <w:t xml:space="preserve">hjustused. </w:t>
            </w:r>
          </w:p>
        </w:tc>
      </w:tr>
    </w:tbl>
    <w:p w:rsidR="001B7E40" w:rsidRPr="009A15E2" w:rsidRDefault="001B7E40" w:rsidP="001B7E40">
      <w:pPr>
        <w:spacing w:after="60"/>
        <w:jc w:val="both"/>
        <w:rPr>
          <w:sz w:val="22"/>
          <w:szCs w:val="22"/>
        </w:rPr>
      </w:pPr>
    </w:p>
    <w:p w:rsidR="001B7E40" w:rsidRPr="009A15E2" w:rsidRDefault="001B7E40" w:rsidP="001B7E40">
      <w:pPr>
        <w:spacing w:after="60"/>
        <w:rPr>
          <w:b/>
          <w:sz w:val="22"/>
          <w:szCs w:val="22"/>
        </w:rPr>
      </w:pPr>
      <w:r w:rsidRPr="009A15E2">
        <w:rPr>
          <w:b/>
          <w:sz w:val="22"/>
          <w:szCs w:val="22"/>
        </w:rPr>
        <w:t>3. TELLIJA EESMÄRK</w:t>
      </w:r>
    </w:p>
    <w:p w:rsidR="00FF35E6" w:rsidRPr="00DD59ED" w:rsidRDefault="00FF35E6" w:rsidP="00DE7DF6">
      <w:pPr>
        <w:spacing w:before="120" w:after="60"/>
        <w:jc w:val="both"/>
        <w:rPr>
          <w:sz w:val="22"/>
          <w:szCs w:val="22"/>
        </w:rPr>
      </w:pPr>
      <w:r>
        <w:rPr>
          <w:sz w:val="22"/>
          <w:szCs w:val="22"/>
        </w:rPr>
        <w:t>Tellija eesmärgiks on rekonstrueerimistööde tulemusena saavutada hoone energitõhususe arvuks v</w:t>
      </w:r>
      <w:r w:rsidR="00815698">
        <w:rPr>
          <w:sz w:val="22"/>
          <w:szCs w:val="22"/>
        </w:rPr>
        <w:t>ä</w:t>
      </w:r>
      <w:r>
        <w:rPr>
          <w:sz w:val="22"/>
          <w:szCs w:val="22"/>
        </w:rPr>
        <w:t xml:space="preserve">ärtus, mis jääb alla 200 kWh/m²a. Püstitatud eesmärgi saavutamisel tuleb projekteerimistöödel </w:t>
      </w:r>
      <w:r>
        <w:rPr>
          <w:sz w:val="22"/>
          <w:szCs w:val="22"/>
        </w:rPr>
        <w:lastRenderedPageBreak/>
        <w:t>lähtuda käesoleva teh</w:t>
      </w:r>
      <w:r w:rsidR="00815698">
        <w:rPr>
          <w:sz w:val="22"/>
          <w:szCs w:val="22"/>
        </w:rPr>
        <w:t>nilise kirjelduse Lisas</w:t>
      </w:r>
      <w:r>
        <w:rPr>
          <w:sz w:val="22"/>
          <w:szCs w:val="22"/>
        </w:rPr>
        <w:t xml:space="preserve"> 1 (Raamnõuded projektile ning nõuded rekons</w:t>
      </w:r>
      <w:r w:rsidR="00815698">
        <w:rPr>
          <w:sz w:val="22"/>
          <w:szCs w:val="22"/>
        </w:rPr>
        <w:t>trueeritavale hoonele) ja Lisas</w:t>
      </w:r>
      <w:r>
        <w:rPr>
          <w:sz w:val="22"/>
          <w:szCs w:val="22"/>
        </w:rPr>
        <w:t xml:space="preserve"> 2 (Cost optimal and nZEB energy perfomance levels for buildingss) toodud nõuetest ja eesmärkidest.</w:t>
      </w:r>
      <w:r w:rsidR="00DD59ED">
        <w:rPr>
          <w:sz w:val="22"/>
          <w:szCs w:val="22"/>
        </w:rPr>
        <w:t xml:space="preserve"> Arhitektuursed ja ehitustehnilised lahendused on Tellija poolt põhimõtteliselt lahendatud eelprojekti staadiumis (Lisa 3 -  Lasteaia „Vikerkaar“ hoone rekonstrueerimine, Eelprojekt, OÜ Eeteprojekt, 2011 Tallinn</w:t>
      </w:r>
      <w:r w:rsidR="00DD59ED" w:rsidRPr="009A15E2">
        <w:rPr>
          <w:b/>
          <w:sz w:val="22"/>
          <w:szCs w:val="22"/>
        </w:rPr>
        <w:fldChar w:fldCharType="begin"/>
      </w:r>
      <w:r w:rsidR="00DD59ED" w:rsidRPr="009A15E2">
        <w:rPr>
          <w:b/>
          <w:sz w:val="22"/>
          <w:szCs w:val="22"/>
        </w:rPr>
        <w:instrText xml:space="preserve"> MACROBUTTON  AcceptAllChangesInDoc </w:instrText>
      </w:r>
      <w:r w:rsidR="00DD59ED" w:rsidRPr="009A15E2">
        <w:rPr>
          <w:b/>
          <w:sz w:val="22"/>
          <w:szCs w:val="22"/>
        </w:rPr>
        <w:fldChar w:fldCharType="end"/>
      </w:r>
      <w:r w:rsidR="00DD59ED">
        <w:rPr>
          <w:sz w:val="22"/>
          <w:szCs w:val="22"/>
        </w:rPr>
        <w:t>).</w:t>
      </w:r>
    </w:p>
    <w:p w:rsidR="00DE7DF6" w:rsidRPr="009A15E2" w:rsidRDefault="00DE7DF6" w:rsidP="001B7E40">
      <w:pPr>
        <w:spacing w:after="60"/>
        <w:jc w:val="both"/>
        <w:rPr>
          <w:b/>
          <w:sz w:val="22"/>
          <w:szCs w:val="22"/>
          <w:u w:val="single"/>
        </w:rPr>
      </w:pPr>
    </w:p>
    <w:p w:rsidR="0012372D" w:rsidRDefault="0012372D" w:rsidP="001B7E40">
      <w:pPr>
        <w:spacing w:after="60"/>
        <w:rPr>
          <w:b/>
          <w:sz w:val="22"/>
          <w:szCs w:val="22"/>
        </w:rPr>
      </w:pPr>
    </w:p>
    <w:p w:rsidR="001B7E40" w:rsidRPr="009A15E2" w:rsidRDefault="001B7E40" w:rsidP="001B7E40">
      <w:pPr>
        <w:spacing w:after="60"/>
        <w:rPr>
          <w:b/>
          <w:sz w:val="22"/>
          <w:szCs w:val="22"/>
        </w:rPr>
      </w:pPr>
      <w:r w:rsidRPr="009A15E2">
        <w:rPr>
          <w:b/>
          <w:sz w:val="22"/>
          <w:szCs w:val="22"/>
        </w:rPr>
        <w:t>Eesmärgi realiseerimiseks on Tellija kavandanud teostada järgnevad ehituslikud parendused:</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91"/>
        <w:gridCol w:w="1928"/>
        <w:gridCol w:w="5103"/>
      </w:tblGrid>
      <w:tr w:rsidR="001B7E40" w:rsidRPr="009A15E2" w:rsidTr="009A15E2">
        <w:trPr>
          <w:tblHeader/>
        </w:trPr>
        <w:tc>
          <w:tcPr>
            <w:tcW w:w="2291" w:type="dxa"/>
          </w:tcPr>
          <w:p w:rsidR="001B7E40" w:rsidRPr="009A15E2" w:rsidRDefault="001B7E40" w:rsidP="00F109C4">
            <w:pPr>
              <w:spacing w:after="60"/>
              <w:rPr>
                <w:b/>
                <w:sz w:val="22"/>
                <w:szCs w:val="22"/>
              </w:rPr>
            </w:pPr>
            <w:r w:rsidRPr="009A15E2">
              <w:rPr>
                <w:b/>
                <w:sz w:val="22"/>
                <w:szCs w:val="22"/>
              </w:rPr>
              <w:t>Objekt</w:t>
            </w:r>
          </w:p>
        </w:tc>
        <w:tc>
          <w:tcPr>
            <w:tcW w:w="1928" w:type="dxa"/>
          </w:tcPr>
          <w:p w:rsidR="00D34FBF" w:rsidRPr="009A15E2" w:rsidRDefault="00D34FBF" w:rsidP="009A15E2">
            <w:pPr>
              <w:spacing w:after="60"/>
              <w:rPr>
                <w:b/>
                <w:sz w:val="22"/>
                <w:szCs w:val="22"/>
              </w:rPr>
            </w:pPr>
            <w:r w:rsidRPr="009A15E2">
              <w:rPr>
                <w:b/>
                <w:sz w:val="22"/>
                <w:szCs w:val="22"/>
              </w:rPr>
              <w:t>Eeldatav ehitusmaksumus</w:t>
            </w:r>
          </w:p>
          <w:p w:rsidR="001B7E40" w:rsidRPr="009A15E2" w:rsidRDefault="00D34FBF" w:rsidP="009A15E2">
            <w:pPr>
              <w:spacing w:after="60"/>
              <w:rPr>
                <w:b/>
                <w:sz w:val="22"/>
                <w:szCs w:val="22"/>
              </w:rPr>
            </w:pPr>
            <w:r w:rsidRPr="009A15E2">
              <w:rPr>
                <w:b/>
                <w:sz w:val="22"/>
                <w:szCs w:val="22"/>
              </w:rPr>
              <w:t>eurodes (koos reserviga, ilma käibemaksuta)</w:t>
            </w:r>
          </w:p>
        </w:tc>
        <w:tc>
          <w:tcPr>
            <w:tcW w:w="5103" w:type="dxa"/>
          </w:tcPr>
          <w:p w:rsidR="001B7E40" w:rsidRPr="009A15E2" w:rsidRDefault="001B7E40" w:rsidP="009A15E2">
            <w:pPr>
              <w:spacing w:after="60"/>
              <w:rPr>
                <w:b/>
                <w:sz w:val="22"/>
                <w:szCs w:val="22"/>
              </w:rPr>
            </w:pPr>
            <w:r w:rsidRPr="009A15E2">
              <w:rPr>
                <w:b/>
                <w:sz w:val="22"/>
                <w:szCs w:val="22"/>
              </w:rPr>
              <w:t>Kavandatud ehituslikud parendused</w:t>
            </w:r>
            <w:r w:rsidR="00264B9F" w:rsidRPr="009A15E2">
              <w:rPr>
                <w:b/>
                <w:sz w:val="22"/>
                <w:szCs w:val="22"/>
              </w:rPr>
              <w:t xml:space="preserve"> (investeeringute kava andmed)</w:t>
            </w:r>
          </w:p>
        </w:tc>
      </w:tr>
      <w:tr w:rsidR="001B7E40" w:rsidRPr="009A15E2" w:rsidTr="009A15E2">
        <w:tc>
          <w:tcPr>
            <w:tcW w:w="2291" w:type="dxa"/>
          </w:tcPr>
          <w:p w:rsidR="001B7E40" w:rsidRPr="009A15E2" w:rsidRDefault="00DC4CB8" w:rsidP="008E54EB">
            <w:pPr>
              <w:spacing w:after="60"/>
              <w:jc w:val="both"/>
              <w:rPr>
                <w:sz w:val="22"/>
                <w:szCs w:val="22"/>
                <w:highlight w:val="yellow"/>
              </w:rPr>
            </w:pPr>
            <w:r>
              <w:rPr>
                <w:sz w:val="22"/>
                <w:szCs w:val="22"/>
              </w:rPr>
              <w:t xml:space="preserve">Haapsalu </w:t>
            </w:r>
            <w:r w:rsidR="008E54EB">
              <w:rPr>
                <w:sz w:val="22"/>
                <w:szCs w:val="22"/>
              </w:rPr>
              <w:t>Lasteaed „Vikerkaar“</w:t>
            </w:r>
            <w:r w:rsidRPr="009A15E2">
              <w:rPr>
                <w:sz w:val="22"/>
                <w:szCs w:val="22"/>
                <w:highlight w:val="yellow"/>
              </w:rPr>
              <w:t xml:space="preserve"> </w:t>
            </w:r>
          </w:p>
        </w:tc>
        <w:tc>
          <w:tcPr>
            <w:tcW w:w="1928" w:type="dxa"/>
          </w:tcPr>
          <w:p w:rsidR="001B7E40" w:rsidRPr="00336D82" w:rsidRDefault="00FF35E6" w:rsidP="009A15E2">
            <w:pPr>
              <w:spacing w:after="60"/>
              <w:rPr>
                <w:sz w:val="22"/>
                <w:szCs w:val="22"/>
              </w:rPr>
            </w:pPr>
            <w:r>
              <w:rPr>
                <w:sz w:val="22"/>
                <w:szCs w:val="22"/>
              </w:rPr>
              <w:t>800</w:t>
            </w:r>
            <w:r w:rsidR="00336D82" w:rsidRPr="00336D82">
              <w:rPr>
                <w:sz w:val="22"/>
                <w:szCs w:val="22"/>
              </w:rPr>
              <w:t> 000,00</w:t>
            </w:r>
          </w:p>
        </w:tc>
        <w:tc>
          <w:tcPr>
            <w:tcW w:w="5103" w:type="dxa"/>
          </w:tcPr>
          <w:p w:rsidR="00325810" w:rsidRPr="008E54EB" w:rsidRDefault="008E54EB" w:rsidP="008E54EB">
            <w:pPr>
              <w:autoSpaceDE w:val="0"/>
              <w:autoSpaceDN w:val="0"/>
              <w:adjustRightInd w:val="0"/>
              <w:jc w:val="both"/>
              <w:rPr>
                <w:sz w:val="22"/>
                <w:szCs w:val="22"/>
              </w:rPr>
            </w:pPr>
            <w:r w:rsidRPr="008E54EB">
              <w:rPr>
                <w:sz w:val="22"/>
                <w:szCs w:val="22"/>
                <w:lang w:eastAsia="et-EE"/>
              </w:rPr>
              <w:t xml:space="preserve">Tööde käigus likvideeritakse senise ekspluatatsiooni käigus tekkinud ehituslikud kahjustused. Hoone muudetakse nii ehituslikus kui tehnosüsteemide osas senisega võrreldes oluliselt energiasäästlikumaks ja </w:t>
            </w:r>
            <w:r>
              <w:rPr>
                <w:sz w:val="22"/>
                <w:szCs w:val="22"/>
                <w:lang w:eastAsia="et-EE"/>
              </w:rPr>
              <w:t>i</w:t>
            </w:r>
            <w:r w:rsidRPr="008E54EB">
              <w:rPr>
                <w:sz w:val="22"/>
                <w:szCs w:val="22"/>
                <w:lang w:eastAsia="et-EE"/>
              </w:rPr>
              <w:t>lmastikukindlamaks, viiakse vastavusse praegu kehtivate tuleohutus- ja invanõuetega, kaasajastatakse sise- ja välisarhitektuuri. Samuti rekonstrueeritakse välisvõrgud ja heakorrastatakse lasteaia territoorium. Lasteaia hoovile paigaldatakse maaküttetorustik, katusele päikesepaneelid.</w:t>
            </w:r>
          </w:p>
        </w:tc>
      </w:tr>
    </w:tbl>
    <w:p w:rsidR="001B7E40" w:rsidRPr="009A15E2" w:rsidRDefault="001B7E40" w:rsidP="001B7E40">
      <w:pPr>
        <w:pStyle w:val="ListParagraph"/>
        <w:spacing w:after="60"/>
        <w:ind w:left="0"/>
        <w:rPr>
          <w:sz w:val="22"/>
          <w:szCs w:val="22"/>
        </w:rPr>
      </w:pPr>
    </w:p>
    <w:p w:rsidR="001B7E40" w:rsidRPr="009A15E2" w:rsidRDefault="001B7E40" w:rsidP="001B7E40">
      <w:pPr>
        <w:pStyle w:val="ListParagraph"/>
        <w:spacing w:after="60"/>
        <w:ind w:left="0"/>
        <w:rPr>
          <w:b/>
          <w:sz w:val="22"/>
          <w:szCs w:val="22"/>
        </w:rPr>
      </w:pPr>
      <w:r w:rsidRPr="009A15E2">
        <w:rPr>
          <w:sz w:val="22"/>
          <w:szCs w:val="22"/>
        </w:rPr>
        <w:t>Eesmärgi saavutamiseks kavandatud parendused on koostatud Tellija poolt tehtud esialgse hinnangu tulemusena. Töövõtja kohustuseks on anda lähtuvalt Tellija eesmärgist professionaalne hinnang kavandatud tegevustele, teha põhjendatud ettepanekuid eelnimetatud kava muutmiseks ja täiendamiseks. Lähtuvalt eelnevast kuuluvad projekteerimise mahtu ka need tööd ja parendused, mis ei ole Tellija poolt loetletud, kuid mille teostamine on vajalik Tellija poolt püstitatud eesmärgi realiseerimiseks.</w:t>
      </w:r>
    </w:p>
    <w:p w:rsidR="001B7E40" w:rsidRPr="009A15E2" w:rsidRDefault="001B7E40" w:rsidP="001B7E40">
      <w:pPr>
        <w:pStyle w:val="ListParagraph"/>
        <w:spacing w:after="60"/>
        <w:ind w:left="0"/>
        <w:rPr>
          <w:b/>
          <w:sz w:val="22"/>
          <w:szCs w:val="22"/>
        </w:rPr>
      </w:pPr>
    </w:p>
    <w:p w:rsidR="001B7E40" w:rsidRPr="009A15E2" w:rsidRDefault="001B7E40" w:rsidP="001B7E40">
      <w:pPr>
        <w:pStyle w:val="ListParagraph"/>
        <w:spacing w:after="60"/>
        <w:ind w:left="0"/>
        <w:rPr>
          <w:b/>
          <w:sz w:val="22"/>
          <w:szCs w:val="22"/>
        </w:rPr>
      </w:pPr>
      <w:r w:rsidRPr="009A15E2">
        <w:rPr>
          <w:b/>
          <w:sz w:val="22"/>
          <w:szCs w:val="22"/>
        </w:rPr>
        <w:t>Tehnilised nõuded</w:t>
      </w:r>
    </w:p>
    <w:p w:rsidR="001B7E40" w:rsidRPr="009A15E2" w:rsidRDefault="001B7E40" w:rsidP="00F109C4">
      <w:pPr>
        <w:pStyle w:val="ListParagraph"/>
        <w:numPr>
          <w:ilvl w:val="0"/>
          <w:numId w:val="10"/>
        </w:numPr>
        <w:spacing w:after="60"/>
        <w:jc w:val="both"/>
        <w:rPr>
          <w:sz w:val="22"/>
          <w:szCs w:val="22"/>
        </w:rPr>
      </w:pPr>
      <w:r w:rsidRPr="009A15E2">
        <w:rPr>
          <w:sz w:val="22"/>
          <w:szCs w:val="22"/>
        </w:rPr>
        <w:t>Tööde kvaliteeditingimuste määramisel peab võtma aluseks Eesti Vabariigis kehtestatud nõuded, tehnilised normid ja õigusaktid. Samuti standardid, projekteerimise ja ehitusnormid sealhulgas RTF kartoteek, RYL jne.</w:t>
      </w:r>
    </w:p>
    <w:p w:rsidR="001B7E40" w:rsidRPr="009A15E2" w:rsidRDefault="001B7E40" w:rsidP="00F109C4">
      <w:pPr>
        <w:numPr>
          <w:ilvl w:val="0"/>
          <w:numId w:val="10"/>
        </w:numPr>
        <w:spacing w:after="60"/>
        <w:jc w:val="both"/>
        <w:rPr>
          <w:sz w:val="22"/>
          <w:szCs w:val="22"/>
        </w:rPr>
      </w:pPr>
      <w:r w:rsidRPr="009A15E2">
        <w:rPr>
          <w:sz w:val="22"/>
          <w:szCs w:val="22"/>
        </w:rPr>
        <w:t xml:space="preserve">Detailsemalt on Tellija tehnilised nõudeid määratud käesolevas tehnilises kirjelduses ja </w:t>
      </w:r>
      <w:r w:rsidR="008E54EB">
        <w:rPr>
          <w:sz w:val="22"/>
          <w:szCs w:val="22"/>
        </w:rPr>
        <w:t>selle lisades.</w:t>
      </w:r>
    </w:p>
    <w:p w:rsidR="001B7E40" w:rsidRPr="009A15E2" w:rsidRDefault="001B7E40" w:rsidP="00F109C4">
      <w:pPr>
        <w:numPr>
          <w:ilvl w:val="0"/>
          <w:numId w:val="10"/>
        </w:numPr>
        <w:spacing w:after="60"/>
        <w:jc w:val="both"/>
        <w:rPr>
          <w:sz w:val="22"/>
          <w:szCs w:val="22"/>
        </w:rPr>
      </w:pPr>
      <w:r w:rsidRPr="009A15E2">
        <w:rPr>
          <w:sz w:val="22"/>
          <w:szCs w:val="22"/>
        </w:rPr>
        <w:t>Juhul kui hankedokumendid on omavahel vastuolus või võimaldavad mitmesugust tõlgendust (näiteks vastuolu tingimuste vahel), lähtutakse rangematest tingimustest ja/või valitakse Tellija jaoks soodsam tõlgendus.</w:t>
      </w:r>
    </w:p>
    <w:p w:rsidR="001B7E40" w:rsidRPr="009A15E2" w:rsidRDefault="009B0556" w:rsidP="00F109C4">
      <w:pPr>
        <w:numPr>
          <w:ilvl w:val="0"/>
          <w:numId w:val="10"/>
        </w:numPr>
        <w:spacing w:after="60"/>
        <w:jc w:val="both"/>
        <w:rPr>
          <w:sz w:val="22"/>
          <w:szCs w:val="22"/>
        </w:rPr>
      </w:pPr>
      <w:r w:rsidRPr="009A15E2">
        <w:rPr>
          <w:sz w:val="22"/>
          <w:szCs w:val="22"/>
        </w:rPr>
        <w:t>Tehniliste</w:t>
      </w:r>
      <w:r w:rsidR="001B7E40" w:rsidRPr="009A15E2">
        <w:rPr>
          <w:sz w:val="22"/>
          <w:szCs w:val="22"/>
        </w:rPr>
        <w:t xml:space="preserve"> ja ehituslike lahenduste valikul on põhieesmärgiks tagada hoone:</w:t>
      </w:r>
    </w:p>
    <w:p w:rsidR="001B7E40" w:rsidRPr="009A15E2" w:rsidRDefault="001B7E40" w:rsidP="001B7E40">
      <w:pPr>
        <w:numPr>
          <w:ilvl w:val="1"/>
          <w:numId w:val="0"/>
        </w:numPr>
        <w:tabs>
          <w:tab w:val="num" w:pos="1440"/>
        </w:tabs>
        <w:spacing w:after="60"/>
        <w:ind w:left="1440" w:hanging="360"/>
        <w:jc w:val="both"/>
        <w:rPr>
          <w:sz w:val="22"/>
          <w:szCs w:val="22"/>
        </w:rPr>
      </w:pPr>
      <w:r w:rsidRPr="009A15E2">
        <w:rPr>
          <w:sz w:val="22"/>
          <w:szCs w:val="22"/>
        </w:rPr>
        <w:t>energiasäästlik</w:t>
      </w:r>
      <w:r w:rsidR="008C68D4" w:rsidRPr="009A15E2">
        <w:rPr>
          <w:sz w:val="22"/>
          <w:szCs w:val="22"/>
        </w:rPr>
        <w:t>k</w:t>
      </w:r>
      <w:r w:rsidRPr="009A15E2">
        <w:rPr>
          <w:sz w:val="22"/>
          <w:szCs w:val="22"/>
        </w:rPr>
        <w:t>us;</w:t>
      </w:r>
    </w:p>
    <w:p w:rsidR="001B7E40" w:rsidRPr="00910AC0" w:rsidRDefault="001B7E40" w:rsidP="001B7E40">
      <w:pPr>
        <w:numPr>
          <w:ilvl w:val="1"/>
          <w:numId w:val="0"/>
        </w:numPr>
        <w:tabs>
          <w:tab w:val="num" w:pos="1440"/>
        </w:tabs>
        <w:spacing w:after="60"/>
        <w:ind w:left="1440" w:hanging="360"/>
        <w:jc w:val="both"/>
        <w:rPr>
          <w:sz w:val="22"/>
          <w:szCs w:val="22"/>
        </w:rPr>
      </w:pPr>
      <w:r w:rsidRPr="00910AC0">
        <w:rPr>
          <w:sz w:val="22"/>
          <w:szCs w:val="22"/>
        </w:rPr>
        <w:t>ehituskulude optimaalsus.</w:t>
      </w:r>
    </w:p>
    <w:p w:rsidR="001B7E40" w:rsidRPr="00910AC0" w:rsidRDefault="001B7E40" w:rsidP="00F109C4">
      <w:pPr>
        <w:pStyle w:val="NoSpacing"/>
        <w:numPr>
          <w:ilvl w:val="0"/>
          <w:numId w:val="19"/>
        </w:numPr>
        <w:tabs>
          <w:tab w:val="num" w:pos="720"/>
        </w:tabs>
        <w:spacing w:after="60"/>
        <w:ind w:left="709"/>
        <w:jc w:val="both"/>
        <w:rPr>
          <w:sz w:val="22"/>
          <w:szCs w:val="22"/>
        </w:rPr>
      </w:pPr>
      <w:r w:rsidRPr="00910AC0">
        <w:rPr>
          <w:sz w:val="22"/>
          <w:szCs w:val="22"/>
        </w:rPr>
        <w:t>Tellija ees</w:t>
      </w:r>
      <w:r w:rsidR="00D2024D">
        <w:rPr>
          <w:sz w:val="22"/>
          <w:szCs w:val="22"/>
        </w:rPr>
        <w:t>märgiks on, et projekteeritava hoone</w:t>
      </w:r>
      <w:r w:rsidRPr="00910AC0">
        <w:rPr>
          <w:sz w:val="22"/>
          <w:szCs w:val="22"/>
        </w:rPr>
        <w:t xml:space="preserve"> energiatõhusu</w:t>
      </w:r>
      <w:r w:rsidR="00D2024D">
        <w:rPr>
          <w:sz w:val="22"/>
          <w:szCs w:val="22"/>
        </w:rPr>
        <w:t>st iseloomustavad kriteeriumid peavad vastama vähemalt käesoleva dokumendi Lisa</w:t>
      </w:r>
      <w:r w:rsidR="00A717EB">
        <w:rPr>
          <w:sz w:val="22"/>
          <w:szCs w:val="22"/>
        </w:rPr>
        <w:t>s</w:t>
      </w:r>
      <w:r w:rsidR="00D2024D">
        <w:rPr>
          <w:sz w:val="22"/>
          <w:szCs w:val="22"/>
        </w:rPr>
        <w:t xml:space="preserve"> -1 (</w:t>
      </w:r>
      <w:r w:rsidR="00D2024D" w:rsidRPr="008C57F5">
        <w:rPr>
          <w:sz w:val="22"/>
          <w:szCs w:val="22"/>
        </w:rPr>
        <w:t>Raamnõuded projektile ning nõuded rekonstrueeritavale hoonele</w:t>
      </w:r>
      <w:r w:rsidR="00D2024D">
        <w:rPr>
          <w:sz w:val="22"/>
          <w:szCs w:val="22"/>
        </w:rPr>
        <w:t>) toodud tingimustele.</w:t>
      </w:r>
    </w:p>
    <w:p w:rsidR="001B7E40" w:rsidRPr="009A15E2" w:rsidRDefault="001B7E40" w:rsidP="00F109C4">
      <w:pPr>
        <w:pStyle w:val="ListParagraph"/>
        <w:numPr>
          <w:ilvl w:val="0"/>
          <w:numId w:val="11"/>
        </w:numPr>
        <w:spacing w:after="60" w:line="276" w:lineRule="auto"/>
        <w:ind w:left="709"/>
        <w:jc w:val="both"/>
        <w:rPr>
          <w:sz w:val="22"/>
          <w:szCs w:val="22"/>
        </w:rPr>
      </w:pPr>
      <w:r w:rsidRPr="00910AC0">
        <w:rPr>
          <w:sz w:val="22"/>
          <w:szCs w:val="22"/>
        </w:rPr>
        <w:t>Juhul kui</w:t>
      </w:r>
      <w:r w:rsidRPr="009A15E2">
        <w:rPr>
          <w:sz w:val="22"/>
          <w:szCs w:val="22"/>
        </w:rPr>
        <w:t xml:space="preserve"> Tellija soovid ei ole otstarbekad või ei vasta kehtivatele õigusaktidele ja normidele</w:t>
      </w:r>
      <w:r w:rsidR="008C68D4" w:rsidRPr="009A15E2">
        <w:rPr>
          <w:sz w:val="22"/>
          <w:szCs w:val="22"/>
        </w:rPr>
        <w:t>,</w:t>
      </w:r>
      <w:r w:rsidRPr="009A15E2">
        <w:rPr>
          <w:sz w:val="22"/>
          <w:szCs w:val="22"/>
        </w:rPr>
        <w:t xml:space="preserve"> kohustub Töövõtja andma Tellijale professionaalse selgituse ja hinnangu ning võimalusel leidma lahenduse, mis rahuldaks Tellija soove </w:t>
      </w:r>
      <w:r w:rsidR="008C68D4" w:rsidRPr="009A15E2">
        <w:rPr>
          <w:sz w:val="22"/>
          <w:szCs w:val="22"/>
        </w:rPr>
        <w:t>ega</w:t>
      </w:r>
      <w:r w:rsidRPr="009A15E2">
        <w:rPr>
          <w:sz w:val="22"/>
          <w:szCs w:val="22"/>
        </w:rPr>
        <w:t xml:space="preserve"> oleks vastuolus kehtivate normide ja õigusaktidega.</w:t>
      </w:r>
    </w:p>
    <w:p w:rsidR="00910AC0" w:rsidRPr="009A15E2" w:rsidRDefault="00910AC0" w:rsidP="001B7E40">
      <w:pPr>
        <w:spacing w:after="60"/>
        <w:rPr>
          <w:sz w:val="22"/>
          <w:szCs w:val="22"/>
        </w:rPr>
      </w:pPr>
    </w:p>
    <w:p w:rsidR="001B7E40" w:rsidRPr="009A15E2" w:rsidRDefault="001B7E40" w:rsidP="001B7E40">
      <w:pPr>
        <w:pStyle w:val="ListParagraph"/>
        <w:spacing w:after="60"/>
        <w:ind w:left="284" w:hanging="284"/>
        <w:rPr>
          <w:b/>
          <w:sz w:val="22"/>
          <w:szCs w:val="22"/>
        </w:rPr>
      </w:pPr>
      <w:r w:rsidRPr="009A15E2">
        <w:rPr>
          <w:b/>
          <w:sz w:val="22"/>
          <w:szCs w:val="22"/>
        </w:rPr>
        <w:t>4. TÖÖVÕTJA TEGEVUSED JA KOHUSTUSED</w:t>
      </w:r>
    </w:p>
    <w:p w:rsidR="001B7E40" w:rsidRPr="009A15E2" w:rsidRDefault="001B7E40" w:rsidP="001B7E40">
      <w:pPr>
        <w:spacing w:before="120" w:after="60"/>
        <w:jc w:val="both"/>
        <w:rPr>
          <w:sz w:val="22"/>
          <w:szCs w:val="22"/>
        </w:rPr>
      </w:pPr>
      <w:r w:rsidRPr="009A15E2">
        <w:rPr>
          <w:sz w:val="22"/>
          <w:szCs w:val="22"/>
        </w:rPr>
        <w:lastRenderedPageBreak/>
        <w:t>Käesoleva hanke eesmärgiks on leida projekteerimistööde peatöövõtja (edaspidi Töövõtja), kelle ülesandeks on lähtuvalt Tellija eesmärgist nõustada Tellijat, teostada vajalikud uuringud ja projekteerimistööd.</w:t>
      </w:r>
    </w:p>
    <w:p w:rsidR="001B7E40" w:rsidRPr="009A15E2" w:rsidRDefault="001B7E40" w:rsidP="001B7E40">
      <w:pPr>
        <w:spacing w:after="60"/>
        <w:jc w:val="both"/>
        <w:rPr>
          <w:sz w:val="22"/>
          <w:szCs w:val="22"/>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1843"/>
        <w:gridCol w:w="6804"/>
      </w:tblGrid>
      <w:tr w:rsidR="001B7E40" w:rsidRPr="009A15E2" w:rsidTr="00F109C4">
        <w:trPr>
          <w:tblHeader/>
        </w:trPr>
        <w:tc>
          <w:tcPr>
            <w:tcW w:w="675" w:type="dxa"/>
          </w:tcPr>
          <w:p w:rsidR="001B7E40" w:rsidRPr="009A15E2" w:rsidRDefault="001B7E40" w:rsidP="00F109C4">
            <w:pPr>
              <w:spacing w:after="60"/>
              <w:rPr>
                <w:b/>
                <w:sz w:val="22"/>
                <w:szCs w:val="22"/>
              </w:rPr>
            </w:pPr>
            <w:r w:rsidRPr="009A15E2">
              <w:rPr>
                <w:b/>
                <w:sz w:val="22"/>
                <w:szCs w:val="22"/>
              </w:rPr>
              <w:t>Jrk</w:t>
            </w:r>
          </w:p>
        </w:tc>
        <w:tc>
          <w:tcPr>
            <w:tcW w:w="1843" w:type="dxa"/>
          </w:tcPr>
          <w:p w:rsidR="001B7E40" w:rsidRPr="009A15E2" w:rsidRDefault="001B7E40" w:rsidP="00F109C4">
            <w:pPr>
              <w:spacing w:after="60"/>
              <w:rPr>
                <w:b/>
                <w:sz w:val="22"/>
                <w:szCs w:val="22"/>
              </w:rPr>
            </w:pPr>
            <w:r w:rsidRPr="009A15E2">
              <w:rPr>
                <w:b/>
                <w:sz w:val="22"/>
                <w:szCs w:val="22"/>
              </w:rPr>
              <w:t>Tegevus</w:t>
            </w:r>
          </w:p>
        </w:tc>
        <w:tc>
          <w:tcPr>
            <w:tcW w:w="6804" w:type="dxa"/>
          </w:tcPr>
          <w:p w:rsidR="001B7E40" w:rsidRPr="009A15E2" w:rsidRDefault="001B7E40" w:rsidP="00F109C4">
            <w:pPr>
              <w:spacing w:after="60"/>
              <w:rPr>
                <w:b/>
                <w:sz w:val="22"/>
                <w:szCs w:val="22"/>
              </w:rPr>
            </w:pPr>
            <w:r w:rsidRPr="009A15E2">
              <w:rPr>
                <w:b/>
                <w:sz w:val="22"/>
                <w:szCs w:val="22"/>
              </w:rPr>
              <w:t>Selgitused/eesmärk</w:t>
            </w:r>
          </w:p>
        </w:tc>
      </w:tr>
      <w:tr w:rsidR="001B7E40" w:rsidRPr="009A15E2" w:rsidTr="00F109C4">
        <w:tc>
          <w:tcPr>
            <w:tcW w:w="675" w:type="dxa"/>
          </w:tcPr>
          <w:p w:rsidR="001B7E40" w:rsidRPr="00B366E9" w:rsidRDefault="001B7E40" w:rsidP="00F109C4">
            <w:pPr>
              <w:spacing w:after="60"/>
              <w:rPr>
                <w:b/>
                <w:sz w:val="22"/>
                <w:szCs w:val="22"/>
              </w:rPr>
            </w:pPr>
            <w:r w:rsidRPr="00B366E9">
              <w:rPr>
                <w:b/>
                <w:sz w:val="22"/>
                <w:szCs w:val="22"/>
              </w:rPr>
              <w:t>1.</w:t>
            </w:r>
          </w:p>
        </w:tc>
        <w:tc>
          <w:tcPr>
            <w:tcW w:w="1843" w:type="dxa"/>
          </w:tcPr>
          <w:p w:rsidR="001B7E40" w:rsidRPr="00B366E9" w:rsidRDefault="001B7E40" w:rsidP="00F109C4">
            <w:pPr>
              <w:spacing w:after="60"/>
              <w:rPr>
                <w:b/>
                <w:sz w:val="22"/>
                <w:szCs w:val="22"/>
              </w:rPr>
            </w:pPr>
            <w:r w:rsidRPr="00B366E9">
              <w:rPr>
                <w:b/>
                <w:sz w:val="22"/>
                <w:szCs w:val="22"/>
              </w:rPr>
              <w:t>Lähteandmete ja alusdokumentide kogumine</w:t>
            </w:r>
            <w:r w:rsidR="008E54EB" w:rsidRPr="00B366E9">
              <w:rPr>
                <w:b/>
                <w:sz w:val="22"/>
                <w:szCs w:val="22"/>
              </w:rPr>
              <w:t xml:space="preserve"> / kontrollimine</w:t>
            </w:r>
          </w:p>
        </w:tc>
        <w:tc>
          <w:tcPr>
            <w:tcW w:w="6804" w:type="dxa"/>
          </w:tcPr>
          <w:p w:rsidR="001B7E40" w:rsidRPr="009A15E2" w:rsidRDefault="001B7E40" w:rsidP="00020500">
            <w:pPr>
              <w:spacing w:after="60"/>
              <w:jc w:val="both"/>
              <w:rPr>
                <w:sz w:val="22"/>
                <w:szCs w:val="22"/>
              </w:rPr>
            </w:pPr>
            <w:r w:rsidRPr="009A15E2">
              <w:rPr>
                <w:sz w:val="22"/>
                <w:szCs w:val="22"/>
              </w:rPr>
              <w:t xml:space="preserve">Eesmärgiks on </w:t>
            </w:r>
            <w:r w:rsidR="00020500">
              <w:rPr>
                <w:sz w:val="22"/>
                <w:szCs w:val="22"/>
              </w:rPr>
              <w:t>läbi vaadata olemasolevad dokumendid ja anda hinna</w:t>
            </w:r>
            <w:r w:rsidR="00A717EB">
              <w:rPr>
                <w:sz w:val="22"/>
                <w:szCs w:val="22"/>
              </w:rPr>
              <w:t>n</w:t>
            </w:r>
            <w:r w:rsidR="00020500">
              <w:rPr>
                <w:sz w:val="22"/>
                <w:szCs w:val="22"/>
              </w:rPr>
              <w:t>g Tellija poolt valitud lahenditele eesmärgi saavutamisel.</w:t>
            </w:r>
          </w:p>
        </w:tc>
      </w:tr>
      <w:tr w:rsidR="001B7E40" w:rsidRPr="009A15E2" w:rsidTr="00F109C4">
        <w:tc>
          <w:tcPr>
            <w:tcW w:w="675" w:type="dxa"/>
          </w:tcPr>
          <w:p w:rsidR="001B7E40" w:rsidRPr="00B366E9" w:rsidRDefault="00020500" w:rsidP="00F109C4">
            <w:pPr>
              <w:spacing w:after="60"/>
              <w:rPr>
                <w:b/>
                <w:sz w:val="22"/>
                <w:szCs w:val="22"/>
              </w:rPr>
            </w:pPr>
            <w:r w:rsidRPr="00B366E9">
              <w:rPr>
                <w:b/>
                <w:sz w:val="22"/>
                <w:szCs w:val="22"/>
              </w:rPr>
              <w:t>2</w:t>
            </w:r>
            <w:r w:rsidR="001B7E40" w:rsidRPr="00B366E9">
              <w:rPr>
                <w:b/>
                <w:sz w:val="22"/>
                <w:szCs w:val="22"/>
              </w:rPr>
              <w:t>.</w:t>
            </w:r>
          </w:p>
        </w:tc>
        <w:tc>
          <w:tcPr>
            <w:tcW w:w="1843" w:type="dxa"/>
          </w:tcPr>
          <w:p w:rsidR="001B7E40" w:rsidRPr="00B366E9" w:rsidRDefault="001B7E40" w:rsidP="00F109C4">
            <w:pPr>
              <w:spacing w:after="60"/>
              <w:rPr>
                <w:b/>
                <w:sz w:val="22"/>
                <w:szCs w:val="22"/>
              </w:rPr>
            </w:pPr>
            <w:r w:rsidRPr="00B366E9">
              <w:rPr>
                <w:b/>
                <w:sz w:val="22"/>
                <w:szCs w:val="22"/>
              </w:rPr>
              <w:t>Lähtuvalt Tellija eesmärgist, insener tehniliste ja ehituslike parenduste kava koostamine koos ehitustööde maksumuse prognoosiga</w:t>
            </w:r>
          </w:p>
        </w:tc>
        <w:tc>
          <w:tcPr>
            <w:tcW w:w="6804" w:type="dxa"/>
          </w:tcPr>
          <w:p w:rsidR="001B7E40" w:rsidRPr="009A15E2" w:rsidRDefault="001B7E40" w:rsidP="00A45DE7">
            <w:pPr>
              <w:spacing w:after="60"/>
              <w:jc w:val="both"/>
              <w:rPr>
                <w:sz w:val="22"/>
                <w:szCs w:val="22"/>
              </w:rPr>
            </w:pPr>
            <w:r w:rsidRPr="009A15E2">
              <w:rPr>
                <w:sz w:val="22"/>
                <w:szCs w:val="22"/>
              </w:rPr>
              <w:t>Arvestades teostatud ekspertiiside tulemusi</w:t>
            </w:r>
            <w:r w:rsidR="00020500">
              <w:rPr>
                <w:sz w:val="22"/>
                <w:szCs w:val="22"/>
              </w:rPr>
              <w:t>, olemasolevat eelpojekti</w:t>
            </w:r>
            <w:r w:rsidRPr="009A15E2">
              <w:rPr>
                <w:sz w:val="22"/>
                <w:szCs w:val="22"/>
              </w:rPr>
              <w:t xml:space="preserve"> ja lähtuvalt Tellija eesmärgist, koostada ehituslike meetmete kava ja ehitusmaksumuse prognoos. Kavas hinnatakse Tellija poolt kavandatud meetmete realiseerimise võimalikust, tehakse põhjendatud ettepanekuid Tellija poolt kavandatud meetmete korrigeerimiseks. Eesmärgiks on määrata kõige optimaalsemad ja tõhusamad ehituslikud võimalused, meetmed ja lahendused Tellija eesmärgi realiseerimiseks arvestades ehitustöödeks kavandatud rahalisi võimalusi.</w:t>
            </w:r>
          </w:p>
        </w:tc>
      </w:tr>
      <w:tr w:rsidR="001B7E40" w:rsidRPr="009A15E2" w:rsidTr="00F109C4">
        <w:tc>
          <w:tcPr>
            <w:tcW w:w="675" w:type="dxa"/>
          </w:tcPr>
          <w:p w:rsidR="001B7E40" w:rsidRPr="00B366E9" w:rsidRDefault="00020500" w:rsidP="00F109C4">
            <w:pPr>
              <w:spacing w:after="60"/>
              <w:jc w:val="both"/>
              <w:rPr>
                <w:b/>
                <w:sz w:val="22"/>
                <w:szCs w:val="22"/>
              </w:rPr>
            </w:pPr>
            <w:r w:rsidRPr="00B366E9">
              <w:rPr>
                <w:b/>
                <w:sz w:val="22"/>
                <w:szCs w:val="22"/>
              </w:rPr>
              <w:t>3</w:t>
            </w:r>
            <w:r w:rsidR="001B7E40" w:rsidRPr="00B366E9">
              <w:rPr>
                <w:b/>
                <w:sz w:val="22"/>
                <w:szCs w:val="22"/>
              </w:rPr>
              <w:t>.</w:t>
            </w:r>
          </w:p>
        </w:tc>
        <w:tc>
          <w:tcPr>
            <w:tcW w:w="1843" w:type="dxa"/>
          </w:tcPr>
          <w:p w:rsidR="001B7E40" w:rsidRPr="00B366E9" w:rsidRDefault="001B7E40" w:rsidP="00F109C4">
            <w:pPr>
              <w:spacing w:after="60"/>
              <w:rPr>
                <w:b/>
                <w:sz w:val="22"/>
                <w:szCs w:val="22"/>
              </w:rPr>
            </w:pPr>
            <w:r w:rsidRPr="00B366E9">
              <w:rPr>
                <w:b/>
                <w:sz w:val="22"/>
                <w:szCs w:val="22"/>
              </w:rPr>
              <w:t>Projekteerimis-tööd</w:t>
            </w:r>
          </w:p>
        </w:tc>
        <w:tc>
          <w:tcPr>
            <w:tcW w:w="6804" w:type="dxa"/>
          </w:tcPr>
          <w:p w:rsidR="001B7E40" w:rsidRPr="009A15E2" w:rsidRDefault="001B7E40" w:rsidP="00F109C4">
            <w:pPr>
              <w:pStyle w:val="NoSpacing"/>
              <w:spacing w:after="60"/>
              <w:jc w:val="both"/>
              <w:rPr>
                <w:sz w:val="22"/>
                <w:szCs w:val="22"/>
              </w:rPr>
            </w:pPr>
            <w:r w:rsidRPr="009A15E2">
              <w:rPr>
                <w:sz w:val="22"/>
                <w:szCs w:val="22"/>
              </w:rPr>
              <w:t xml:space="preserve">Projektdokumentatsioon tuleb koostada </w:t>
            </w:r>
            <w:r w:rsidRPr="00BE6255">
              <w:rPr>
                <w:b/>
                <w:sz w:val="22"/>
                <w:szCs w:val="22"/>
              </w:rPr>
              <w:t>põhiprojekti</w:t>
            </w:r>
            <w:r w:rsidRPr="009A15E2">
              <w:rPr>
                <w:sz w:val="22"/>
                <w:szCs w:val="22"/>
              </w:rPr>
              <w:t xml:space="preserve"> mahus.</w:t>
            </w:r>
          </w:p>
          <w:p w:rsidR="001B7E40" w:rsidRPr="009A15E2" w:rsidRDefault="001B7E40" w:rsidP="00F109C4">
            <w:pPr>
              <w:pStyle w:val="NoSpacing"/>
              <w:spacing w:after="60"/>
              <w:rPr>
                <w:sz w:val="22"/>
                <w:szCs w:val="22"/>
              </w:rPr>
            </w:pPr>
            <w:r w:rsidRPr="009A15E2">
              <w:rPr>
                <w:sz w:val="22"/>
                <w:szCs w:val="22"/>
              </w:rPr>
              <w:t xml:space="preserve">Projekteerimistööde aluseks on: </w:t>
            </w:r>
          </w:p>
          <w:p w:rsidR="001B7E40" w:rsidRPr="009A15E2" w:rsidRDefault="001B7E40" w:rsidP="00F109C4">
            <w:pPr>
              <w:pStyle w:val="NoSpacing"/>
              <w:numPr>
                <w:ilvl w:val="0"/>
                <w:numId w:val="27"/>
              </w:numPr>
              <w:spacing w:after="60"/>
              <w:rPr>
                <w:sz w:val="22"/>
                <w:szCs w:val="22"/>
              </w:rPr>
            </w:pPr>
            <w:r w:rsidRPr="009A15E2">
              <w:rPr>
                <w:sz w:val="22"/>
                <w:szCs w:val="22"/>
              </w:rPr>
              <w:t>EVS 811</w:t>
            </w:r>
            <w:r w:rsidR="00B366E9">
              <w:rPr>
                <w:sz w:val="22"/>
                <w:szCs w:val="22"/>
              </w:rPr>
              <w:t>:2012</w:t>
            </w:r>
            <w:r w:rsidRPr="009A15E2">
              <w:rPr>
                <w:sz w:val="22"/>
                <w:szCs w:val="22"/>
              </w:rPr>
              <w:t xml:space="preserve"> „Hoone ehitusprojekt“;</w:t>
            </w:r>
          </w:p>
          <w:p w:rsidR="001B7E40" w:rsidRPr="009A15E2" w:rsidRDefault="001B7E40" w:rsidP="00F109C4">
            <w:pPr>
              <w:pStyle w:val="NoSpacing"/>
              <w:numPr>
                <w:ilvl w:val="0"/>
                <w:numId w:val="27"/>
              </w:numPr>
              <w:spacing w:after="60"/>
              <w:rPr>
                <w:sz w:val="22"/>
                <w:szCs w:val="22"/>
              </w:rPr>
            </w:pPr>
            <w:r w:rsidRPr="009A15E2">
              <w:rPr>
                <w:sz w:val="22"/>
                <w:szCs w:val="22"/>
              </w:rPr>
              <w:t>EVS 865-1</w:t>
            </w:r>
            <w:r w:rsidR="00B366E9">
              <w:rPr>
                <w:sz w:val="22"/>
                <w:szCs w:val="22"/>
              </w:rPr>
              <w:t>:2006</w:t>
            </w:r>
            <w:r w:rsidRPr="009A15E2">
              <w:rPr>
                <w:sz w:val="22"/>
                <w:szCs w:val="22"/>
              </w:rPr>
              <w:t xml:space="preserve"> „Hoone ehitusprojekti kirjeldus. Osa 1 Ehitusprojekti seletuskiri“;</w:t>
            </w:r>
          </w:p>
          <w:p w:rsidR="001B7E40" w:rsidRPr="009A15E2" w:rsidRDefault="001B7E40" w:rsidP="00F109C4">
            <w:pPr>
              <w:pStyle w:val="NoSpacing"/>
              <w:numPr>
                <w:ilvl w:val="0"/>
                <w:numId w:val="27"/>
              </w:numPr>
              <w:spacing w:after="60"/>
              <w:rPr>
                <w:sz w:val="22"/>
                <w:szCs w:val="22"/>
              </w:rPr>
            </w:pPr>
            <w:r w:rsidRPr="009A15E2">
              <w:rPr>
                <w:sz w:val="22"/>
                <w:szCs w:val="22"/>
              </w:rPr>
              <w:t>EVS 865-2</w:t>
            </w:r>
            <w:r w:rsidR="00B366E9">
              <w:rPr>
                <w:sz w:val="22"/>
                <w:szCs w:val="22"/>
              </w:rPr>
              <w:t>:2006</w:t>
            </w:r>
            <w:r w:rsidRPr="009A15E2">
              <w:rPr>
                <w:sz w:val="22"/>
                <w:szCs w:val="22"/>
              </w:rPr>
              <w:t xml:space="preserve"> „Hoone ehitusprojekti kirjeldus. Osa 2 Põhiprojekti ehituskirjeldus“;</w:t>
            </w:r>
          </w:p>
          <w:p w:rsidR="001B7E40" w:rsidRPr="009A15E2" w:rsidRDefault="001B7E40" w:rsidP="00F109C4">
            <w:pPr>
              <w:pStyle w:val="NoSpacing"/>
              <w:numPr>
                <w:ilvl w:val="0"/>
                <w:numId w:val="27"/>
              </w:numPr>
              <w:spacing w:after="60"/>
              <w:rPr>
                <w:sz w:val="22"/>
                <w:szCs w:val="22"/>
              </w:rPr>
            </w:pPr>
            <w:r w:rsidRPr="009A15E2">
              <w:rPr>
                <w:sz w:val="22"/>
                <w:szCs w:val="22"/>
              </w:rPr>
              <w:t>Majandus- ja kommunikatsiooniministri 17. septembri 2010. a määrus nr 67 „Nõuded ehitusprojektile“ [</w:t>
            </w:r>
            <w:hyperlink r:id="rId12" w:history="1">
              <w:r w:rsidRPr="009A15E2">
                <w:rPr>
                  <w:rStyle w:val="Hyperlink"/>
                  <w:sz w:val="22"/>
                  <w:szCs w:val="22"/>
                </w:rPr>
                <w:t>https://www.riigiteataja.ee/ert/act.jsp?id=13359325</w:t>
              </w:r>
            </w:hyperlink>
            <w:r w:rsidRPr="009A15E2">
              <w:rPr>
                <w:sz w:val="22"/>
                <w:szCs w:val="22"/>
              </w:rPr>
              <w:t>].</w:t>
            </w:r>
          </w:p>
          <w:p w:rsidR="001B7E40" w:rsidRPr="009A15E2" w:rsidRDefault="001B7E40" w:rsidP="00020500">
            <w:pPr>
              <w:pStyle w:val="NoSpacing"/>
              <w:spacing w:after="60"/>
              <w:jc w:val="both"/>
              <w:rPr>
                <w:sz w:val="22"/>
                <w:szCs w:val="22"/>
              </w:rPr>
            </w:pPr>
            <w:r w:rsidRPr="009A15E2">
              <w:rPr>
                <w:sz w:val="22"/>
                <w:szCs w:val="22"/>
              </w:rPr>
              <w:t xml:space="preserve">Projektdokumentatsioon peab sisaldama kõiki projektiosasid, mis on vajalikud Tellija eesmärgi (tehnilise kirjelduse p </w:t>
            </w:r>
            <w:r w:rsidR="00831FDD" w:rsidRPr="009A15E2">
              <w:rPr>
                <w:sz w:val="22"/>
                <w:szCs w:val="22"/>
              </w:rPr>
              <w:t>3</w:t>
            </w:r>
            <w:r w:rsidRPr="009A15E2">
              <w:rPr>
                <w:sz w:val="22"/>
                <w:szCs w:val="22"/>
              </w:rPr>
              <w:t>) realiseerimiseks või kaasnevad nendega.</w:t>
            </w:r>
          </w:p>
        </w:tc>
      </w:tr>
      <w:tr w:rsidR="001B7E40" w:rsidRPr="009A15E2" w:rsidTr="00F109C4">
        <w:tc>
          <w:tcPr>
            <w:tcW w:w="675" w:type="dxa"/>
          </w:tcPr>
          <w:p w:rsidR="001B7E40" w:rsidRPr="00B366E9" w:rsidRDefault="00020500" w:rsidP="0004021D">
            <w:pPr>
              <w:spacing w:after="60"/>
              <w:rPr>
                <w:b/>
                <w:sz w:val="22"/>
                <w:szCs w:val="22"/>
              </w:rPr>
            </w:pPr>
            <w:r w:rsidRPr="00B366E9">
              <w:rPr>
                <w:b/>
                <w:sz w:val="22"/>
                <w:szCs w:val="22"/>
              </w:rPr>
              <w:t>4</w:t>
            </w:r>
            <w:r w:rsidR="001B7E40" w:rsidRPr="00B366E9">
              <w:rPr>
                <w:b/>
                <w:sz w:val="22"/>
                <w:szCs w:val="22"/>
              </w:rPr>
              <w:t>.</w:t>
            </w:r>
          </w:p>
        </w:tc>
        <w:tc>
          <w:tcPr>
            <w:tcW w:w="1843" w:type="dxa"/>
          </w:tcPr>
          <w:p w:rsidR="001B7E40" w:rsidRPr="00B366E9" w:rsidRDefault="001B7E40" w:rsidP="00F109C4">
            <w:pPr>
              <w:spacing w:after="60"/>
              <w:rPr>
                <w:b/>
                <w:sz w:val="22"/>
                <w:szCs w:val="22"/>
              </w:rPr>
            </w:pPr>
            <w:r w:rsidRPr="00B366E9">
              <w:rPr>
                <w:b/>
                <w:sz w:val="22"/>
                <w:szCs w:val="22"/>
              </w:rPr>
              <w:t>Vajalike kooskõlastuste ja lubade hankimine</w:t>
            </w:r>
          </w:p>
        </w:tc>
        <w:tc>
          <w:tcPr>
            <w:tcW w:w="6804" w:type="dxa"/>
          </w:tcPr>
          <w:p w:rsidR="001B7E40" w:rsidRPr="009A15E2" w:rsidRDefault="001B7E40" w:rsidP="00F109C4">
            <w:pPr>
              <w:tabs>
                <w:tab w:val="center" w:pos="4153"/>
                <w:tab w:val="right" w:pos="8306"/>
              </w:tabs>
              <w:spacing w:after="60"/>
              <w:jc w:val="both"/>
              <w:rPr>
                <w:sz w:val="22"/>
                <w:szCs w:val="22"/>
              </w:rPr>
            </w:pPr>
            <w:r w:rsidRPr="009A15E2">
              <w:rPr>
                <w:sz w:val="22"/>
                <w:szCs w:val="22"/>
              </w:rPr>
              <w:t>Töövõtja kohustuseks on taotleda ja saada kõik vajalikud load ja kooskõlastused</w:t>
            </w:r>
            <w:r w:rsidR="00020500">
              <w:rPr>
                <w:sz w:val="22"/>
                <w:szCs w:val="22"/>
              </w:rPr>
              <w:t xml:space="preserve"> juhul kui projekteerimistööde käigus muutuvad eelprojektis toodud ja kooskõlastatud lahenudsed</w:t>
            </w:r>
            <w:r w:rsidRPr="009A15E2">
              <w:rPr>
                <w:sz w:val="22"/>
                <w:szCs w:val="22"/>
              </w:rPr>
              <w:t>. Kooskõlastuste ja lubade hankimisega seotud kulud ja lõivud kuuluvad projekteerimistööde mahtu.</w:t>
            </w:r>
          </w:p>
        </w:tc>
      </w:tr>
      <w:tr w:rsidR="001B7E40" w:rsidRPr="009A15E2" w:rsidTr="00F109C4">
        <w:tc>
          <w:tcPr>
            <w:tcW w:w="675" w:type="dxa"/>
          </w:tcPr>
          <w:p w:rsidR="001B7E40" w:rsidRPr="00B366E9" w:rsidRDefault="00020500" w:rsidP="0004021D">
            <w:pPr>
              <w:spacing w:after="60"/>
              <w:rPr>
                <w:b/>
                <w:sz w:val="22"/>
                <w:szCs w:val="22"/>
              </w:rPr>
            </w:pPr>
            <w:r w:rsidRPr="00B366E9">
              <w:rPr>
                <w:b/>
                <w:sz w:val="22"/>
                <w:szCs w:val="22"/>
              </w:rPr>
              <w:t>5</w:t>
            </w:r>
            <w:r w:rsidR="001B7E40" w:rsidRPr="00B366E9">
              <w:rPr>
                <w:b/>
                <w:sz w:val="22"/>
                <w:szCs w:val="22"/>
              </w:rPr>
              <w:t>.</w:t>
            </w:r>
          </w:p>
        </w:tc>
        <w:tc>
          <w:tcPr>
            <w:tcW w:w="1843" w:type="dxa"/>
          </w:tcPr>
          <w:p w:rsidR="001B7E40" w:rsidRPr="00B366E9" w:rsidRDefault="001B7E40" w:rsidP="00F109C4">
            <w:pPr>
              <w:spacing w:after="60"/>
              <w:rPr>
                <w:b/>
                <w:sz w:val="22"/>
                <w:szCs w:val="22"/>
              </w:rPr>
            </w:pPr>
            <w:r w:rsidRPr="00B366E9">
              <w:rPr>
                <w:b/>
                <w:sz w:val="22"/>
                <w:szCs w:val="22"/>
              </w:rPr>
              <w:t>Energiamärgise väljastamine</w:t>
            </w:r>
          </w:p>
        </w:tc>
        <w:tc>
          <w:tcPr>
            <w:tcW w:w="6804" w:type="dxa"/>
          </w:tcPr>
          <w:p w:rsidR="001B7E40" w:rsidRPr="009A15E2" w:rsidRDefault="001B7E40" w:rsidP="00F109C4">
            <w:pPr>
              <w:tabs>
                <w:tab w:val="center" w:pos="4153"/>
                <w:tab w:val="right" w:pos="8306"/>
              </w:tabs>
              <w:spacing w:after="60"/>
              <w:jc w:val="both"/>
              <w:rPr>
                <w:sz w:val="22"/>
                <w:szCs w:val="22"/>
              </w:rPr>
            </w:pPr>
            <w:r w:rsidRPr="009A15E2">
              <w:rPr>
                <w:sz w:val="22"/>
                <w:szCs w:val="22"/>
              </w:rPr>
              <w:t>Töövõtja kohustuseks on teostada energiatõhususe arvutuse</w:t>
            </w:r>
            <w:r w:rsidR="008C68D4" w:rsidRPr="009A15E2">
              <w:rPr>
                <w:sz w:val="22"/>
                <w:szCs w:val="22"/>
              </w:rPr>
              <w:t>d ja väljastada hoonele energia</w:t>
            </w:r>
            <w:r w:rsidRPr="009A15E2">
              <w:rPr>
                <w:sz w:val="22"/>
                <w:szCs w:val="22"/>
              </w:rPr>
              <w:t>märgis</w:t>
            </w:r>
            <w:r w:rsidR="00020500">
              <w:rPr>
                <w:sz w:val="22"/>
                <w:szCs w:val="22"/>
              </w:rPr>
              <w:t>.</w:t>
            </w:r>
          </w:p>
        </w:tc>
      </w:tr>
      <w:tr w:rsidR="001B7E40" w:rsidRPr="009A15E2" w:rsidTr="00F109C4">
        <w:tc>
          <w:tcPr>
            <w:tcW w:w="675" w:type="dxa"/>
          </w:tcPr>
          <w:p w:rsidR="001B7E40" w:rsidRPr="00B366E9" w:rsidRDefault="00020500" w:rsidP="0004021D">
            <w:pPr>
              <w:spacing w:after="60"/>
              <w:rPr>
                <w:b/>
                <w:sz w:val="22"/>
                <w:szCs w:val="22"/>
              </w:rPr>
            </w:pPr>
            <w:r w:rsidRPr="00B366E9">
              <w:rPr>
                <w:b/>
                <w:sz w:val="22"/>
                <w:szCs w:val="22"/>
              </w:rPr>
              <w:t>6</w:t>
            </w:r>
            <w:r w:rsidR="001B7E40" w:rsidRPr="00B366E9">
              <w:rPr>
                <w:b/>
                <w:sz w:val="22"/>
                <w:szCs w:val="22"/>
              </w:rPr>
              <w:t>.</w:t>
            </w:r>
          </w:p>
        </w:tc>
        <w:tc>
          <w:tcPr>
            <w:tcW w:w="1843" w:type="dxa"/>
          </w:tcPr>
          <w:p w:rsidR="001B7E40" w:rsidRPr="00B366E9" w:rsidRDefault="001B7E40" w:rsidP="00F109C4">
            <w:pPr>
              <w:spacing w:after="60"/>
              <w:rPr>
                <w:b/>
                <w:sz w:val="22"/>
                <w:szCs w:val="22"/>
              </w:rPr>
            </w:pPr>
            <w:r w:rsidRPr="00B366E9">
              <w:rPr>
                <w:b/>
                <w:sz w:val="22"/>
                <w:szCs w:val="22"/>
              </w:rPr>
              <w:t>Detailse ehitusmahtude loetelu koostamine</w:t>
            </w:r>
          </w:p>
        </w:tc>
        <w:tc>
          <w:tcPr>
            <w:tcW w:w="6804" w:type="dxa"/>
          </w:tcPr>
          <w:p w:rsidR="001B7E40" w:rsidRPr="009A15E2" w:rsidRDefault="001B7E40" w:rsidP="00B366E9">
            <w:pPr>
              <w:tabs>
                <w:tab w:val="center" w:pos="4153"/>
                <w:tab w:val="right" w:pos="8306"/>
              </w:tabs>
              <w:spacing w:after="60"/>
              <w:jc w:val="both"/>
              <w:rPr>
                <w:sz w:val="22"/>
                <w:szCs w:val="22"/>
              </w:rPr>
            </w:pPr>
            <w:r w:rsidRPr="009A15E2">
              <w:rPr>
                <w:sz w:val="22"/>
                <w:szCs w:val="22"/>
              </w:rPr>
              <w:t>Projekt peab sisaldama detailset ehitustööde loetelu koos ehitustööde füüsiliste mahtude määramisega.</w:t>
            </w:r>
            <w:r w:rsidR="00B366E9">
              <w:rPr>
                <w:sz w:val="22"/>
                <w:szCs w:val="22"/>
              </w:rPr>
              <w:t xml:space="preserve"> Ehitustööde ja –mahtude loetelu koostamise aluseks on EVS 885:2005 „Ehituskulude liigitamine“</w:t>
            </w:r>
          </w:p>
        </w:tc>
      </w:tr>
      <w:tr w:rsidR="001B7E40" w:rsidRPr="009A15E2" w:rsidTr="00F109C4">
        <w:tc>
          <w:tcPr>
            <w:tcW w:w="675" w:type="dxa"/>
          </w:tcPr>
          <w:p w:rsidR="001B7E40" w:rsidRPr="00B366E9" w:rsidRDefault="00020500" w:rsidP="0004021D">
            <w:pPr>
              <w:spacing w:after="60"/>
              <w:rPr>
                <w:b/>
                <w:sz w:val="22"/>
                <w:szCs w:val="22"/>
              </w:rPr>
            </w:pPr>
            <w:r w:rsidRPr="00B366E9">
              <w:rPr>
                <w:b/>
                <w:sz w:val="22"/>
                <w:szCs w:val="22"/>
              </w:rPr>
              <w:t>7</w:t>
            </w:r>
            <w:r w:rsidR="001B7E40" w:rsidRPr="00B366E9">
              <w:rPr>
                <w:b/>
                <w:sz w:val="22"/>
                <w:szCs w:val="22"/>
              </w:rPr>
              <w:t>.</w:t>
            </w:r>
          </w:p>
        </w:tc>
        <w:tc>
          <w:tcPr>
            <w:tcW w:w="1843" w:type="dxa"/>
          </w:tcPr>
          <w:p w:rsidR="001B7E40" w:rsidRPr="00B366E9" w:rsidRDefault="001B7E40" w:rsidP="00F109C4">
            <w:pPr>
              <w:spacing w:after="60"/>
              <w:rPr>
                <w:b/>
                <w:sz w:val="22"/>
                <w:szCs w:val="22"/>
              </w:rPr>
            </w:pPr>
            <w:r w:rsidRPr="00B366E9">
              <w:rPr>
                <w:b/>
                <w:sz w:val="22"/>
                <w:szCs w:val="22"/>
              </w:rPr>
              <w:t>Detailse ehitustööde taotluseelarve koostamine</w:t>
            </w:r>
          </w:p>
        </w:tc>
        <w:tc>
          <w:tcPr>
            <w:tcW w:w="6804" w:type="dxa"/>
          </w:tcPr>
          <w:p w:rsidR="001B7E40" w:rsidRPr="009A15E2" w:rsidRDefault="001B7E40" w:rsidP="00F109C4">
            <w:pPr>
              <w:tabs>
                <w:tab w:val="center" w:pos="4153"/>
                <w:tab w:val="right" w:pos="8306"/>
              </w:tabs>
              <w:spacing w:after="60"/>
              <w:jc w:val="both"/>
              <w:rPr>
                <w:sz w:val="22"/>
                <w:szCs w:val="22"/>
              </w:rPr>
            </w:pPr>
            <w:r w:rsidRPr="009A15E2">
              <w:rPr>
                <w:sz w:val="22"/>
                <w:szCs w:val="22"/>
              </w:rPr>
              <w:t>Projekteerimistööde mahtu kuulub ehitusmaksumuse prognoosi (taotluseelarve) koostamine lähtuvalt ehitusmahtude detailsest loetelust. Ehitusmaksumuse prognoos peab olema</w:t>
            </w:r>
            <w:r w:rsidR="006C7C98" w:rsidRPr="009A15E2">
              <w:rPr>
                <w:sz w:val="22"/>
                <w:szCs w:val="22"/>
              </w:rPr>
              <w:t xml:space="preserve"> koostatud kompetentse isiku</w:t>
            </w:r>
            <w:r w:rsidRPr="009A15E2">
              <w:rPr>
                <w:sz w:val="22"/>
                <w:szCs w:val="22"/>
              </w:rPr>
              <w:t xml:space="preserve"> poolt, kelle tegevusalaks on ehituseelarvete koostamine. Ehituseelarve peab arvestama ehitusturul kehtivat hinnataset. </w:t>
            </w:r>
            <w:r w:rsidR="00B366E9">
              <w:rPr>
                <w:sz w:val="22"/>
                <w:szCs w:val="22"/>
              </w:rPr>
              <w:t>Ehituseelarve koostmise aluseks on EVS 885:2005 „Ehituskulude liigitamine“</w:t>
            </w:r>
          </w:p>
        </w:tc>
      </w:tr>
      <w:tr w:rsidR="001B7E40" w:rsidRPr="009A15E2" w:rsidTr="00F109C4">
        <w:tc>
          <w:tcPr>
            <w:tcW w:w="675" w:type="dxa"/>
          </w:tcPr>
          <w:p w:rsidR="001B7E40" w:rsidRPr="00B366E9" w:rsidRDefault="00020500" w:rsidP="0004021D">
            <w:pPr>
              <w:spacing w:after="60"/>
              <w:rPr>
                <w:b/>
                <w:sz w:val="22"/>
                <w:szCs w:val="22"/>
              </w:rPr>
            </w:pPr>
            <w:r w:rsidRPr="00B366E9">
              <w:rPr>
                <w:b/>
                <w:sz w:val="22"/>
                <w:szCs w:val="22"/>
              </w:rPr>
              <w:t>8</w:t>
            </w:r>
            <w:r w:rsidR="001B7E40" w:rsidRPr="00B366E9">
              <w:rPr>
                <w:b/>
                <w:sz w:val="22"/>
                <w:szCs w:val="22"/>
              </w:rPr>
              <w:t>.</w:t>
            </w:r>
          </w:p>
        </w:tc>
        <w:tc>
          <w:tcPr>
            <w:tcW w:w="1843" w:type="dxa"/>
          </w:tcPr>
          <w:p w:rsidR="001B7E40" w:rsidRPr="00B366E9" w:rsidRDefault="001B7E40" w:rsidP="00F109C4">
            <w:pPr>
              <w:spacing w:after="60"/>
              <w:rPr>
                <w:b/>
                <w:sz w:val="22"/>
                <w:szCs w:val="22"/>
              </w:rPr>
            </w:pPr>
            <w:r w:rsidRPr="00B366E9">
              <w:rPr>
                <w:b/>
                <w:sz w:val="22"/>
                <w:szCs w:val="22"/>
              </w:rPr>
              <w:t xml:space="preserve">Töövõtja poolne autorijärelevalve teostamine ehitustööde </w:t>
            </w:r>
            <w:r w:rsidRPr="00B366E9">
              <w:rPr>
                <w:b/>
                <w:sz w:val="22"/>
                <w:szCs w:val="22"/>
              </w:rPr>
              <w:lastRenderedPageBreak/>
              <w:t>perioodil</w:t>
            </w:r>
          </w:p>
        </w:tc>
        <w:tc>
          <w:tcPr>
            <w:tcW w:w="6804" w:type="dxa"/>
          </w:tcPr>
          <w:p w:rsidR="001B7E40" w:rsidRPr="009A15E2" w:rsidRDefault="001B7E40" w:rsidP="00C650C3">
            <w:pPr>
              <w:tabs>
                <w:tab w:val="center" w:pos="4153"/>
                <w:tab w:val="right" w:pos="8306"/>
              </w:tabs>
              <w:spacing w:after="60"/>
              <w:jc w:val="both"/>
              <w:rPr>
                <w:sz w:val="22"/>
                <w:szCs w:val="22"/>
              </w:rPr>
            </w:pPr>
            <w:r w:rsidRPr="009A15E2">
              <w:rPr>
                <w:sz w:val="22"/>
                <w:szCs w:val="22"/>
              </w:rPr>
              <w:lastRenderedPageBreak/>
              <w:t xml:space="preserve">Töövõtja kohustuseks on teostada autorijärelevalvet ehitustööde perioodil. Konkreetsed kohustused tulenevad õigusaktidest ja on määratud </w:t>
            </w:r>
            <w:r w:rsidR="00C650C3" w:rsidRPr="009A15E2">
              <w:rPr>
                <w:sz w:val="22"/>
                <w:szCs w:val="22"/>
              </w:rPr>
              <w:t>hanke</w:t>
            </w:r>
            <w:r w:rsidRPr="009A15E2">
              <w:rPr>
                <w:sz w:val="22"/>
                <w:szCs w:val="22"/>
              </w:rPr>
              <w:t>lepingu</w:t>
            </w:r>
            <w:r w:rsidR="00A873EF" w:rsidRPr="009A15E2">
              <w:rPr>
                <w:sz w:val="22"/>
                <w:szCs w:val="22"/>
              </w:rPr>
              <w:t xml:space="preserve"> projekti</w:t>
            </w:r>
            <w:r w:rsidRPr="009A15E2">
              <w:rPr>
                <w:sz w:val="22"/>
                <w:szCs w:val="22"/>
              </w:rPr>
              <w:t>s.</w:t>
            </w:r>
          </w:p>
        </w:tc>
      </w:tr>
      <w:tr w:rsidR="00E769E8" w:rsidRPr="009A15E2" w:rsidTr="00F109C4">
        <w:tc>
          <w:tcPr>
            <w:tcW w:w="675" w:type="dxa"/>
          </w:tcPr>
          <w:p w:rsidR="00E769E8" w:rsidRPr="00B366E9" w:rsidRDefault="00E769E8" w:rsidP="007B205C">
            <w:pPr>
              <w:spacing w:after="60"/>
              <w:rPr>
                <w:b/>
                <w:sz w:val="22"/>
                <w:szCs w:val="22"/>
              </w:rPr>
            </w:pPr>
            <w:r w:rsidRPr="00B366E9">
              <w:rPr>
                <w:b/>
                <w:sz w:val="22"/>
                <w:szCs w:val="22"/>
              </w:rPr>
              <w:lastRenderedPageBreak/>
              <w:t>9.</w:t>
            </w:r>
          </w:p>
        </w:tc>
        <w:tc>
          <w:tcPr>
            <w:tcW w:w="1843" w:type="dxa"/>
          </w:tcPr>
          <w:p w:rsidR="00E769E8" w:rsidRPr="00B366E9" w:rsidRDefault="00E769E8" w:rsidP="007B205C">
            <w:pPr>
              <w:spacing w:after="60"/>
              <w:rPr>
                <w:b/>
                <w:sz w:val="22"/>
                <w:szCs w:val="22"/>
              </w:rPr>
            </w:pPr>
            <w:r w:rsidRPr="00B366E9">
              <w:rPr>
                <w:b/>
                <w:sz w:val="22"/>
                <w:szCs w:val="22"/>
              </w:rPr>
              <w:t>Muud kohustused</w:t>
            </w:r>
          </w:p>
        </w:tc>
        <w:tc>
          <w:tcPr>
            <w:tcW w:w="6804" w:type="dxa"/>
          </w:tcPr>
          <w:p w:rsidR="00E769E8" w:rsidRPr="009A15E2" w:rsidRDefault="00E769E8" w:rsidP="007B205C">
            <w:pPr>
              <w:tabs>
                <w:tab w:val="center" w:pos="4153"/>
                <w:tab w:val="right" w:pos="8306"/>
              </w:tabs>
              <w:spacing w:after="60"/>
              <w:jc w:val="both"/>
              <w:rPr>
                <w:sz w:val="22"/>
                <w:szCs w:val="22"/>
              </w:rPr>
            </w:pPr>
            <w:r w:rsidRPr="009A15E2">
              <w:rPr>
                <w:sz w:val="22"/>
                <w:szCs w:val="22"/>
              </w:rPr>
              <w:t>Muud kohustused, mis on määratud hankedokumentides, tehnilises kirjelduses, hankelepingus või on vajalikud Tellija eesmärgi realiseerimiseks, sh ehitustööde perioodi aegsed kohustused, mis on määratud hankelepingu projekti punktis 6.11.</w:t>
            </w:r>
          </w:p>
        </w:tc>
      </w:tr>
      <w:tr w:rsidR="00E769E8" w:rsidRPr="009A15E2" w:rsidTr="00F109C4">
        <w:tc>
          <w:tcPr>
            <w:tcW w:w="675" w:type="dxa"/>
          </w:tcPr>
          <w:p w:rsidR="00E769E8" w:rsidRPr="00B366E9" w:rsidRDefault="00E769E8" w:rsidP="0004021D">
            <w:pPr>
              <w:spacing w:after="60"/>
              <w:rPr>
                <w:b/>
                <w:sz w:val="22"/>
                <w:szCs w:val="22"/>
              </w:rPr>
            </w:pPr>
            <w:r>
              <w:rPr>
                <w:b/>
                <w:sz w:val="22"/>
                <w:szCs w:val="22"/>
              </w:rPr>
              <w:t>10.</w:t>
            </w:r>
          </w:p>
        </w:tc>
        <w:tc>
          <w:tcPr>
            <w:tcW w:w="1843" w:type="dxa"/>
          </w:tcPr>
          <w:p w:rsidR="00E769E8" w:rsidRPr="00B366E9" w:rsidRDefault="00E769E8" w:rsidP="00F109C4">
            <w:pPr>
              <w:spacing w:after="60"/>
              <w:rPr>
                <w:b/>
                <w:sz w:val="22"/>
                <w:szCs w:val="22"/>
              </w:rPr>
            </w:pPr>
            <w:r>
              <w:rPr>
                <w:b/>
                <w:sz w:val="22"/>
                <w:szCs w:val="22"/>
              </w:rPr>
              <w:t>Projektdoku-mentatsiooni tõlge</w:t>
            </w:r>
          </w:p>
        </w:tc>
        <w:tc>
          <w:tcPr>
            <w:tcW w:w="6804" w:type="dxa"/>
          </w:tcPr>
          <w:p w:rsidR="00E769E8" w:rsidRPr="009A15E2" w:rsidRDefault="00E769E8" w:rsidP="00C650C3">
            <w:pPr>
              <w:tabs>
                <w:tab w:val="center" w:pos="4153"/>
                <w:tab w:val="right" w:pos="8306"/>
              </w:tabs>
              <w:spacing w:after="60"/>
              <w:jc w:val="both"/>
              <w:rPr>
                <w:sz w:val="22"/>
                <w:szCs w:val="22"/>
              </w:rPr>
            </w:pPr>
            <w:r>
              <w:rPr>
                <w:sz w:val="22"/>
                <w:szCs w:val="22"/>
              </w:rPr>
              <w:t xml:space="preserve">Kogu valminud projektdokumentatsiooni (k.a. energiamärgis, ehitusmahtude loetelu, taotluseelarve jm) tõlkimine inglise keelde. </w:t>
            </w:r>
          </w:p>
        </w:tc>
      </w:tr>
    </w:tbl>
    <w:p w:rsidR="001B7E40" w:rsidRPr="009A15E2" w:rsidRDefault="001B7E40" w:rsidP="001B7E40">
      <w:pPr>
        <w:spacing w:after="60"/>
        <w:rPr>
          <w:b/>
          <w:sz w:val="22"/>
          <w:szCs w:val="22"/>
        </w:rPr>
      </w:pPr>
    </w:p>
    <w:p w:rsidR="00FB40D7" w:rsidRDefault="00FB40D7" w:rsidP="001B7E40">
      <w:pPr>
        <w:pStyle w:val="ListParagraph"/>
        <w:spacing w:after="60"/>
        <w:ind w:left="284" w:hanging="284"/>
        <w:rPr>
          <w:b/>
          <w:sz w:val="22"/>
          <w:szCs w:val="22"/>
        </w:rPr>
      </w:pPr>
    </w:p>
    <w:p w:rsidR="001B7E40" w:rsidRPr="009A15E2" w:rsidRDefault="001B7E40" w:rsidP="001B7E40">
      <w:pPr>
        <w:pStyle w:val="ListParagraph"/>
        <w:spacing w:after="60"/>
        <w:ind w:left="284" w:hanging="284"/>
        <w:rPr>
          <w:b/>
          <w:sz w:val="22"/>
          <w:szCs w:val="22"/>
        </w:rPr>
      </w:pPr>
      <w:r w:rsidRPr="009A15E2">
        <w:rPr>
          <w:b/>
          <w:sz w:val="22"/>
          <w:szCs w:val="22"/>
        </w:rPr>
        <w:t>5. PROJEKTIDOKUMENTATSIOONI VORMISTAMINE</w:t>
      </w:r>
    </w:p>
    <w:p w:rsidR="001B7E40" w:rsidRPr="009A15E2" w:rsidRDefault="001B7E40" w:rsidP="001B7E40">
      <w:pPr>
        <w:pStyle w:val="ListParagraph"/>
        <w:spacing w:after="60"/>
        <w:ind w:left="284" w:hanging="284"/>
        <w:rPr>
          <w:b/>
          <w:sz w:val="22"/>
          <w:szCs w:val="22"/>
        </w:rPr>
      </w:pPr>
    </w:p>
    <w:p w:rsidR="001B7E40" w:rsidRPr="009A15E2" w:rsidRDefault="001B7E40" w:rsidP="00F109C4">
      <w:pPr>
        <w:pStyle w:val="ListParagraph"/>
        <w:numPr>
          <w:ilvl w:val="0"/>
          <w:numId w:val="7"/>
        </w:numPr>
        <w:spacing w:before="120" w:after="60"/>
        <w:ind w:left="709" w:hanging="425"/>
        <w:jc w:val="both"/>
        <w:rPr>
          <w:sz w:val="22"/>
          <w:szCs w:val="22"/>
        </w:rPr>
      </w:pPr>
      <w:r w:rsidRPr="009A15E2">
        <w:rPr>
          <w:sz w:val="22"/>
          <w:szCs w:val="22"/>
        </w:rPr>
        <w:t>Projektdokumentatsioon antakse põhiprojekti valmimisel Tellijale üle digitaalselt allkirjastatuna CD-l (allpool nimetatud vormingutes</w:t>
      </w:r>
      <w:r w:rsidR="00E769E8">
        <w:rPr>
          <w:sz w:val="22"/>
          <w:szCs w:val="22"/>
        </w:rPr>
        <w:t xml:space="preserve"> ja keeltes</w:t>
      </w:r>
      <w:r w:rsidRPr="009A15E2">
        <w:rPr>
          <w:sz w:val="22"/>
          <w:szCs w:val="22"/>
        </w:rPr>
        <w:t xml:space="preserve">) ja </w:t>
      </w:r>
      <w:r w:rsidRPr="00BE6255">
        <w:rPr>
          <w:sz w:val="22"/>
          <w:szCs w:val="22"/>
        </w:rPr>
        <w:t>ühes (1)</w:t>
      </w:r>
      <w:r w:rsidRPr="009A15E2">
        <w:rPr>
          <w:sz w:val="22"/>
          <w:szCs w:val="22"/>
        </w:rPr>
        <w:t xml:space="preserve"> eksemplaris paberikandjal </w:t>
      </w:r>
      <w:r w:rsidR="00E769E8">
        <w:rPr>
          <w:sz w:val="22"/>
          <w:szCs w:val="22"/>
        </w:rPr>
        <w:t xml:space="preserve">eesti keelsena </w:t>
      </w:r>
      <w:r w:rsidRPr="009A15E2">
        <w:rPr>
          <w:sz w:val="22"/>
          <w:szCs w:val="22"/>
        </w:rPr>
        <w:t>koos vastavate lubade ja kooskõlastustega</w:t>
      </w:r>
      <w:r w:rsidR="00E769E8">
        <w:rPr>
          <w:sz w:val="22"/>
          <w:szCs w:val="22"/>
        </w:rPr>
        <w:t xml:space="preserve"> ning ühes (1) eksemplaris paberkandjal inglise keelsena</w:t>
      </w:r>
      <w:r w:rsidRPr="009A15E2">
        <w:rPr>
          <w:sz w:val="22"/>
          <w:szCs w:val="22"/>
        </w:rPr>
        <w:t xml:space="preserve">. Digitaalne eksemplar peab sisaldama kogu projektmaterjali koos vastava sisujuhi ehk dokumendiregistriga vastavalt Tellija poolt püstitatud ülesehitusele. </w:t>
      </w:r>
    </w:p>
    <w:p w:rsidR="001B7E40" w:rsidRPr="009A15E2" w:rsidRDefault="008C68D4" w:rsidP="00F109C4">
      <w:pPr>
        <w:pStyle w:val="ListParagraph"/>
        <w:numPr>
          <w:ilvl w:val="0"/>
          <w:numId w:val="7"/>
        </w:numPr>
        <w:spacing w:after="60"/>
        <w:ind w:left="709" w:hanging="425"/>
        <w:jc w:val="both"/>
        <w:rPr>
          <w:sz w:val="22"/>
          <w:szCs w:val="22"/>
        </w:rPr>
      </w:pPr>
      <w:r w:rsidRPr="009A15E2">
        <w:rPr>
          <w:sz w:val="22"/>
          <w:szCs w:val="22"/>
        </w:rPr>
        <w:t>CD-</w:t>
      </w:r>
      <w:r w:rsidR="001B7E40" w:rsidRPr="009A15E2">
        <w:rPr>
          <w:sz w:val="22"/>
          <w:szCs w:val="22"/>
        </w:rPr>
        <w:t>l esitatav projektdokumentatsioon peab olema selgelt ja arusaadavalt süstematiseeritud ja sisaldama kõikide projektdokumentide koondit (projektdokumentatsiooni register), kus on ära näidatud dokumendi (joonis, seletuskiri, spetsifikatsioon jne) nimetus, dokumendi nr, koostamise kuupäev, mõõtkava, lehekülje nr, lehekülgede arv, dokumendi digitaalse versiooni faili nimetus ja kausta nimetus, kus dokument paikneb. Projektdokumentatsiooni register esitatakse alljärgnevas vormis:</w:t>
      </w:r>
    </w:p>
    <w:p w:rsidR="001B7E40" w:rsidRPr="009A15E2" w:rsidRDefault="001B7E40" w:rsidP="001B7E40">
      <w:pPr>
        <w:spacing w:after="60"/>
        <w:jc w:val="both"/>
        <w:rPr>
          <w:sz w:val="22"/>
          <w:szCs w:val="22"/>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7"/>
        <w:gridCol w:w="976"/>
        <w:gridCol w:w="1352"/>
        <w:gridCol w:w="716"/>
        <w:gridCol w:w="1028"/>
        <w:gridCol w:w="663"/>
        <w:gridCol w:w="827"/>
        <w:gridCol w:w="1399"/>
        <w:gridCol w:w="962"/>
      </w:tblGrid>
      <w:tr w:rsidR="001B7E40" w:rsidRPr="009A15E2" w:rsidTr="00F109C4">
        <w:tc>
          <w:tcPr>
            <w:tcW w:w="0" w:type="auto"/>
          </w:tcPr>
          <w:p w:rsidR="001B7E40" w:rsidRPr="009A15E2" w:rsidRDefault="001B7E40" w:rsidP="00F109C4">
            <w:pPr>
              <w:pStyle w:val="NoSpacing"/>
              <w:spacing w:after="60"/>
              <w:rPr>
                <w:b/>
                <w:sz w:val="22"/>
                <w:szCs w:val="22"/>
              </w:rPr>
            </w:pPr>
            <w:r w:rsidRPr="009A15E2">
              <w:rPr>
                <w:b/>
                <w:sz w:val="22"/>
                <w:szCs w:val="22"/>
              </w:rPr>
              <w:t>Jrk</w:t>
            </w:r>
          </w:p>
        </w:tc>
        <w:tc>
          <w:tcPr>
            <w:tcW w:w="0" w:type="auto"/>
          </w:tcPr>
          <w:p w:rsidR="001B7E40" w:rsidRPr="009A15E2" w:rsidRDefault="001B7E40" w:rsidP="00F109C4">
            <w:pPr>
              <w:pStyle w:val="NoSpacing"/>
              <w:spacing w:after="60"/>
              <w:rPr>
                <w:b/>
                <w:sz w:val="22"/>
                <w:szCs w:val="22"/>
              </w:rPr>
            </w:pPr>
            <w:r w:rsidRPr="009A15E2">
              <w:rPr>
                <w:b/>
                <w:sz w:val="22"/>
                <w:szCs w:val="22"/>
              </w:rPr>
              <w:t>Kausta nimetus</w:t>
            </w:r>
          </w:p>
        </w:tc>
        <w:tc>
          <w:tcPr>
            <w:tcW w:w="0" w:type="auto"/>
          </w:tcPr>
          <w:p w:rsidR="001B7E40" w:rsidRPr="009A15E2" w:rsidRDefault="001B7E40" w:rsidP="00F109C4">
            <w:pPr>
              <w:pStyle w:val="NoSpacing"/>
              <w:spacing w:after="60"/>
              <w:rPr>
                <w:b/>
                <w:sz w:val="22"/>
                <w:szCs w:val="22"/>
              </w:rPr>
            </w:pPr>
            <w:r w:rsidRPr="009A15E2">
              <w:rPr>
                <w:b/>
                <w:sz w:val="22"/>
                <w:szCs w:val="22"/>
              </w:rPr>
              <w:t>Dokumendi (joonise ) nimetus,</w:t>
            </w:r>
          </w:p>
          <w:p w:rsidR="001B7E40" w:rsidRPr="009A15E2" w:rsidRDefault="001B7E40" w:rsidP="00F109C4">
            <w:pPr>
              <w:pStyle w:val="NoSpacing"/>
              <w:spacing w:after="60"/>
              <w:rPr>
                <w:b/>
                <w:sz w:val="22"/>
                <w:szCs w:val="22"/>
              </w:rPr>
            </w:pPr>
            <w:r w:rsidRPr="009A15E2">
              <w:rPr>
                <w:b/>
                <w:sz w:val="22"/>
                <w:szCs w:val="22"/>
              </w:rPr>
              <w:t>jooniste puhul mõõtkava</w:t>
            </w:r>
          </w:p>
        </w:tc>
        <w:tc>
          <w:tcPr>
            <w:tcW w:w="0" w:type="auto"/>
          </w:tcPr>
          <w:p w:rsidR="001B7E40" w:rsidRPr="009A15E2" w:rsidRDefault="001B7E40" w:rsidP="00F109C4">
            <w:pPr>
              <w:pStyle w:val="NoSpacing"/>
              <w:spacing w:after="60"/>
              <w:rPr>
                <w:b/>
                <w:sz w:val="22"/>
                <w:szCs w:val="22"/>
              </w:rPr>
            </w:pPr>
            <w:r w:rsidRPr="009A15E2">
              <w:rPr>
                <w:b/>
                <w:sz w:val="22"/>
                <w:szCs w:val="22"/>
              </w:rPr>
              <w:t>Dok. kuup</w:t>
            </w:r>
          </w:p>
        </w:tc>
        <w:tc>
          <w:tcPr>
            <w:tcW w:w="0" w:type="auto"/>
          </w:tcPr>
          <w:p w:rsidR="001B7E40" w:rsidRPr="009A15E2" w:rsidRDefault="001B7E40" w:rsidP="00F109C4">
            <w:pPr>
              <w:pStyle w:val="NoSpacing"/>
              <w:spacing w:after="60"/>
              <w:rPr>
                <w:b/>
                <w:sz w:val="22"/>
                <w:szCs w:val="22"/>
              </w:rPr>
            </w:pPr>
            <w:r w:rsidRPr="009A15E2">
              <w:rPr>
                <w:b/>
                <w:sz w:val="22"/>
                <w:szCs w:val="22"/>
              </w:rPr>
              <w:t xml:space="preserve">Dok. </w:t>
            </w:r>
          </w:p>
          <w:p w:rsidR="001B7E40" w:rsidRPr="009A15E2" w:rsidRDefault="001B7E40" w:rsidP="00F109C4">
            <w:pPr>
              <w:pStyle w:val="NoSpacing"/>
              <w:spacing w:after="60"/>
              <w:rPr>
                <w:b/>
                <w:sz w:val="22"/>
                <w:szCs w:val="22"/>
              </w:rPr>
            </w:pPr>
            <w:r w:rsidRPr="009A15E2">
              <w:rPr>
                <w:b/>
                <w:sz w:val="22"/>
                <w:szCs w:val="22"/>
              </w:rPr>
              <w:t>(joonise) nr</w:t>
            </w:r>
          </w:p>
        </w:tc>
        <w:tc>
          <w:tcPr>
            <w:tcW w:w="0" w:type="auto"/>
          </w:tcPr>
          <w:p w:rsidR="001B7E40" w:rsidRPr="009A15E2" w:rsidRDefault="001B7E40" w:rsidP="00F109C4">
            <w:pPr>
              <w:pStyle w:val="NoSpacing"/>
              <w:spacing w:after="60"/>
              <w:rPr>
                <w:b/>
                <w:sz w:val="22"/>
                <w:szCs w:val="22"/>
              </w:rPr>
            </w:pPr>
            <w:r w:rsidRPr="009A15E2">
              <w:rPr>
                <w:b/>
                <w:sz w:val="22"/>
                <w:szCs w:val="22"/>
              </w:rPr>
              <w:t>Leht  nr</w:t>
            </w:r>
          </w:p>
        </w:tc>
        <w:tc>
          <w:tcPr>
            <w:tcW w:w="0" w:type="auto"/>
          </w:tcPr>
          <w:p w:rsidR="001B7E40" w:rsidRPr="009A15E2" w:rsidRDefault="001B7E40" w:rsidP="00F109C4">
            <w:pPr>
              <w:pStyle w:val="NoSpacing"/>
              <w:spacing w:after="60"/>
              <w:rPr>
                <w:b/>
                <w:sz w:val="22"/>
                <w:szCs w:val="22"/>
              </w:rPr>
            </w:pPr>
            <w:r w:rsidRPr="009A15E2">
              <w:rPr>
                <w:b/>
                <w:sz w:val="22"/>
                <w:szCs w:val="22"/>
              </w:rPr>
              <w:t>Lehti kokku</w:t>
            </w:r>
          </w:p>
        </w:tc>
        <w:tc>
          <w:tcPr>
            <w:tcW w:w="0" w:type="auto"/>
          </w:tcPr>
          <w:p w:rsidR="001B7E40" w:rsidRPr="009A15E2" w:rsidRDefault="001B7E40" w:rsidP="00F109C4">
            <w:pPr>
              <w:pStyle w:val="NoSpacing"/>
              <w:spacing w:after="60"/>
              <w:rPr>
                <w:b/>
                <w:sz w:val="22"/>
                <w:szCs w:val="22"/>
              </w:rPr>
            </w:pPr>
            <w:r w:rsidRPr="009A15E2">
              <w:rPr>
                <w:b/>
                <w:sz w:val="22"/>
                <w:szCs w:val="22"/>
              </w:rPr>
              <w:t>Dokumendi paiknemine ja tähistus CD.-l (faili nimetus)</w:t>
            </w:r>
          </w:p>
        </w:tc>
        <w:tc>
          <w:tcPr>
            <w:tcW w:w="0" w:type="auto"/>
          </w:tcPr>
          <w:p w:rsidR="001B7E40" w:rsidRPr="009A15E2" w:rsidRDefault="001B7E40" w:rsidP="00F109C4">
            <w:pPr>
              <w:pStyle w:val="NoSpacing"/>
              <w:spacing w:after="60"/>
              <w:rPr>
                <w:b/>
                <w:sz w:val="22"/>
                <w:szCs w:val="22"/>
              </w:rPr>
            </w:pPr>
            <w:r w:rsidRPr="009A15E2">
              <w:rPr>
                <w:b/>
                <w:sz w:val="22"/>
                <w:szCs w:val="22"/>
              </w:rPr>
              <w:t>Märkus</w:t>
            </w:r>
          </w:p>
        </w:tc>
      </w:tr>
      <w:tr w:rsidR="001B7E40" w:rsidRPr="009A15E2" w:rsidTr="00F109C4">
        <w:tc>
          <w:tcPr>
            <w:tcW w:w="0" w:type="auto"/>
          </w:tcPr>
          <w:p w:rsidR="001B7E40" w:rsidRPr="009A15E2" w:rsidRDefault="001B7E40" w:rsidP="00F109C4">
            <w:pPr>
              <w:pStyle w:val="NoSpacing"/>
              <w:spacing w:after="60"/>
              <w:rPr>
                <w:b/>
                <w:sz w:val="22"/>
                <w:szCs w:val="22"/>
              </w:rPr>
            </w:pPr>
          </w:p>
        </w:tc>
        <w:tc>
          <w:tcPr>
            <w:tcW w:w="0" w:type="auto"/>
          </w:tcPr>
          <w:p w:rsidR="001B7E40" w:rsidRPr="009A15E2" w:rsidRDefault="001B7E40" w:rsidP="00F109C4">
            <w:pPr>
              <w:pStyle w:val="NoSpacing"/>
              <w:spacing w:after="60"/>
              <w:rPr>
                <w:sz w:val="22"/>
                <w:szCs w:val="22"/>
              </w:rPr>
            </w:pPr>
          </w:p>
        </w:tc>
        <w:tc>
          <w:tcPr>
            <w:tcW w:w="0" w:type="auto"/>
          </w:tcPr>
          <w:p w:rsidR="001B7E40" w:rsidRPr="009A15E2" w:rsidRDefault="001B7E40" w:rsidP="00F109C4">
            <w:pPr>
              <w:pStyle w:val="NoSpacing"/>
              <w:spacing w:after="60"/>
              <w:rPr>
                <w:sz w:val="22"/>
                <w:szCs w:val="22"/>
              </w:rPr>
            </w:pPr>
          </w:p>
        </w:tc>
        <w:tc>
          <w:tcPr>
            <w:tcW w:w="0" w:type="auto"/>
          </w:tcPr>
          <w:p w:rsidR="001B7E40" w:rsidRPr="009A15E2" w:rsidRDefault="001B7E40" w:rsidP="00F109C4">
            <w:pPr>
              <w:pStyle w:val="NoSpacing"/>
              <w:spacing w:after="60"/>
              <w:rPr>
                <w:sz w:val="22"/>
                <w:szCs w:val="22"/>
              </w:rPr>
            </w:pPr>
          </w:p>
        </w:tc>
        <w:tc>
          <w:tcPr>
            <w:tcW w:w="0" w:type="auto"/>
          </w:tcPr>
          <w:p w:rsidR="001B7E40" w:rsidRPr="009A15E2" w:rsidRDefault="001B7E40" w:rsidP="00F109C4">
            <w:pPr>
              <w:pStyle w:val="NoSpacing"/>
              <w:spacing w:after="60"/>
              <w:rPr>
                <w:sz w:val="22"/>
                <w:szCs w:val="22"/>
              </w:rPr>
            </w:pPr>
          </w:p>
        </w:tc>
        <w:tc>
          <w:tcPr>
            <w:tcW w:w="0" w:type="auto"/>
          </w:tcPr>
          <w:p w:rsidR="001B7E40" w:rsidRPr="009A15E2" w:rsidRDefault="001B7E40" w:rsidP="00F109C4">
            <w:pPr>
              <w:pStyle w:val="NoSpacing"/>
              <w:spacing w:after="60"/>
              <w:rPr>
                <w:sz w:val="22"/>
                <w:szCs w:val="22"/>
              </w:rPr>
            </w:pPr>
          </w:p>
        </w:tc>
        <w:tc>
          <w:tcPr>
            <w:tcW w:w="0" w:type="auto"/>
          </w:tcPr>
          <w:p w:rsidR="001B7E40" w:rsidRPr="009A15E2" w:rsidRDefault="001B7E40" w:rsidP="00F109C4">
            <w:pPr>
              <w:pStyle w:val="NoSpacing"/>
              <w:spacing w:after="60"/>
              <w:rPr>
                <w:sz w:val="22"/>
                <w:szCs w:val="22"/>
              </w:rPr>
            </w:pPr>
          </w:p>
        </w:tc>
        <w:tc>
          <w:tcPr>
            <w:tcW w:w="0" w:type="auto"/>
          </w:tcPr>
          <w:p w:rsidR="001B7E40" w:rsidRPr="009A15E2" w:rsidRDefault="001B7E40" w:rsidP="00F109C4">
            <w:pPr>
              <w:pStyle w:val="NoSpacing"/>
              <w:spacing w:after="60"/>
              <w:rPr>
                <w:sz w:val="22"/>
                <w:szCs w:val="22"/>
              </w:rPr>
            </w:pPr>
          </w:p>
        </w:tc>
        <w:tc>
          <w:tcPr>
            <w:tcW w:w="0" w:type="auto"/>
          </w:tcPr>
          <w:p w:rsidR="001B7E40" w:rsidRPr="009A15E2" w:rsidRDefault="001B7E40" w:rsidP="00F109C4">
            <w:pPr>
              <w:pStyle w:val="NoSpacing"/>
              <w:spacing w:after="60"/>
              <w:rPr>
                <w:sz w:val="22"/>
                <w:szCs w:val="22"/>
              </w:rPr>
            </w:pPr>
          </w:p>
        </w:tc>
      </w:tr>
      <w:tr w:rsidR="001B7E40" w:rsidRPr="009A15E2" w:rsidTr="00F109C4">
        <w:tc>
          <w:tcPr>
            <w:tcW w:w="0" w:type="auto"/>
          </w:tcPr>
          <w:p w:rsidR="001B7E40" w:rsidRPr="009A15E2" w:rsidRDefault="001B7E40" w:rsidP="00F109C4">
            <w:pPr>
              <w:pStyle w:val="NoSpacing"/>
              <w:spacing w:after="60"/>
              <w:rPr>
                <w:b/>
                <w:sz w:val="22"/>
                <w:szCs w:val="22"/>
              </w:rPr>
            </w:pPr>
          </w:p>
        </w:tc>
        <w:tc>
          <w:tcPr>
            <w:tcW w:w="0" w:type="auto"/>
          </w:tcPr>
          <w:p w:rsidR="001B7E40" w:rsidRPr="009A15E2" w:rsidRDefault="001B7E40" w:rsidP="00F109C4">
            <w:pPr>
              <w:pStyle w:val="NoSpacing"/>
              <w:spacing w:after="60"/>
              <w:rPr>
                <w:sz w:val="22"/>
                <w:szCs w:val="22"/>
              </w:rPr>
            </w:pPr>
          </w:p>
        </w:tc>
        <w:tc>
          <w:tcPr>
            <w:tcW w:w="0" w:type="auto"/>
          </w:tcPr>
          <w:p w:rsidR="001B7E40" w:rsidRPr="009A15E2" w:rsidRDefault="001B7E40" w:rsidP="00F109C4">
            <w:pPr>
              <w:pStyle w:val="NoSpacing"/>
              <w:spacing w:after="60"/>
              <w:rPr>
                <w:sz w:val="22"/>
                <w:szCs w:val="22"/>
              </w:rPr>
            </w:pPr>
          </w:p>
        </w:tc>
        <w:tc>
          <w:tcPr>
            <w:tcW w:w="0" w:type="auto"/>
          </w:tcPr>
          <w:p w:rsidR="001B7E40" w:rsidRPr="009A15E2" w:rsidRDefault="001B7E40" w:rsidP="00F109C4">
            <w:pPr>
              <w:pStyle w:val="NoSpacing"/>
              <w:spacing w:after="60"/>
              <w:rPr>
                <w:sz w:val="22"/>
                <w:szCs w:val="22"/>
              </w:rPr>
            </w:pPr>
          </w:p>
        </w:tc>
        <w:tc>
          <w:tcPr>
            <w:tcW w:w="0" w:type="auto"/>
          </w:tcPr>
          <w:p w:rsidR="001B7E40" w:rsidRPr="009A15E2" w:rsidRDefault="001B7E40" w:rsidP="00F109C4">
            <w:pPr>
              <w:pStyle w:val="NoSpacing"/>
              <w:spacing w:after="60"/>
              <w:rPr>
                <w:sz w:val="22"/>
                <w:szCs w:val="22"/>
              </w:rPr>
            </w:pPr>
          </w:p>
        </w:tc>
        <w:tc>
          <w:tcPr>
            <w:tcW w:w="0" w:type="auto"/>
          </w:tcPr>
          <w:p w:rsidR="001B7E40" w:rsidRPr="009A15E2" w:rsidRDefault="001B7E40" w:rsidP="00F109C4">
            <w:pPr>
              <w:pStyle w:val="NoSpacing"/>
              <w:spacing w:after="60"/>
              <w:rPr>
                <w:sz w:val="22"/>
                <w:szCs w:val="22"/>
              </w:rPr>
            </w:pPr>
          </w:p>
        </w:tc>
        <w:tc>
          <w:tcPr>
            <w:tcW w:w="0" w:type="auto"/>
          </w:tcPr>
          <w:p w:rsidR="001B7E40" w:rsidRPr="009A15E2" w:rsidRDefault="001B7E40" w:rsidP="00F109C4">
            <w:pPr>
              <w:pStyle w:val="NoSpacing"/>
              <w:spacing w:after="60"/>
              <w:rPr>
                <w:sz w:val="22"/>
                <w:szCs w:val="22"/>
              </w:rPr>
            </w:pPr>
          </w:p>
        </w:tc>
        <w:tc>
          <w:tcPr>
            <w:tcW w:w="0" w:type="auto"/>
          </w:tcPr>
          <w:p w:rsidR="001B7E40" w:rsidRPr="009A15E2" w:rsidRDefault="001B7E40" w:rsidP="00F109C4">
            <w:pPr>
              <w:pStyle w:val="NoSpacing"/>
              <w:spacing w:after="60"/>
              <w:rPr>
                <w:sz w:val="22"/>
                <w:szCs w:val="22"/>
              </w:rPr>
            </w:pPr>
          </w:p>
        </w:tc>
        <w:tc>
          <w:tcPr>
            <w:tcW w:w="0" w:type="auto"/>
          </w:tcPr>
          <w:p w:rsidR="001B7E40" w:rsidRPr="009A15E2" w:rsidRDefault="001B7E40" w:rsidP="00F109C4">
            <w:pPr>
              <w:pStyle w:val="NoSpacing"/>
              <w:spacing w:after="60"/>
              <w:rPr>
                <w:sz w:val="22"/>
                <w:szCs w:val="22"/>
              </w:rPr>
            </w:pPr>
          </w:p>
        </w:tc>
      </w:tr>
      <w:tr w:rsidR="001B7E40" w:rsidRPr="009A15E2" w:rsidTr="00F109C4">
        <w:tc>
          <w:tcPr>
            <w:tcW w:w="0" w:type="auto"/>
          </w:tcPr>
          <w:p w:rsidR="001B7E40" w:rsidRPr="009A15E2" w:rsidRDefault="001B7E40" w:rsidP="00F109C4">
            <w:pPr>
              <w:pStyle w:val="NoSpacing"/>
              <w:spacing w:after="60"/>
              <w:rPr>
                <w:b/>
                <w:sz w:val="22"/>
                <w:szCs w:val="22"/>
              </w:rPr>
            </w:pPr>
          </w:p>
        </w:tc>
        <w:tc>
          <w:tcPr>
            <w:tcW w:w="0" w:type="auto"/>
          </w:tcPr>
          <w:p w:rsidR="001B7E40" w:rsidRPr="009A15E2" w:rsidRDefault="001B7E40" w:rsidP="00F109C4">
            <w:pPr>
              <w:pStyle w:val="NoSpacing"/>
              <w:spacing w:after="60"/>
              <w:rPr>
                <w:sz w:val="22"/>
                <w:szCs w:val="22"/>
              </w:rPr>
            </w:pPr>
          </w:p>
        </w:tc>
        <w:tc>
          <w:tcPr>
            <w:tcW w:w="0" w:type="auto"/>
          </w:tcPr>
          <w:p w:rsidR="001B7E40" w:rsidRPr="009A15E2" w:rsidRDefault="001B7E40" w:rsidP="00F109C4">
            <w:pPr>
              <w:pStyle w:val="NoSpacing"/>
              <w:spacing w:after="60"/>
              <w:rPr>
                <w:sz w:val="22"/>
                <w:szCs w:val="22"/>
              </w:rPr>
            </w:pPr>
          </w:p>
        </w:tc>
        <w:tc>
          <w:tcPr>
            <w:tcW w:w="0" w:type="auto"/>
          </w:tcPr>
          <w:p w:rsidR="001B7E40" w:rsidRPr="009A15E2" w:rsidRDefault="001B7E40" w:rsidP="00F109C4">
            <w:pPr>
              <w:pStyle w:val="NoSpacing"/>
              <w:spacing w:after="60"/>
              <w:rPr>
                <w:sz w:val="22"/>
                <w:szCs w:val="22"/>
              </w:rPr>
            </w:pPr>
          </w:p>
        </w:tc>
        <w:tc>
          <w:tcPr>
            <w:tcW w:w="0" w:type="auto"/>
          </w:tcPr>
          <w:p w:rsidR="001B7E40" w:rsidRPr="009A15E2" w:rsidRDefault="001B7E40" w:rsidP="00F109C4">
            <w:pPr>
              <w:pStyle w:val="NoSpacing"/>
              <w:spacing w:after="60"/>
              <w:rPr>
                <w:sz w:val="22"/>
                <w:szCs w:val="22"/>
              </w:rPr>
            </w:pPr>
          </w:p>
        </w:tc>
        <w:tc>
          <w:tcPr>
            <w:tcW w:w="0" w:type="auto"/>
          </w:tcPr>
          <w:p w:rsidR="001B7E40" w:rsidRPr="009A15E2" w:rsidRDefault="001B7E40" w:rsidP="00F109C4">
            <w:pPr>
              <w:pStyle w:val="NoSpacing"/>
              <w:spacing w:after="60"/>
              <w:rPr>
                <w:sz w:val="22"/>
                <w:szCs w:val="22"/>
              </w:rPr>
            </w:pPr>
          </w:p>
        </w:tc>
        <w:tc>
          <w:tcPr>
            <w:tcW w:w="0" w:type="auto"/>
          </w:tcPr>
          <w:p w:rsidR="001B7E40" w:rsidRPr="009A15E2" w:rsidRDefault="001B7E40" w:rsidP="00F109C4">
            <w:pPr>
              <w:pStyle w:val="NoSpacing"/>
              <w:spacing w:after="60"/>
              <w:rPr>
                <w:sz w:val="22"/>
                <w:szCs w:val="22"/>
              </w:rPr>
            </w:pPr>
          </w:p>
        </w:tc>
        <w:tc>
          <w:tcPr>
            <w:tcW w:w="0" w:type="auto"/>
          </w:tcPr>
          <w:p w:rsidR="001B7E40" w:rsidRPr="009A15E2" w:rsidRDefault="001B7E40" w:rsidP="00F109C4">
            <w:pPr>
              <w:pStyle w:val="NoSpacing"/>
              <w:spacing w:after="60"/>
              <w:rPr>
                <w:sz w:val="22"/>
                <w:szCs w:val="22"/>
              </w:rPr>
            </w:pPr>
          </w:p>
        </w:tc>
        <w:tc>
          <w:tcPr>
            <w:tcW w:w="0" w:type="auto"/>
          </w:tcPr>
          <w:p w:rsidR="001B7E40" w:rsidRPr="009A15E2" w:rsidRDefault="001B7E40" w:rsidP="00F109C4">
            <w:pPr>
              <w:pStyle w:val="NoSpacing"/>
              <w:spacing w:after="60"/>
              <w:rPr>
                <w:sz w:val="22"/>
                <w:szCs w:val="22"/>
              </w:rPr>
            </w:pPr>
          </w:p>
        </w:tc>
      </w:tr>
    </w:tbl>
    <w:p w:rsidR="001B7E40" w:rsidRPr="009A15E2" w:rsidRDefault="001B7E40" w:rsidP="001B7E40">
      <w:pPr>
        <w:pStyle w:val="NoSpacing"/>
        <w:spacing w:after="60"/>
        <w:rPr>
          <w:sz w:val="22"/>
          <w:szCs w:val="22"/>
        </w:rPr>
      </w:pPr>
    </w:p>
    <w:p w:rsidR="001B7E40" w:rsidRPr="009A15E2" w:rsidRDefault="001B7E40" w:rsidP="00F109C4">
      <w:pPr>
        <w:pStyle w:val="NoSpacing"/>
        <w:numPr>
          <w:ilvl w:val="0"/>
          <w:numId w:val="8"/>
        </w:numPr>
        <w:spacing w:after="60"/>
        <w:ind w:left="709" w:hanging="425"/>
        <w:jc w:val="both"/>
        <w:rPr>
          <w:sz w:val="22"/>
          <w:szCs w:val="22"/>
        </w:rPr>
      </w:pPr>
      <w:r w:rsidRPr="009A15E2">
        <w:rPr>
          <w:sz w:val="22"/>
          <w:szCs w:val="22"/>
        </w:rPr>
        <w:t>Digitaalsed joonised esitatakse *.dwg (AUTOCAD 2008) formaadis ja täiendavalt ka *.pdf formaadis. Tekstidokumendid (seletuskirjad, spetsifikatsioonid jms) nii töödeldavas vormingus (*.rtf, *.doc või *.docx formaadis või kui osa on eraldiseisev tabel, siis *.xls või *.xlsx formaadis) kui ka *.pdf vormingus. Dokumendid (näiteks kooskõlastused, load jms) tuleb skaneerida ja esitada täiendavalt ka elektroonses vormis.</w:t>
      </w:r>
    </w:p>
    <w:p w:rsidR="001B7E40" w:rsidRPr="009A15E2" w:rsidRDefault="001B7E40" w:rsidP="00F109C4">
      <w:pPr>
        <w:pStyle w:val="NoSpacing"/>
        <w:numPr>
          <w:ilvl w:val="0"/>
          <w:numId w:val="8"/>
        </w:numPr>
        <w:spacing w:after="60"/>
        <w:ind w:left="709" w:hanging="425"/>
        <w:jc w:val="both"/>
        <w:rPr>
          <w:sz w:val="22"/>
          <w:szCs w:val="22"/>
        </w:rPr>
      </w:pPr>
      <w:r w:rsidRPr="009A15E2">
        <w:rPr>
          <w:sz w:val="22"/>
          <w:szCs w:val="22"/>
        </w:rPr>
        <w:t>Iga joonis (nii *.dwg kui ka *.pdf) tuleb</w:t>
      </w:r>
      <w:r w:rsidRPr="009A15E2">
        <w:rPr>
          <w:color w:val="FF0000"/>
          <w:sz w:val="22"/>
          <w:szCs w:val="22"/>
        </w:rPr>
        <w:t xml:space="preserve"> </w:t>
      </w:r>
      <w:r w:rsidRPr="009A15E2">
        <w:rPr>
          <w:sz w:val="22"/>
          <w:szCs w:val="22"/>
        </w:rPr>
        <w:t>salvestada omaette failiks.</w:t>
      </w:r>
    </w:p>
    <w:p w:rsidR="001B7E40" w:rsidRPr="009A15E2" w:rsidRDefault="001B7E40" w:rsidP="00F109C4">
      <w:pPr>
        <w:pStyle w:val="NoSpacing"/>
        <w:numPr>
          <w:ilvl w:val="0"/>
          <w:numId w:val="8"/>
        </w:numPr>
        <w:spacing w:after="60"/>
        <w:ind w:left="709" w:hanging="425"/>
        <w:jc w:val="both"/>
        <w:rPr>
          <w:sz w:val="22"/>
          <w:szCs w:val="22"/>
        </w:rPr>
      </w:pPr>
      <w:r w:rsidRPr="009A15E2">
        <w:rPr>
          <w:sz w:val="22"/>
          <w:szCs w:val="22"/>
        </w:rPr>
        <w:t>Dokumendi/joonise digitaalne nimetus peab kajastama täies pikkuses dokumendi (joonise) nimetust ja dokumendi numbrit. Juhul</w:t>
      </w:r>
      <w:r w:rsidR="008C68D4" w:rsidRPr="009A15E2">
        <w:rPr>
          <w:sz w:val="22"/>
          <w:szCs w:val="22"/>
        </w:rPr>
        <w:t>,</w:t>
      </w:r>
      <w:r w:rsidRPr="009A15E2">
        <w:rPr>
          <w:sz w:val="22"/>
          <w:szCs w:val="22"/>
        </w:rPr>
        <w:t xml:space="preserve"> kui digitaalne formaat ei võimalda nimetada dokumenti täispika dokumendi nimetusega</w:t>
      </w:r>
      <w:r w:rsidR="008C68D4" w:rsidRPr="009A15E2">
        <w:rPr>
          <w:sz w:val="22"/>
          <w:szCs w:val="22"/>
        </w:rPr>
        <w:t>,</w:t>
      </w:r>
      <w:r w:rsidRPr="009A15E2">
        <w:rPr>
          <w:sz w:val="22"/>
          <w:szCs w:val="22"/>
        </w:rPr>
        <w:t xml:space="preserve"> võib kasutada sõnade lühendeid.</w:t>
      </w:r>
    </w:p>
    <w:p w:rsidR="001B7E40" w:rsidRPr="009A15E2" w:rsidRDefault="001B7E40" w:rsidP="00F109C4">
      <w:pPr>
        <w:pStyle w:val="NoSpacing"/>
        <w:numPr>
          <w:ilvl w:val="0"/>
          <w:numId w:val="8"/>
        </w:numPr>
        <w:spacing w:after="60"/>
        <w:ind w:left="709" w:hanging="425"/>
        <w:jc w:val="both"/>
        <w:rPr>
          <w:sz w:val="22"/>
          <w:szCs w:val="22"/>
        </w:rPr>
      </w:pPr>
      <w:r w:rsidRPr="009A15E2">
        <w:rPr>
          <w:sz w:val="22"/>
          <w:szCs w:val="22"/>
        </w:rPr>
        <w:t>Kõik joonised peavad olema salvestatud (layout) sellisel</w:t>
      </w:r>
      <w:r w:rsidR="008C68D4" w:rsidRPr="009A15E2">
        <w:rPr>
          <w:sz w:val="22"/>
          <w:szCs w:val="22"/>
        </w:rPr>
        <w:t>t</w:t>
      </w:r>
      <w:r w:rsidRPr="009A15E2">
        <w:rPr>
          <w:sz w:val="22"/>
          <w:szCs w:val="22"/>
        </w:rPr>
        <w:t>, et neid saab ilma töötlemata vaadelda, trükkida, välja printida jne. Digitaalne joonis peab olema ettevalmistatud ja vormistatud selliselt, et õiget väljatrükki ja projektdokumentatsiooni kaustade komplekteerimist saab teostada ilma Töövõtja abita tavalises paljundustöökojas.</w:t>
      </w:r>
    </w:p>
    <w:p w:rsidR="001B7E40" w:rsidRPr="009A15E2" w:rsidRDefault="001B7E40" w:rsidP="00F109C4">
      <w:pPr>
        <w:pStyle w:val="NoSpacing"/>
        <w:numPr>
          <w:ilvl w:val="0"/>
          <w:numId w:val="8"/>
        </w:numPr>
        <w:spacing w:after="60"/>
        <w:ind w:left="709" w:hanging="425"/>
        <w:jc w:val="both"/>
        <w:rPr>
          <w:sz w:val="22"/>
          <w:szCs w:val="22"/>
        </w:rPr>
      </w:pPr>
      <w:r w:rsidRPr="009A15E2">
        <w:rPr>
          <w:sz w:val="22"/>
          <w:szCs w:val="22"/>
        </w:rPr>
        <w:t>Kõik vajalikud digitaalse joonise kihid (layer–</w:t>
      </w:r>
      <w:r w:rsidR="008C68D4" w:rsidRPr="009A15E2">
        <w:rPr>
          <w:sz w:val="22"/>
          <w:szCs w:val="22"/>
        </w:rPr>
        <w:t>i</w:t>
      </w:r>
      <w:r w:rsidRPr="009A15E2">
        <w:rPr>
          <w:sz w:val="22"/>
          <w:szCs w:val="22"/>
        </w:rPr>
        <w:t>d) peavad olema avatud ning mittevajalikud, abijooned ja muud abi kihid (layer-</w:t>
      </w:r>
      <w:r w:rsidR="008C68D4" w:rsidRPr="009A15E2">
        <w:rPr>
          <w:sz w:val="22"/>
          <w:szCs w:val="22"/>
        </w:rPr>
        <w:t>i</w:t>
      </w:r>
      <w:r w:rsidRPr="009A15E2">
        <w:rPr>
          <w:sz w:val="22"/>
          <w:szCs w:val="22"/>
        </w:rPr>
        <w:t>d) peavad olema kustutatud. Kõik AUTOCAD joonise kihtide (layer–</w:t>
      </w:r>
      <w:r w:rsidR="008C68D4" w:rsidRPr="009A15E2">
        <w:rPr>
          <w:sz w:val="22"/>
          <w:szCs w:val="22"/>
        </w:rPr>
        <w:t>i</w:t>
      </w:r>
      <w:r w:rsidRPr="009A15E2">
        <w:rPr>
          <w:sz w:val="22"/>
          <w:szCs w:val="22"/>
        </w:rPr>
        <w:t>d) nimetused peavad vastama vastava kihi sisule.</w:t>
      </w:r>
    </w:p>
    <w:p w:rsidR="001B7E40" w:rsidRPr="009A15E2" w:rsidRDefault="001B7E40" w:rsidP="00F109C4">
      <w:pPr>
        <w:pStyle w:val="NoSpacing"/>
        <w:numPr>
          <w:ilvl w:val="0"/>
          <w:numId w:val="8"/>
        </w:numPr>
        <w:spacing w:after="60"/>
        <w:ind w:left="709" w:hanging="425"/>
        <w:jc w:val="both"/>
        <w:rPr>
          <w:sz w:val="22"/>
          <w:szCs w:val="22"/>
        </w:rPr>
      </w:pPr>
      <w:r w:rsidRPr="009A15E2">
        <w:rPr>
          <w:sz w:val="22"/>
          <w:szCs w:val="22"/>
        </w:rPr>
        <w:lastRenderedPageBreak/>
        <w:t>Tuleb arvestada, et ehitushanke korraldamisel projektdokumentatsioon väljastatakse pakkujatele ainult digitaalsel kujul.</w:t>
      </w:r>
    </w:p>
    <w:p w:rsidR="001B7E40" w:rsidRPr="009A15E2" w:rsidRDefault="001B7E40" w:rsidP="00F109C4">
      <w:pPr>
        <w:pStyle w:val="ListParagraph"/>
        <w:numPr>
          <w:ilvl w:val="0"/>
          <w:numId w:val="8"/>
        </w:numPr>
        <w:autoSpaceDE w:val="0"/>
        <w:autoSpaceDN w:val="0"/>
        <w:adjustRightInd w:val="0"/>
        <w:spacing w:after="60"/>
        <w:ind w:left="709" w:hanging="425"/>
        <w:jc w:val="both"/>
        <w:rPr>
          <w:sz w:val="22"/>
          <w:szCs w:val="22"/>
        </w:rPr>
      </w:pPr>
      <w:r w:rsidRPr="009A15E2">
        <w:rPr>
          <w:sz w:val="22"/>
          <w:szCs w:val="22"/>
        </w:rPr>
        <w:t>Vaheetappidel väljastatav projektdokumentatsioon või selle osad antakse üle ühes eksemplaris paberkandjal ja digitaalselt CD-l (eelpool nimetatud vormingutes).</w:t>
      </w:r>
    </w:p>
    <w:p w:rsidR="001B7E40" w:rsidRPr="009A15E2" w:rsidRDefault="001B7E40" w:rsidP="00F109C4">
      <w:pPr>
        <w:pStyle w:val="ListParagraph"/>
        <w:numPr>
          <w:ilvl w:val="0"/>
          <w:numId w:val="8"/>
        </w:numPr>
        <w:autoSpaceDE w:val="0"/>
        <w:autoSpaceDN w:val="0"/>
        <w:adjustRightInd w:val="0"/>
        <w:spacing w:after="60"/>
        <w:ind w:left="709" w:hanging="425"/>
        <w:jc w:val="both"/>
        <w:rPr>
          <w:sz w:val="22"/>
          <w:szCs w:val="22"/>
        </w:rPr>
      </w:pPr>
      <w:r w:rsidRPr="009A15E2">
        <w:rPr>
          <w:sz w:val="22"/>
          <w:szCs w:val="22"/>
        </w:rPr>
        <w:t>Kõigi üleantavate eksemplaride identsuse eest vastutab Töövõtja.</w:t>
      </w:r>
    </w:p>
    <w:p w:rsidR="001B7E40" w:rsidRPr="009A15E2" w:rsidRDefault="001B7E40" w:rsidP="001B7E40">
      <w:pPr>
        <w:autoSpaceDE w:val="0"/>
        <w:autoSpaceDN w:val="0"/>
        <w:adjustRightInd w:val="0"/>
        <w:spacing w:after="60"/>
        <w:jc w:val="both"/>
        <w:rPr>
          <w:sz w:val="22"/>
          <w:szCs w:val="22"/>
        </w:rPr>
      </w:pPr>
    </w:p>
    <w:p w:rsidR="001B7E40" w:rsidRPr="009A15E2" w:rsidRDefault="001B7E40" w:rsidP="001B7E40">
      <w:pPr>
        <w:spacing w:after="60"/>
        <w:rPr>
          <w:b/>
          <w:sz w:val="22"/>
          <w:szCs w:val="22"/>
        </w:rPr>
      </w:pPr>
      <w:r w:rsidRPr="009A15E2">
        <w:rPr>
          <w:b/>
          <w:sz w:val="22"/>
          <w:szCs w:val="22"/>
        </w:rPr>
        <w:t>6. MUUD TINGIMUSED</w:t>
      </w:r>
    </w:p>
    <w:p w:rsidR="001B7E40" w:rsidRPr="009A15E2" w:rsidRDefault="001B7E40" w:rsidP="00F109C4">
      <w:pPr>
        <w:numPr>
          <w:ilvl w:val="0"/>
          <w:numId w:val="9"/>
        </w:numPr>
        <w:spacing w:after="60"/>
        <w:ind w:hanging="436"/>
        <w:jc w:val="both"/>
        <w:rPr>
          <w:sz w:val="22"/>
          <w:szCs w:val="22"/>
        </w:rPr>
      </w:pPr>
      <w:r w:rsidRPr="009A15E2">
        <w:rPr>
          <w:sz w:val="22"/>
          <w:szCs w:val="22"/>
        </w:rPr>
        <w:t>Kõik projekti osad peavad sisaldama kirjalikku kinnitust, et projekt on koostatud vastavalt projekteerimise lähteülesandele/tehnilisele kirjeldusele ning kehtivatele normidele ja nõuetele. Kinnitusel peab olema kuupäev, vastutava isiku nimi ja allkiri.</w:t>
      </w:r>
    </w:p>
    <w:p w:rsidR="001B7E40" w:rsidRPr="009A15E2" w:rsidRDefault="001B7E40" w:rsidP="00F109C4">
      <w:pPr>
        <w:numPr>
          <w:ilvl w:val="0"/>
          <w:numId w:val="9"/>
        </w:numPr>
        <w:spacing w:after="60"/>
        <w:ind w:hanging="436"/>
        <w:jc w:val="both"/>
        <w:rPr>
          <w:sz w:val="22"/>
          <w:szCs w:val="22"/>
        </w:rPr>
      </w:pPr>
      <w:r w:rsidRPr="009A15E2">
        <w:rPr>
          <w:sz w:val="22"/>
          <w:szCs w:val="22"/>
        </w:rPr>
        <w:t>Käesolevas lähteülesandes sätestamata tingimustes ja nõuetes juhindub Töövõtja kehtivatest normidest, oma kogemustest ja professionaalsusest. Töövõtja ei saa tuua ettekäändeks lähteülesande puudulikust, et õigustada projektdokumentatsiooni täielikult või osaliselt lahendamata (puudulikult lahendatud või valesti lahendatud) küsimusi, millised parima tulemuse saavutamiseks ja Töövõtja professionaalsusest lähtudes, oleksid pidanud olema lahendatud. Mitmeti tõlgendatavad lahendused/formuleeringud/tööd kui nende kohta ei ole esitatud hanke ajal täpsustavatavaid küsimusi, loetakse prioriteetseks Tellija tõlgendus.</w:t>
      </w:r>
    </w:p>
    <w:p w:rsidR="001B7E40" w:rsidRPr="009A15E2" w:rsidRDefault="001B7E40" w:rsidP="00F109C4">
      <w:pPr>
        <w:numPr>
          <w:ilvl w:val="0"/>
          <w:numId w:val="9"/>
        </w:numPr>
        <w:spacing w:after="60"/>
        <w:ind w:hanging="436"/>
        <w:jc w:val="both"/>
        <w:rPr>
          <w:sz w:val="22"/>
          <w:szCs w:val="22"/>
        </w:rPr>
      </w:pPr>
      <w:r w:rsidRPr="009A15E2">
        <w:rPr>
          <w:sz w:val="22"/>
          <w:szCs w:val="22"/>
        </w:rPr>
        <w:t>Kui ehitustööde käigus ilmneb projektis antud projektlahenduse ebapädevus ja/või nõuete mittevastavus</w:t>
      </w:r>
      <w:bookmarkStart w:id="0" w:name="_GoBack"/>
      <w:r w:rsidRPr="009A15E2">
        <w:rPr>
          <w:sz w:val="22"/>
          <w:szCs w:val="22"/>
        </w:rPr>
        <w:t>, kohustub Töövõtja koostama uue lahenduse omal kulul projektlahenduse õigsuse ja vastavuse eest vastutab Töövõtja ning Tellija kooskõlastus ei vähenda ega vabasta Töövõtjat vastutusest.</w:t>
      </w:r>
    </w:p>
    <w:bookmarkEnd w:id="0"/>
    <w:p w:rsidR="001B7E40" w:rsidRPr="009A15E2" w:rsidRDefault="001B7E40" w:rsidP="00F109C4">
      <w:pPr>
        <w:numPr>
          <w:ilvl w:val="0"/>
          <w:numId w:val="9"/>
        </w:numPr>
        <w:spacing w:after="60"/>
        <w:ind w:hanging="436"/>
        <w:jc w:val="both"/>
        <w:rPr>
          <w:sz w:val="22"/>
          <w:szCs w:val="22"/>
        </w:rPr>
      </w:pPr>
      <w:r w:rsidRPr="009A15E2">
        <w:rPr>
          <w:sz w:val="22"/>
          <w:szCs w:val="22"/>
        </w:rPr>
        <w:t>Töövõtja järgib töö teostamisel Tellija huvisid ja eesmärke st projekteerimise käigus Tellijal on õigus ehitusprojekti (eskiis-, eel-, põhiprojekt) sisse viia vajalikud muudatused ja lisad. Tehtavate ettepanekute sisu lepitakse kokku eraldi ja vormistatakse kirjalikult.</w:t>
      </w:r>
    </w:p>
    <w:p w:rsidR="001B7E40" w:rsidRPr="009A15E2" w:rsidRDefault="001B7E40" w:rsidP="00F109C4">
      <w:pPr>
        <w:numPr>
          <w:ilvl w:val="0"/>
          <w:numId w:val="9"/>
        </w:numPr>
        <w:spacing w:after="60"/>
        <w:ind w:hanging="436"/>
        <w:jc w:val="both"/>
        <w:rPr>
          <w:sz w:val="22"/>
          <w:szCs w:val="22"/>
        </w:rPr>
      </w:pPr>
      <w:r w:rsidRPr="009A15E2">
        <w:rPr>
          <w:sz w:val="22"/>
          <w:szCs w:val="22"/>
        </w:rPr>
        <w:t>Võttes arvesse, et tulenevalt riigihanke seadusest ei tohi Tellija eelistada ühtegi konkreetset tootjat</w:t>
      </w:r>
      <w:r w:rsidR="0088796A" w:rsidRPr="009A15E2">
        <w:rPr>
          <w:sz w:val="22"/>
          <w:szCs w:val="22"/>
        </w:rPr>
        <w:t>,</w:t>
      </w:r>
      <w:r w:rsidRPr="009A15E2">
        <w:rPr>
          <w:sz w:val="22"/>
          <w:szCs w:val="22"/>
        </w:rPr>
        <w:t xml:space="preserve"> on keelatud projektis määrata konkreetsete valmistajate tooteid, v.a juhtudel, kui see on vältimatult vajalik. Juhul kui konkreetse toote määramine projektis on vältimatu, tuleb lisada igakordselt viide, et kasutada võib ka samaväärset toodet. Kuna konkreetsete toodete asendamine ehitaja poolt on lubatud, siis vältimaks mittesobivaid ja mittesobivate omadustega tooteid</w:t>
      </w:r>
      <w:r w:rsidR="0088796A" w:rsidRPr="009A15E2">
        <w:rPr>
          <w:sz w:val="22"/>
          <w:szCs w:val="22"/>
        </w:rPr>
        <w:t>,</w:t>
      </w:r>
      <w:r w:rsidRPr="009A15E2">
        <w:rPr>
          <w:sz w:val="22"/>
          <w:szCs w:val="22"/>
        </w:rPr>
        <w:t xml:space="preserve"> tuleb eriline tähelepanu pöörata toodete ja materjalide tehniliste ja muude oluliste omaduste kirjeldusele. Projektis tuleb iga toote puhul määrata ära piisaval hulgal tehnilisi näitajaid ja omadusi sellises detailsuses, et toote asendamine ebasobiva vastu oleks välistatud. </w:t>
      </w:r>
    </w:p>
    <w:p w:rsidR="001B7E40" w:rsidRPr="009A15E2" w:rsidRDefault="001B7E40" w:rsidP="00F109C4">
      <w:pPr>
        <w:numPr>
          <w:ilvl w:val="0"/>
          <w:numId w:val="9"/>
        </w:numPr>
        <w:spacing w:after="60"/>
        <w:ind w:hanging="436"/>
        <w:jc w:val="both"/>
        <w:rPr>
          <w:sz w:val="22"/>
          <w:szCs w:val="22"/>
        </w:rPr>
      </w:pPr>
      <w:r w:rsidRPr="009A15E2">
        <w:rPr>
          <w:sz w:val="22"/>
          <w:szCs w:val="22"/>
        </w:rPr>
        <w:t>Töövõtja kohustus koheselt tööde teostamise ajal on Tellijat teavitada, kui lähtuvalt Tellija eesmärgist tulenevalt kavandatavad tööd lähevad vastuollu mõne muu seadusest tuleneva nõudega.</w:t>
      </w:r>
    </w:p>
    <w:p w:rsidR="001B7E40" w:rsidRPr="009A15E2" w:rsidRDefault="001B7E40" w:rsidP="00F109C4">
      <w:pPr>
        <w:numPr>
          <w:ilvl w:val="0"/>
          <w:numId w:val="9"/>
        </w:numPr>
        <w:spacing w:after="60"/>
        <w:ind w:hanging="436"/>
        <w:jc w:val="both"/>
        <w:rPr>
          <w:sz w:val="22"/>
          <w:szCs w:val="22"/>
        </w:rPr>
      </w:pPr>
      <w:r w:rsidRPr="009A15E2">
        <w:rPr>
          <w:sz w:val="22"/>
          <w:szCs w:val="22"/>
        </w:rPr>
        <w:t>Juhul kui Tellija soovid ei ole otstarbekad või ei vasta kehtivatele õigusaktidele ja normidele kohustub Töövõtja andma Tellijale professionaalse selgituse ja hinnangu ning võimalusel leidma lahenduse, mis rahuldaks Tellija soove ja ei oleks vastuolus kehtivate normide ja õigusaktidega</w:t>
      </w:r>
    </w:p>
    <w:p w:rsidR="001B7E40" w:rsidRPr="009A15E2" w:rsidRDefault="001B7E40" w:rsidP="001B7E40">
      <w:pPr>
        <w:spacing w:after="60"/>
        <w:ind w:left="720"/>
        <w:jc w:val="both"/>
        <w:rPr>
          <w:b/>
          <w:sz w:val="22"/>
          <w:szCs w:val="22"/>
        </w:rPr>
      </w:pPr>
    </w:p>
    <w:p w:rsidR="001B7E40" w:rsidRPr="009A15E2" w:rsidRDefault="001B7E40" w:rsidP="001B7E40">
      <w:pPr>
        <w:spacing w:after="60"/>
        <w:jc w:val="both"/>
        <w:rPr>
          <w:b/>
          <w:sz w:val="22"/>
          <w:szCs w:val="22"/>
        </w:rPr>
      </w:pPr>
      <w:r w:rsidRPr="009A15E2">
        <w:rPr>
          <w:b/>
          <w:sz w:val="22"/>
          <w:szCs w:val="22"/>
        </w:rPr>
        <w:t>Nõuded spetsialistidele ja kvaliteedi kontroll</w:t>
      </w:r>
    </w:p>
    <w:p w:rsidR="001B7E40" w:rsidRPr="009A15E2" w:rsidRDefault="001B7E40" w:rsidP="00F109C4">
      <w:pPr>
        <w:numPr>
          <w:ilvl w:val="0"/>
          <w:numId w:val="9"/>
        </w:numPr>
        <w:spacing w:after="60"/>
        <w:ind w:hanging="436"/>
        <w:jc w:val="both"/>
        <w:rPr>
          <w:sz w:val="22"/>
          <w:szCs w:val="22"/>
        </w:rPr>
      </w:pPr>
      <w:r w:rsidRPr="009A15E2">
        <w:rPr>
          <w:sz w:val="22"/>
          <w:szCs w:val="22"/>
        </w:rPr>
        <w:t>Projekteerimistööde vahetuks teostamiseks peab Töövõtja kaasama vajaliku kvalifikatsiooniga ja töökogemusega spetsialistid, kooskõlastama need enne tööde teostamist Tellijaga ning esitama spetsialistide CV-d koos nende poolt teostatud tööde loeteluga. Nõuded spetsialistide kvalifikatsioonile ja töökogemusele on esitatatud hankedokumentide pakkujate kvalifitseerimise osas. Kusjuures iga konkreetse osa spetsialist peab omama just antud eriala kvalifikatsiooni ja töö kogemust (ehk tugevvoolu spetsialist peab omama elektrialast kõrgharidust ja töökogemust tugevvoolu projekteerimisel, hoone automaatika projekti osa teostav spetsialist peab omama automaatika või nõrkvoolualast kõrgharidust ja kogemust hoone tsentraalse automaatika süsteemide projekteerimise valdkonnas jne)</w:t>
      </w:r>
    </w:p>
    <w:p w:rsidR="001B7E40" w:rsidRPr="009A15E2" w:rsidRDefault="001B7E40" w:rsidP="00F109C4">
      <w:pPr>
        <w:numPr>
          <w:ilvl w:val="0"/>
          <w:numId w:val="9"/>
        </w:numPr>
        <w:spacing w:after="60"/>
        <w:ind w:hanging="436"/>
        <w:jc w:val="both"/>
        <w:rPr>
          <w:sz w:val="22"/>
          <w:szCs w:val="22"/>
        </w:rPr>
      </w:pPr>
      <w:r w:rsidRPr="009A15E2">
        <w:rPr>
          <w:sz w:val="22"/>
          <w:szCs w:val="22"/>
        </w:rPr>
        <w:t xml:space="preserve">Projekteerimistööde kvaliteedi tagamiseks peab Töövõtja teostama nn ettevõtte sisese projekteeritud osade vastavuse hindamise ja kontrolli ning kaasama projektdokumentatsiooni kontrolli teostamiseks vastava kogemusega ja kvalifikatsiooniga spetsialistid (sealhulgas </w:t>
      </w:r>
      <w:r w:rsidRPr="009A15E2">
        <w:rPr>
          <w:sz w:val="22"/>
          <w:szCs w:val="22"/>
        </w:rPr>
        <w:lastRenderedPageBreak/>
        <w:t>konstruktiivne osa, tugevvoolu osa, nõrkvoolu osa, valve ja tulekahjusignalisatsiooni osa, hoone automaatika osa, kütte osa, ventilatsiooni ja jahutuse osa, vee ja kanalisatsiooni osa), kes omavad vastava projektiosa valdkonnas erialast kõrgharidust ja kogemust, mis on vähemalt võrdväärne projekti koostanud spetsialistidele hankedokumentides kehtestatud kvalifitseerimise nõuetega. Kvaliteedi kontrolli teostavate spetsialistid kooskõlastatakse Tellijaga ning esitatakse nende CV koos teostatud tööde loeteluga. Kõikidele projektiosadele tuleb lisaks projekti autori andmetele märkida ka antud osa kvaliteedi ja vastavuse kontrolli teostanud spetsialisti andmed (ehk nii teostaja, kui ka kontrollija andmed).</w:t>
      </w:r>
    </w:p>
    <w:p w:rsidR="001B7E40" w:rsidRPr="009A15E2" w:rsidRDefault="001B7E40" w:rsidP="001B7E40">
      <w:pPr>
        <w:tabs>
          <w:tab w:val="left" w:pos="2964"/>
        </w:tabs>
        <w:spacing w:after="60"/>
        <w:jc w:val="both"/>
        <w:rPr>
          <w:sz w:val="22"/>
          <w:szCs w:val="22"/>
        </w:rPr>
      </w:pPr>
      <w:r w:rsidRPr="009A15E2">
        <w:rPr>
          <w:sz w:val="22"/>
          <w:szCs w:val="22"/>
        </w:rPr>
        <w:tab/>
      </w:r>
    </w:p>
    <w:p w:rsidR="001B7E40" w:rsidRPr="009A15E2" w:rsidRDefault="001B7E40" w:rsidP="001B7E40">
      <w:pPr>
        <w:spacing w:after="60"/>
        <w:jc w:val="both"/>
        <w:rPr>
          <w:b/>
          <w:sz w:val="22"/>
          <w:szCs w:val="22"/>
        </w:rPr>
      </w:pPr>
      <w:r w:rsidRPr="009A15E2">
        <w:rPr>
          <w:b/>
          <w:sz w:val="22"/>
          <w:szCs w:val="22"/>
        </w:rPr>
        <w:t>7. TÖÖDE PIIRITLEMINE</w:t>
      </w:r>
    </w:p>
    <w:p w:rsidR="001B7E40" w:rsidRPr="00BE6255" w:rsidRDefault="001B7E40" w:rsidP="001B7E40">
      <w:pPr>
        <w:spacing w:after="60"/>
        <w:jc w:val="both"/>
        <w:rPr>
          <w:sz w:val="22"/>
          <w:szCs w:val="22"/>
        </w:rPr>
      </w:pPr>
      <w:r w:rsidRPr="00BE6255">
        <w:rPr>
          <w:sz w:val="22"/>
          <w:szCs w:val="22"/>
        </w:rPr>
        <w:t>Töövõtu piiriks on:</w:t>
      </w:r>
    </w:p>
    <w:p w:rsidR="001B7E40" w:rsidRPr="00BE6255" w:rsidRDefault="00DD59ED" w:rsidP="00F109C4">
      <w:pPr>
        <w:pStyle w:val="ListParagraph"/>
        <w:numPr>
          <w:ilvl w:val="0"/>
          <w:numId w:val="12"/>
        </w:numPr>
        <w:spacing w:after="60"/>
        <w:jc w:val="both"/>
        <w:rPr>
          <w:sz w:val="22"/>
          <w:szCs w:val="22"/>
        </w:rPr>
      </w:pPr>
      <w:r>
        <w:rPr>
          <w:sz w:val="22"/>
          <w:szCs w:val="22"/>
        </w:rPr>
        <w:t>riigihanke objektiks olev hoone koos kinnistuga</w:t>
      </w:r>
      <w:r w:rsidR="00BE6255">
        <w:rPr>
          <w:sz w:val="22"/>
          <w:szCs w:val="22"/>
        </w:rPr>
        <w:t>.</w:t>
      </w:r>
    </w:p>
    <w:p w:rsidR="001B7E40" w:rsidRPr="009A15E2" w:rsidRDefault="001B7E40" w:rsidP="001B7E40">
      <w:pPr>
        <w:spacing w:after="60"/>
        <w:jc w:val="both"/>
        <w:rPr>
          <w:sz w:val="22"/>
          <w:szCs w:val="22"/>
        </w:rPr>
      </w:pPr>
    </w:p>
    <w:p w:rsidR="00C523D5" w:rsidRPr="009A15E2" w:rsidRDefault="00C523D5" w:rsidP="00C523D5">
      <w:pPr>
        <w:jc w:val="both"/>
        <w:rPr>
          <w:b/>
          <w:sz w:val="22"/>
          <w:szCs w:val="22"/>
        </w:rPr>
      </w:pPr>
      <w:r w:rsidRPr="009A15E2">
        <w:rPr>
          <w:b/>
          <w:sz w:val="22"/>
          <w:szCs w:val="22"/>
        </w:rPr>
        <w:t>8. TEHNILISE KIRJELDUSE LISAD</w:t>
      </w:r>
    </w:p>
    <w:p w:rsidR="00B90704" w:rsidRDefault="00B90704" w:rsidP="00B90704">
      <w:pPr>
        <w:jc w:val="both"/>
        <w:rPr>
          <w:sz w:val="22"/>
          <w:szCs w:val="22"/>
        </w:rPr>
      </w:pPr>
    </w:p>
    <w:p w:rsidR="00020500" w:rsidRPr="00020500" w:rsidRDefault="00020500" w:rsidP="00020500">
      <w:pPr>
        <w:rPr>
          <w:sz w:val="22"/>
          <w:szCs w:val="22"/>
        </w:rPr>
      </w:pPr>
      <w:r w:rsidRPr="00020500">
        <w:rPr>
          <w:sz w:val="22"/>
          <w:szCs w:val="22"/>
        </w:rPr>
        <w:t>Lisa 1 – Raamnõuded Projektile ning nõuded rekonstrueeritavale hoonele</w:t>
      </w:r>
    </w:p>
    <w:p w:rsidR="00020500" w:rsidRDefault="00020500" w:rsidP="00020500">
      <w:pPr>
        <w:rPr>
          <w:sz w:val="22"/>
          <w:szCs w:val="22"/>
        </w:rPr>
      </w:pPr>
      <w:r w:rsidRPr="00020500">
        <w:rPr>
          <w:sz w:val="22"/>
          <w:szCs w:val="22"/>
        </w:rPr>
        <w:t xml:space="preserve">Lisa 2 – </w:t>
      </w:r>
      <w:r w:rsidRPr="00020500">
        <w:rPr>
          <w:i/>
          <w:sz w:val="22"/>
          <w:szCs w:val="22"/>
        </w:rPr>
        <w:t>Cost optimal and nZEB energy performance levels for buildings</w:t>
      </w:r>
      <w:r w:rsidRPr="00020500">
        <w:rPr>
          <w:sz w:val="22"/>
          <w:szCs w:val="22"/>
        </w:rPr>
        <w:t>,  EQUA Simulation Technology Group, May 2011 (</w:t>
      </w:r>
      <w:r w:rsidRPr="00020500">
        <w:fldChar w:fldCharType="begin"/>
      </w:r>
      <w:r w:rsidRPr="00020500">
        <w:rPr>
          <w:sz w:val="22"/>
          <w:szCs w:val="22"/>
        </w:rPr>
        <w:instrText xml:space="preserve"> HYPERLINK "http://www.mkm.ee/public/documents/energeetika/Cost_optimal_and_nZEB_energy_performance_levels_for_buildings.pdf" </w:instrText>
      </w:r>
      <w:r w:rsidRPr="00020500">
        <w:fldChar w:fldCharType="separate"/>
      </w:r>
      <w:r w:rsidRPr="00020500">
        <w:rPr>
          <w:rStyle w:val="Hyperlink"/>
          <w:sz w:val="22"/>
          <w:szCs w:val="22"/>
        </w:rPr>
        <w:t>http://www.mkm.ee/public/documents/energeetika/Cost_optimal_and_nZEB_energy_performance_levels_for_buildings.pdf</w:t>
      </w:r>
      <w:r w:rsidRPr="00020500">
        <w:rPr>
          <w:rStyle w:val="Hyperlink"/>
          <w:sz w:val="22"/>
          <w:szCs w:val="22"/>
        </w:rPr>
        <w:fldChar w:fldCharType="end"/>
      </w:r>
      <w:r w:rsidRPr="00020500">
        <w:rPr>
          <w:sz w:val="22"/>
          <w:szCs w:val="22"/>
        </w:rPr>
        <w:t xml:space="preserve">)  </w:t>
      </w:r>
    </w:p>
    <w:p w:rsidR="00B90704" w:rsidRPr="009A15E2" w:rsidRDefault="00020500" w:rsidP="00020500">
      <w:pPr>
        <w:rPr>
          <w:sz w:val="22"/>
          <w:szCs w:val="22"/>
        </w:rPr>
      </w:pPr>
      <w:r>
        <w:rPr>
          <w:sz w:val="22"/>
          <w:szCs w:val="22"/>
        </w:rPr>
        <w:t>Lisa 3 – Lasteaia „Vikerkaar“ hoone rekonstrueerimine, Eelprojekt, OÜ Eeteprojekt, 2011 Tallinn</w:t>
      </w:r>
      <w:r w:rsidR="002F1473" w:rsidRPr="009A15E2">
        <w:rPr>
          <w:b/>
          <w:sz w:val="22"/>
          <w:szCs w:val="22"/>
        </w:rPr>
        <w:fldChar w:fldCharType="begin"/>
      </w:r>
      <w:r w:rsidR="00C523D5" w:rsidRPr="009A15E2">
        <w:rPr>
          <w:b/>
          <w:sz w:val="22"/>
          <w:szCs w:val="22"/>
        </w:rPr>
        <w:instrText xml:space="preserve"> MACROBUTTON  AcceptAllChangesInDoc </w:instrText>
      </w:r>
      <w:r w:rsidR="002F1473" w:rsidRPr="009A15E2">
        <w:rPr>
          <w:b/>
          <w:sz w:val="22"/>
          <w:szCs w:val="22"/>
        </w:rPr>
        <w:fldChar w:fldCharType="end"/>
      </w:r>
    </w:p>
    <w:p w:rsidR="002F36E2" w:rsidRPr="009A15E2" w:rsidRDefault="002F36E2" w:rsidP="002F36E2">
      <w:pPr>
        <w:pStyle w:val="ListParagraph"/>
        <w:spacing w:after="60"/>
        <w:ind w:left="0"/>
        <w:jc w:val="both"/>
        <w:rPr>
          <w:sz w:val="22"/>
          <w:szCs w:val="22"/>
          <w:highlight w:val="green"/>
        </w:rPr>
      </w:pPr>
    </w:p>
    <w:p w:rsidR="00DD59ED" w:rsidRDefault="00DD59ED" w:rsidP="00B510E8">
      <w:pPr>
        <w:pStyle w:val="ListParagraph"/>
        <w:spacing w:after="60"/>
        <w:jc w:val="both"/>
        <w:rPr>
          <w:b/>
          <w:sz w:val="22"/>
          <w:szCs w:val="22"/>
          <w:highlight w:val="yellow"/>
        </w:rPr>
      </w:pPr>
      <w:r>
        <w:rPr>
          <w:b/>
          <w:sz w:val="22"/>
          <w:szCs w:val="22"/>
          <w:highlight w:val="yellow"/>
        </w:rPr>
        <w:br w:type="page"/>
      </w:r>
    </w:p>
    <w:p w:rsidR="00DD59ED" w:rsidRPr="008C57F5" w:rsidRDefault="00DD59ED" w:rsidP="00DD59ED">
      <w:pPr>
        <w:overflowPunct w:val="0"/>
        <w:autoSpaceDE w:val="0"/>
        <w:autoSpaceDN w:val="0"/>
        <w:adjustRightInd w:val="0"/>
        <w:spacing w:before="60" w:after="60"/>
        <w:contextualSpacing/>
        <w:jc w:val="both"/>
        <w:textAlignment w:val="baseline"/>
        <w:rPr>
          <w:sz w:val="22"/>
          <w:szCs w:val="22"/>
        </w:rPr>
      </w:pPr>
      <w:r w:rsidRPr="008C57F5">
        <w:rPr>
          <w:rFonts w:eastAsia="Calibri"/>
          <w:sz w:val="22"/>
          <w:szCs w:val="22"/>
        </w:rPr>
        <w:lastRenderedPageBreak/>
        <w:t xml:space="preserve">Lisa 1 - </w:t>
      </w:r>
      <w:r w:rsidRPr="008C57F5">
        <w:rPr>
          <w:sz w:val="22"/>
          <w:szCs w:val="22"/>
        </w:rPr>
        <w:t>Raamnõuded projektile ning nõuded rekonstrueeritavale hoonele</w:t>
      </w:r>
    </w:p>
    <w:p w:rsidR="00DD59ED" w:rsidRPr="008C57F5" w:rsidRDefault="00DD59ED" w:rsidP="00DD59ED">
      <w:pPr>
        <w:overflowPunct w:val="0"/>
        <w:autoSpaceDE w:val="0"/>
        <w:autoSpaceDN w:val="0"/>
        <w:adjustRightInd w:val="0"/>
        <w:spacing w:before="60" w:after="60"/>
        <w:contextualSpacing/>
        <w:jc w:val="both"/>
        <w:textAlignment w:val="baseline"/>
        <w:rPr>
          <w:sz w:val="22"/>
          <w:szCs w:val="22"/>
        </w:rPr>
      </w:pPr>
    </w:p>
    <w:p w:rsidR="00DD59ED" w:rsidRPr="008C57F5" w:rsidRDefault="00DD59ED" w:rsidP="00DD59ED">
      <w:pPr>
        <w:rPr>
          <w:sz w:val="22"/>
          <w:szCs w:val="22"/>
        </w:rPr>
      </w:pPr>
      <w:r w:rsidRPr="008C57F5">
        <w:rPr>
          <w:sz w:val="22"/>
          <w:szCs w:val="22"/>
        </w:rPr>
        <w:t xml:space="preserve">Hankija nimi: </w:t>
      </w:r>
      <w:r w:rsidRPr="008C57F5">
        <w:rPr>
          <w:bCs/>
          <w:sz w:val="22"/>
          <w:szCs w:val="22"/>
        </w:rPr>
        <w:t>Haapsalu Linnavalitsus</w:t>
      </w:r>
      <w:r w:rsidRPr="008C57F5">
        <w:rPr>
          <w:sz w:val="22"/>
          <w:szCs w:val="22"/>
        </w:rPr>
        <w:t>.</w:t>
      </w:r>
    </w:p>
    <w:p w:rsidR="00DD59ED" w:rsidRPr="008C57F5" w:rsidRDefault="00DD59ED" w:rsidP="00DD59ED">
      <w:pPr>
        <w:rPr>
          <w:sz w:val="22"/>
          <w:szCs w:val="22"/>
        </w:rPr>
      </w:pPr>
    </w:p>
    <w:p w:rsidR="00DD59ED" w:rsidRPr="008C57F5" w:rsidRDefault="00DD59ED" w:rsidP="00DD59ED">
      <w:pPr>
        <w:tabs>
          <w:tab w:val="left" w:pos="7938"/>
        </w:tabs>
        <w:rPr>
          <w:sz w:val="22"/>
          <w:szCs w:val="22"/>
        </w:rPr>
      </w:pPr>
      <w:r w:rsidRPr="008C57F5">
        <w:rPr>
          <w:sz w:val="22"/>
          <w:szCs w:val="22"/>
        </w:rPr>
        <w:t xml:space="preserve">Riigihanke nimetus: Haapsalu Lasteaed Vikerkaar rekonstureerimistööde põhiprojekti koostamine (registreerimisnumber </w:t>
      </w:r>
      <w:r w:rsidRPr="008C57F5">
        <w:rPr>
          <w:sz w:val="22"/>
          <w:szCs w:val="22"/>
          <w:highlight w:val="yellow"/>
        </w:rPr>
        <w:t>.........................</w:t>
      </w:r>
      <w:r w:rsidRPr="008C57F5">
        <w:rPr>
          <w:sz w:val="22"/>
          <w:szCs w:val="22"/>
        </w:rPr>
        <w:t>)</w:t>
      </w:r>
    </w:p>
    <w:p w:rsidR="00DD59ED" w:rsidRPr="008C57F5" w:rsidRDefault="00DD59ED" w:rsidP="00DD59ED">
      <w:pPr>
        <w:overflowPunct w:val="0"/>
        <w:autoSpaceDE w:val="0"/>
        <w:autoSpaceDN w:val="0"/>
        <w:adjustRightInd w:val="0"/>
        <w:spacing w:before="60" w:after="60"/>
        <w:contextualSpacing/>
        <w:jc w:val="both"/>
        <w:textAlignment w:val="baseline"/>
        <w:rPr>
          <w:rFonts w:eastAsia="Calibri"/>
          <w:sz w:val="22"/>
          <w:szCs w:val="22"/>
        </w:rPr>
      </w:pPr>
    </w:p>
    <w:p w:rsidR="00DD59ED" w:rsidRPr="008C57F5" w:rsidRDefault="00DD59ED" w:rsidP="00DD59ED">
      <w:pPr>
        <w:overflowPunct w:val="0"/>
        <w:autoSpaceDE w:val="0"/>
        <w:autoSpaceDN w:val="0"/>
        <w:adjustRightInd w:val="0"/>
        <w:spacing w:before="60" w:after="60"/>
        <w:contextualSpacing/>
        <w:jc w:val="both"/>
        <w:textAlignment w:val="baseline"/>
        <w:rPr>
          <w:rFonts w:eastAsia="Calibri"/>
          <w:sz w:val="22"/>
          <w:szCs w:val="22"/>
        </w:rPr>
      </w:pPr>
    </w:p>
    <w:p w:rsidR="00DD59ED" w:rsidRPr="008C57F5" w:rsidRDefault="00DD59ED" w:rsidP="00DD59ED">
      <w:pPr>
        <w:overflowPunct w:val="0"/>
        <w:autoSpaceDE w:val="0"/>
        <w:autoSpaceDN w:val="0"/>
        <w:adjustRightInd w:val="0"/>
        <w:spacing w:before="60" w:after="60"/>
        <w:contextualSpacing/>
        <w:jc w:val="both"/>
        <w:textAlignment w:val="baseline"/>
        <w:rPr>
          <w:rFonts w:eastAsia="Calibri"/>
          <w:sz w:val="22"/>
          <w:szCs w:val="22"/>
        </w:rPr>
      </w:pPr>
      <w:r w:rsidRPr="008C57F5">
        <w:rPr>
          <w:rFonts w:eastAsia="Calibri"/>
          <w:sz w:val="22"/>
          <w:szCs w:val="22"/>
        </w:rPr>
        <w:t>Nõuded rekonstrueeritavale hoonele:</w:t>
      </w:r>
    </w:p>
    <w:p w:rsidR="00DD59ED" w:rsidRPr="008C57F5" w:rsidRDefault="00DD59ED" w:rsidP="00DD59ED">
      <w:pPr>
        <w:overflowPunct w:val="0"/>
        <w:autoSpaceDE w:val="0"/>
        <w:autoSpaceDN w:val="0"/>
        <w:adjustRightInd w:val="0"/>
        <w:spacing w:before="60" w:after="60"/>
        <w:contextualSpacing/>
        <w:jc w:val="both"/>
        <w:textAlignment w:val="baseline"/>
        <w:rPr>
          <w:rFonts w:eastAsia="Calibri"/>
          <w:sz w:val="22"/>
          <w:szCs w:val="22"/>
        </w:rPr>
      </w:pPr>
    </w:p>
    <w:p w:rsidR="00DD59ED" w:rsidRPr="008C57F5" w:rsidRDefault="00DD59ED" w:rsidP="00DD59ED">
      <w:pPr>
        <w:pStyle w:val="ListParagraph"/>
        <w:numPr>
          <w:ilvl w:val="0"/>
          <w:numId w:val="33"/>
        </w:numPr>
        <w:overflowPunct w:val="0"/>
        <w:autoSpaceDE w:val="0"/>
        <w:autoSpaceDN w:val="0"/>
        <w:adjustRightInd w:val="0"/>
        <w:spacing w:before="60" w:after="60"/>
        <w:contextualSpacing w:val="0"/>
        <w:jc w:val="both"/>
        <w:textAlignment w:val="baseline"/>
        <w:rPr>
          <w:rFonts w:eastAsia="Calibri"/>
          <w:sz w:val="22"/>
          <w:szCs w:val="22"/>
        </w:rPr>
      </w:pPr>
      <w:r w:rsidRPr="008C57F5">
        <w:rPr>
          <w:rFonts w:eastAsia="Calibri"/>
          <w:sz w:val="22"/>
          <w:szCs w:val="22"/>
        </w:rPr>
        <w:t>Arvutuslikud netoenergiavajadused Rekonstrueeritavas Hoones sarnanevad madalenergiamaja (</w:t>
      </w:r>
      <w:r w:rsidRPr="008C57F5">
        <w:rPr>
          <w:rFonts w:eastAsia="Calibri"/>
          <w:i/>
          <w:sz w:val="22"/>
          <w:szCs w:val="22"/>
          <w:lang w:val="en-US"/>
        </w:rPr>
        <w:t>low energy building</w:t>
      </w:r>
      <w:r w:rsidRPr="008C57F5">
        <w:rPr>
          <w:rFonts w:eastAsia="Calibri"/>
          <w:sz w:val="22"/>
          <w:szCs w:val="22"/>
        </w:rPr>
        <w:t>) netoenergiavajadustega, mis on esitatud dokumendi „</w:t>
      </w:r>
      <w:r w:rsidRPr="008C57F5">
        <w:rPr>
          <w:rFonts w:eastAsia="Calibri"/>
          <w:i/>
          <w:sz w:val="22"/>
          <w:szCs w:val="22"/>
          <w:lang w:val="en-US"/>
        </w:rPr>
        <w:t xml:space="preserve">Cost optimal and </w:t>
      </w:r>
      <w:proofErr w:type="spellStart"/>
      <w:r w:rsidRPr="008C57F5">
        <w:rPr>
          <w:rFonts w:eastAsia="Calibri"/>
          <w:i/>
          <w:sz w:val="22"/>
          <w:szCs w:val="22"/>
          <w:lang w:val="en-US"/>
        </w:rPr>
        <w:t>nZEB</w:t>
      </w:r>
      <w:proofErr w:type="spellEnd"/>
      <w:r w:rsidRPr="008C57F5">
        <w:rPr>
          <w:rFonts w:eastAsia="Calibri"/>
          <w:i/>
          <w:sz w:val="22"/>
          <w:szCs w:val="22"/>
          <w:lang w:val="en-US"/>
        </w:rPr>
        <w:t xml:space="preserve"> energy performance levels for buildings</w:t>
      </w:r>
      <w:r w:rsidRPr="008C57F5">
        <w:rPr>
          <w:rFonts w:eastAsia="Calibri"/>
          <w:sz w:val="22"/>
          <w:szCs w:val="22"/>
        </w:rPr>
        <w:t>“</w:t>
      </w:r>
      <w:r w:rsidRPr="008C57F5">
        <w:rPr>
          <w:rStyle w:val="FootnoteReference"/>
          <w:rFonts w:eastAsia="Calibri"/>
          <w:sz w:val="22"/>
          <w:szCs w:val="22"/>
        </w:rPr>
        <w:footnoteReference w:id="1"/>
      </w:r>
      <w:r w:rsidRPr="008C57F5">
        <w:rPr>
          <w:rFonts w:eastAsia="Calibri"/>
          <w:sz w:val="22"/>
          <w:szCs w:val="22"/>
        </w:rPr>
        <w:t xml:space="preserve"> tabelites 1, 2 ja 5 (kõikides tulp „Low“).</w:t>
      </w:r>
    </w:p>
    <w:p w:rsidR="00DD59ED" w:rsidRPr="008C57F5" w:rsidRDefault="00DD59ED" w:rsidP="00DD59ED">
      <w:pPr>
        <w:pStyle w:val="ListParagraph"/>
        <w:numPr>
          <w:ilvl w:val="0"/>
          <w:numId w:val="33"/>
        </w:numPr>
        <w:overflowPunct w:val="0"/>
        <w:autoSpaceDE w:val="0"/>
        <w:autoSpaceDN w:val="0"/>
        <w:adjustRightInd w:val="0"/>
        <w:spacing w:before="60" w:after="60"/>
        <w:contextualSpacing w:val="0"/>
        <w:jc w:val="both"/>
        <w:textAlignment w:val="baseline"/>
        <w:rPr>
          <w:rFonts w:eastAsia="Calibri"/>
          <w:sz w:val="22"/>
          <w:szCs w:val="22"/>
        </w:rPr>
      </w:pPr>
      <w:r w:rsidRPr="008C57F5">
        <w:rPr>
          <w:rFonts w:eastAsia="Calibri"/>
          <w:sz w:val="22"/>
          <w:szCs w:val="22"/>
        </w:rPr>
        <w:t>Rekonstrueeritava Hoone energiatõhususarv on alla 200 kWh/(m</w:t>
      </w:r>
      <w:r w:rsidRPr="008C57F5">
        <w:rPr>
          <w:rFonts w:eastAsia="Calibri"/>
          <w:sz w:val="22"/>
          <w:szCs w:val="22"/>
          <w:vertAlign w:val="superscript"/>
        </w:rPr>
        <w:t>2</w:t>
      </w:r>
      <w:r w:rsidRPr="008C57F5">
        <w:rPr>
          <w:rFonts w:eastAsia="Calibri"/>
          <w:sz w:val="22"/>
          <w:szCs w:val="22"/>
        </w:rPr>
        <w:t>·aasta).</w:t>
      </w:r>
    </w:p>
    <w:p w:rsidR="00DD59ED" w:rsidRPr="008C57F5" w:rsidRDefault="00DD59ED" w:rsidP="00DD59ED">
      <w:pPr>
        <w:pStyle w:val="ListParagraph"/>
        <w:numPr>
          <w:ilvl w:val="0"/>
          <w:numId w:val="33"/>
        </w:numPr>
        <w:overflowPunct w:val="0"/>
        <w:autoSpaceDE w:val="0"/>
        <w:autoSpaceDN w:val="0"/>
        <w:adjustRightInd w:val="0"/>
        <w:spacing w:before="60" w:after="60"/>
        <w:contextualSpacing w:val="0"/>
        <w:jc w:val="both"/>
        <w:textAlignment w:val="baseline"/>
        <w:rPr>
          <w:rFonts w:eastAsia="Calibri"/>
          <w:sz w:val="22"/>
          <w:szCs w:val="22"/>
        </w:rPr>
      </w:pPr>
      <w:r w:rsidRPr="008C57F5">
        <w:rPr>
          <w:rFonts w:eastAsia="Calibri"/>
          <w:sz w:val="22"/>
          <w:szCs w:val="22"/>
        </w:rPr>
        <w:t>Üldjuhul täidavad Rekonstrueeritav Hoone või selle osad alljärgnevaid energiatõhusust iseloomustavaid kriteeriumeid:</w:t>
      </w:r>
    </w:p>
    <w:p w:rsidR="00DD59ED" w:rsidRPr="008C57F5" w:rsidRDefault="00DD59ED" w:rsidP="00DD59ED">
      <w:pPr>
        <w:pStyle w:val="ListParagraph"/>
        <w:numPr>
          <w:ilvl w:val="1"/>
          <w:numId w:val="33"/>
        </w:numPr>
        <w:overflowPunct w:val="0"/>
        <w:autoSpaceDE w:val="0"/>
        <w:autoSpaceDN w:val="0"/>
        <w:adjustRightInd w:val="0"/>
        <w:spacing w:before="60" w:after="60"/>
        <w:contextualSpacing w:val="0"/>
        <w:jc w:val="both"/>
        <w:textAlignment w:val="baseline"/>
        <w:rPr>
          <w:rFonts w:eastAsia="Calibri"/>
          <w:sz w:val="22"/>
          <w:szCs w:val="22"/>
        </w:rPr>
      </w:pPr>
      <w:r w:rsidRPr="008C57F5">
        <w:rPr>
          <w:rFonts w:eastAsia="Calibri"/>
          <w:sz w:val="22"/>
          <w:szCs w:val="22"/>
        </w:rPr>
        <w:t>välisseina U-arv (välispiirde soojajuhtivus) on mitte rohkem kui 0,14 W/(m</w:t>
      </w:r>
      <w:r w:rsidRPr="008C57F5">
        <w:rPr>
          <w:rFonts w:eastAsia="Calibri"/>
          <w:sz w:val="22"/>
          <w:szCs w:val="22"/>
          <w:vertAlign w:val="superscript"/>
        </w:rPr>
        <w:t>2</w:t>
      </w:r>
      <w:r w:rsidRPr="008C57F5">
        <w:rPr>
          <w:rFonts w:eastAsia="Calibri"/>
          <w:sz w:val="22"/>
          <w:szCs w:val="22"/>
        </w:rPr>
        <w:t>·K);</w:t>
      </w:r>
    </w:p>
    <w:p w:rsidR="00DD59ED" w:rsidRPr="008C57F5" w:rsidRDefault="00DD59ED" w:rsidP="00DD59ED">
      <w:pPr>
        <w:pStyle w:val="ListParagraph"/>
        <w:numPr>
          <w:ilvl w:val="1"/>
          <w:numId w:val="33"/>
        </w:numPr>
        <w:overflowPunct w:val="0"/>
        <w:autoSpaceDE w:val="0"/>
        <w:autoSpaceDN w:val="0"/>
        <w:adjustRightInd w:val="0"/>
        <w:spacing w:before="60" w:after="60"/>
        <w:contextualSpacing w:val="0"/>
        <w:jc w:val="both"/>
        <w:textAlignment w:val="baseline"/>
        <w:rPr>
          <w:rFonts w:eastAsia="Calibri"/>
          <w:sz w:val="22"/>
          <w:szCs w:val="22"/>
        </w:rPr>
      </w:pPr>
      <w:r w:rsidRPr="008C57F5">
        <w:rPr>
          <w:rFonts w:eastAsia="Calibri"/>
          <w:sz w:val="22"/>
          <w:szCs w:val="22"/>
        </w:rPr>
        <w:t>katuse või katuslae U-arv on mitte rohkem kui 0,09 W/(m</w:t>
      </w:r>
      <w:r w:rsidRPr="008C57F5">
        <w:rPr>
          <w:rFonts w:eastAsia="Calibri"/>
          <w:sz w:val="22"/>
          <w:szCs w:val="22"/>
          <w:vertAlign w:val="superscript"/>
        </w:rPr>
        <w:t>2</w:t>
      </w:r>
      <w:r w:rsidRPr="008C57F5">
        <w:rPr>
          <w:rFonts w:eastAsia="Calibri"/>
          <w:sz w:val="22"/>
          <w:szCs w:val="22"/>
        </w:rPr>
        <w:t>·K);</w:t>
      </w:r>
    </w:p>
    <w:p w:rsidR="00DD59ED" w:rsidRPr="008C57F5" w:rsidRDefault="00DD59ED" w:rsidP="00DD59ED">
      <w:pPr>
        <w:pStyle w:val="ListParagraph"/>
        <w:numPr>
          <w:ilvl w:val="1"/>
          <w:numId w:val="33"/>
        </w:numPr>
        <w:overflowPunct w:val="0"/>
        <w:autoSpaceDE w:val="0"/>
        <w:autoSpaceDN w:val="0"/>
        <w:adjustRightInd w:val="0"/>
        <w:spacing w:before="60" w:after="60"/>
        <w:contextualSpacing w:val="0"/>
        <w:jc w:val="both"/>
        <w:textAlignment w:val="baseline"/>
        <w:rPr>
          <w:rFonts w:eastAsia="Calibri"/>
          <w:sz w:val="22"/>
          <w:szCs w:val="22"/>
        </w:rPr>
      </w:pPr>
      <w:r w:rsidRPr="008C57F5">
        <w:rPr>
          <w:rFonts w:eastAsia="Calibri"/>
          <w:sz w:val="22"/>
          <w:szCs w:val="22"/>
        </w:rPr>
        <w:t>põranda U-arv on mitte rohkem kui 0,09 W/(m</w:t>
      </w:r>
      <w:r w:rsidRPr="008C57F5">
        <w:rPr>
          <w:rFonts w:eastAsia="Calibri"/>
          <w:sz w:val="22"/>
          <w:szCs w:val="22"/>
          <w:vertAlign w:val="superscript"/>
        </w:rPr>
        <w:t>2</w:t>
      </w:r>
      <w:r w:rsidRPr="008C57F5">
        <w:rPr>
          <w:rFonts w:eastAsia="Calibri"/>
          <w:sz w:val="22"/>
          <w:szCs w:val="22"/>
        </w:rPr>
        <w:t>·K);</w:t>
      </w:r>
    </w:p>
    <w:p w:rsidR="00DD59ED" w:rsidRPr="008C57F5" w:rsidRDefault="00DD59ED" w:rsidP="00DD59ED">
      <w:pPr>
        <w:pStyle w:val="ListParagraph"/>
        <w:numPr>
          <w:ilvl w:val="1"/>
          <w:numId w:val="33"/>
        </w:numPr>
        <w:overflowPunct w:val="0"/>
        <w:autoSpaceDE w:val="0"/>
        <w:autoSpaceDN w:val="0"/>
        <w:adjustRightInd w:val="0"/>
        <w:spacing w:before="60" w:after="60"/>
        <w:contextualSpacing w:val="0"/>
        <w:jc w:val="both"/>
        <w:textAlignment w:val="baseline"/>
        <w:rPr>
          <w:rFonts w:eastAsia="Calibri"/>
          <w:sz w:val="22"/>
          <w:szCs w:val="22"/>
        </w:rPr>
      </w:pPr>
      <w:r w:rsidRPr="008C57F5">
        <w:rPr>
          <w:rFonts w:eastAsia="Calibri"/>
          <w:sz w:val="22"/>
          <w:szCs w:val="22"/>
        </w:rPr>
        <w:t>akende U-arv, mis arvestab klaasi ja raami soojajuhtivust, ei ületa 0,8 W/(m</w:t>
      </w:r>
      <w:r w:rsidRPr="008C57F5">
        <w:rPr>
          <w:rFonts w:eastAsia="Calibri"/>
          <w:sz w:val="22"/>
          <w:szCs w:val="22"/>
          <w:vertAlign w:val="superscript"/>
        </w:rPr>
        <w:t>2</w:t>
      </w:r>
      <w:r w:rsidRPr="008C57F5">
        <w:rPr>
          <w:rFonts w:eastAsia="Calibri"/>
          <w:sz w:val="22"/>
          <w:szCs w:val="22"/>
        </w:rPr>
        <w:t>·K);</w:t>
      </w:r>
    </w:p>
    <w:p w:rsidR="00DD59ED" w:rsidRPr="008C57F5" w:rsidRDefault="00DD59ED" w:rsidP="00DD59ED">
      <w:pPr>
        <w:pStyle w:val="ListParagraph"/>
        <w:numPr>
          <w:ilvl w:val="1"/>
          <w:numId w:val="33"/>
        </w:numPr>
        <w:overflowPunct w:val="0"/>
        <w:autoSpaceDE w:val="0"/>
        <w:autoSpaceDN w:val="0"/>
        <w:adjustRightInd w:val="0"/>
        <w:spacing w:before="60" w:after="60"/>
        <w:contextualSpacing w:val="0"/>
        <w:jc w:val="both"/>
        <w:textAlignment w:val="baseline"/>
        <w:rPr>
          <w:rFonts w:eastAsia="Calibri"/>
          <w:sz w:val="22"/>
          <w:szCs w:val="22"/>
        </w:rPr>
      </w:pPr>
      <w:r w:rsidRPr="008C57F5">
        <w:rPr>
          <w:rFonts w:eastAsia="Calibri"/>
          <w:sz w:val="22"/>
          <w:szCs w:val="22"/>
        </w:rPr>
        <w:t xml:space="preserve">ventilatsioonisüsteemi erivõimsus ei ületa 1,7  </w:t>
      </w:r>
      <w:r w:rsidRPr="008C57F5">
        <w:rPr>
          <w:rFonts w:eastAsia="Calibri"/>
          <w:sz w:val="22"/>
          <w:szCs w:val="22"/>
          <w:lang w:val="de-CH"/>
        </w:rPr>
        <w:t>kW/(m</w:t>
      </w:r>
      <w:r w:rsidRPr="008C57F5">
        <w:rPr>
          <w:rFonts w:eastAsia="Calibri"/>
          <w:sz w:val="22"/>
          <w:szCs w:val="22"/>
          <w:vertAlign w:val="superscript"/>
          <w:lang w:val="de-CH"/>
        </w:rPr>
        <w:t>3</w:t>
      </w:r>
      <w:r w:rsidRPr="008C57F5">
        <w:rPr>
          <w:rFonts w:eastAsia="Calibri"/>
          <w:sz w:val="22"/>
          <w:szCs w:val="22"/>
          <w:lang w:val="de-CH"/>
        </w:rPr>
        <w:t>/s);</w:t>
      </w:r>
    </w:p>
    <w:p w:rsidR="00DD59ED" w:rsidRPr="008C57F5" w:rsidRDefault="00DD59ED" w:rsidP="00DD59ED">
      <w:pPr>
        <w:pStyle w:val="ListParagraph"/>
        <w:numPr>
          <w:ilvl w:val="1"/>
          <w:numId w:val="33"/>
        </w:numPr>
        <w:overflowPunct w:val="0"/>
        <w:autoSpaceDE w:val="0"/>
        <w:autoSpaceDN w:val="0"/>
        <w:adjustRightInd w:val="0"/>
        <w:spacing w:before="60" w:after="60"/>
        <w:contextualSpacing w:val="0"/>
        <w:jc w:val="both"/>
        <w:textAlignment w:val="baseline"/>
        <w:rPr>
          <w:rFonts w:eastAsia="Calibri"/>
          <w:sz w:val="22"/>
          <w:szCs w:val="22"/>
        </w:rPr>
      </w:pPr>
      <w:r w:rsidRPr="008C57F5">
        <w:rPr>
          <w:rFonts w:eastAsia="Calibri"/>
          <w:sz w:val="22"/>
          <w:szCs w:val="22"/>
        </w:rPr>
        <w:t>ventilatsioonisüsteemi soojustagastustegur ei ole alla 75%;</w:t>
      </w:r>
    </w:p>
    <w:p w:rsidR="00DD59ED" w:rsidRPr="008C57F5" w:rsidRDefault="00DD59ED" w:rsidP="00DD59ED">
      <w:pPr>
        <w:pStyle w:val="ListParagraph"/>
        <w:numPr>
          <w:ilvl w:val="1"/>
          <w:numId w:val="33"/>
        </w:numPr>
        <w:overflowPunct w:val="0"/>
        <w:autoSpaceDE w:val="0"/>
        <w:autoSpaceDN w:val="0"/>
        <w:adjustRightInd w:val="0"/>
        <w:spacing w:before="60" w:after="60"/>
        <w:contextualSpacing w:val="0"/>
        <w:jc w:val="both"/>
        <w:textAlignment w:val="baseline"/>
        <w:rPr>
          <w:rFonts w:eastAsia="Calibri"/>
          <w:sz w:val="22"/>
          <w:szCs w:val="22"/>
        </w:rPr>
      </w:pPr>
      <w:r w:rsidRPr="008C57F5">
        <w:rPr>
          <w:rFonts w:eastAsia="Calibri"/>
          <w:sz w:val="22"/>
          <w:szCs w:val="22"/>
        </w:rPr>
        <w:t>hoone õhulekkearv q50 (rõhkude erinevusel 50 Pa) ei ole suurem kui 1.0 m</w:t>
      </w:r>
      <w:r w:rsidRPr="008C57F5">
        <w:rPr>
          <w:rFonts w:eastAsia="Calibri"/>
          <w:sz w:val="22"/>
          <w:szCs w:val="22"/>
          <w:vertAlign w:val="superscript"/>
        </w:rPr>
        <w:t>3</w:t>
      </w:r>
      <w:r w:rsidRPr="008C57F5">
        <w:rPr>
          <w:rFonts w:eastAsia="Calibri"/>
          <w:sz w:val="22"/>
          <w:szCs w:val="22"/>
        </w:rPr>
        <w:t>/(h·m</w:t>
      </w:r>
      <w:r w:rsidRPr="008C57F5">
        <w:rPr>
          <w:rFonts w:eastAsia="Calibri"/>
          <w:sz w:val="22"/>
          <w:szCs w:val="22"/>
          <w:vertAlign w:val="superscript"/>
        </w:rPr>
        <w:t>2</w:t>
      </w:r>
      <w:r w:rsidRPr="008C57F5">
        <w:rPr>
          <w:rFonts w:eastAsia="Calibri"/>
          <w:sz w:val="22"/>
          <w:szCs w:val="22"/>
        </w:rPr>
        <w:t>);</w:t>
      </w:r>
    </w:p>
    <w:p w:rsidR="00DD59ED" w:rsidRPr="008C57F5" w:rsidRDefault="00DD59ED" w:rsidP="00DD59ED">
      <w:pPr>
        <w:pStyle w:val="ListParagraph"/>
        <w:numPr>
          <w:ilvl w:val="1"/>
          <w:numId w:val="33"/>
        </w:numPr>
        <w:overflowPunct w:val="0"/>
        <w:autoSpaceDE w:val="0"/>
        <w:autoSpaceDN w:val="0"/>
        <w:adjustRightInd w:val="0"/>
        <w:spacing w:before="60" w:after="60"/>
        <w:contextualSpacing w:val="0"/>
        <w:jc w:val="both"/>
        <w:textAlignment w:val="baseline"/>
        <w:rPr>
          <w:rFonts w:eastAsia="Calibri"/>
          <w:sz w:val="22"/>
          <w:szCs w:val="22"/>
        </w:rPr>
      </w:pPr>
      <w:r w:rsidRPr="008C57F5">
        <w:rPr>
          <w:rFonts w:eastAsia="Calibri"/>
          <w:sz w:val="22"/>
          <w:szCs w:val="22"/>
        </w:rPr>
        <w:t>kütte- ja sooja tarbevee süsteemide efektiivsust iseloomustavad näitajad on võrdsed või suuremad, kui nende süsteemide efektiivsust iseloomustavad näitajad dokumendi „</w:t>
      </w:r>
      <w:r w:rsidRPr="008C57F5">
        <w:rPr>
          <w:rFonts w:eastAsia="Calibri"/>
          <w:i/>
          <w:sz w:val="22"/>
          <w:szCs w:val="22"/>
        </w:rPr>
        <w:t>Cost optimal and nZEB energy performance levels for buildings</w:t>
      </w:r>
      <w:r w:rsidRPr="008C57F5">
        <w:rPr>
          <w:rFonts w:eastAsia="Calibri"/>
          <w:sz w:val="22"/>
          <w:szCs w:val="22"/>
        </w:rPr>
        <w:t>“ Tabelis 6;</w:t>
      </w:r>
    </w:p>
    <w:p w:rsidR="00DD59ED" w:rsidRPr="008C57F5" w:rsidRDefault="00DD59ED" w:rsidP="00DD59ED">
      <w:pPr>
        <w:pStyle w:val="ListParagraph"/>
        <w:numPr>
          <w:ilvl w:val="1"/>
          <w:numId w:val="33"/>
        </w:numPr>
        <w:overflowPunct w:val="0"/>
        <w:autoSpaceDE w:val="0"/>
        <w:autoSpaceDN w:val="0"/>
        <w:adjustRightInd w:val="0"/>
        <w:spacing w:before="60" w:after="60"/>
        <w:contextualSpacing w:val="0"/>
        <w:jc w:val="both"/>
        <w:textAlignment w:val="baseline"/>
        <w:rPr>
          <w:rFonts w:eastAsia="Calibri"/>
          <w:sz w:val="22"/>
          <w:szCs w:val="22"/>
        </w:rPr>
      </w:pPr>
      <w:r w:rsidRPr="008C57F5">
        <w:rPr>
          <w:rFonts w:eastAsia="Calibri"/>
          <w:sz w:val="22"/>
          <w:szCs w:val="22"/>
        </w:rPr>
        <w:t>pumpade ja valgustussüsteemi efektiivsust iseloomustavad näitajad on võrreldavad nende süsteemide efektiivsust iseloomustavate näitajatega dokumendi „</w:t>
      </w:r>
      <w:r w:rsidRPr="008C57F5">
        <w:rPr>
          <w:rFonts w:eastAsia="Calibri"/>
          <w:i/>
          <w:sz w:val="22"/>
          <w:szCs w:val="22"/>
        </w:rPr>
        <w:t>Cost optimal and nZEB energy performance levels for buildings</w:t>
      </w:r>
      <w:r w:rsidRPr="008C57F5">
        <w:rPr>
          <w:rFonts w:eastAsia="Calibri"/>
          <w:sz w:val="22"/>
          <w:szCs w:val="22"/>
        </w:rPr>
        <w:t>“ Tabelis 5;</w:t>
      </w:r>
    </w:p>
    <w:p w:rsidR="00DD59ED" w:rsidRPr="008C57F5" w:rsidRDefault="00DD59ED" w:rsidP="00DD59ED">
      <w:pPr>
        <w:pStyle w:val="ListParagraph"/>
        <w:numPr>
          <w:ilvl w:val="1"/>
          <w:numId w:val="33"/>
        </w:numPr>
        <w:overflowPunct w:val="0"/>
        <w:autoSpaceDE w:val="0"/>
        <w:autoSpaceDN w:val="0"/>
        <w:adjustRightInd w:val="0"/>
        <w:spacing w:before="60" w:after="60"/>
        <w:contextualSpacing w:val="0"/>
        <w:jc w:val="both"/>
        <w:textAlignment w:val="baseline"/>
        <w:rPr>
          <w:rFonts w:eastAsia="Calibri"/>
          <w:sz w:val="22"/>
          <w:szCs w:val="22"/>
        </w:rPr>
      </w:pPr>
      <w:r w:rsidRPr="008C57F5">
        <w:rPr>
          <w:rFonts w:eastAsia="Calibri"/>
          <w:sz w:val="22"/>
          <w:szCs w:val="22"/>
        </w:rPr>
        <w:t>külmasildadest tulenevat soojuskadu iseloomustavad näitajad on võrdsed või väiksemad, kui dokumendi „</w:t>
      </w:r>
      <w:r w:rsidRPr="008C57F5">
        <w:rPr>
          <w:rFonts w:eastAsia="Calibri"/>
          <w:i/>
          <w:sz w:val="22"/>
          <w:szCs w:val="22"/>
        </w:rPr>
        <w:t>Cost optimal and nZEB energy performance levels for buildings</w:t>
      </w:r>
      <w:r w:rsidRPr="008C57F5">
        <w:rPr>
          <w:rFonts w:eastAsia="Calibri"/>
          <w:sz w:val="22"/>
          <w:szCs w:val="22"/>
        </w:rPr>
        <w:t>“ Tabelis 5 toodud väärtused.</w:t>
      </w:r>
    </w:p>
    <w:p w:rsidR="00DD59ED" w:rsidRPr="008C57F5" w:rsidRDefault="00DD59ED" w:rsidP="00DD59ED">
      <w:pPr>
        <w:pStyle w:val="ListParagraph"/>
        <w:numPr>
          <w:ilvl w:val="0"/>
          <w:numId w:val="33"/>
        </w:numPr>
        <w:overflowPunct w:val="0"/>
        <w:autoSpaceDE w:val="0"/>
        <w:autoSpaceDN w:val="0"/>
        <w:adjustRightInd w:val="0"/>
        <w:spacing w:before="60" w:after="60"/>
        <w:contextualSpacing w:val="0"/>
        <w:jc w:val="both"/>
        <w:textAlignment w:val="baseline"/>
        <w:rPr>
          <w:rFonts w:eastAsia="Calibri"/>
          <w:sz w:val="22"/>
          <w:szCs w:val="22"/>
        </w:rPr>
      </w:pPr>
      <w:r w:rsidRPr="008C57F5">
        <w:rPr>
          <w:rFonts w:eastAsia="Calibri"/>
          <w:sz w:val="22"/>
          <w:szCs w:val="22"/>
        </w:rPr>
        <w:t>Hoone sisekliima osas peavad olema täidetud sisekliima klassile B sätestatud kriteeriumid standardis EVS 839 „Sisekliima“ ja Vabariigi Valitsuse 6.10.2011 määruses nr 131 „Tervisekaitsenõuded koolieelse lasteasutuse maa-alale, hoonetele, ruumidele, sisustusele, sisekliimale ja korrashoiule“ sätestatud nõuded.</w:t>
      </w:r>
    </w:p>
    <w:p w:rsidR="001B7E40" w:rsidRDefault="001B7E40" w:rsidP="00B510E8">
      <w:pPr>
        <w:pStyle w:val="ListParagraph"/>
        <w:spacing w:after="60"/>
        <w:jc w:val="both"/>
        <w:rPr>
          <w:b/>
          <w:sz w:val="22"/>
          <w:szCs w:val="22"/>
          <w:highlight w:val="yellow"/>
        </w:rPr>
      </w:pPr>
    </w:p>
    <w:p w:rsidR="00DD59ED" w:rsidRDefault="00DD59ED" w:rsidP="00B510E8">
      <w:pPr>
        <w:pStyle w:val="ListParagraph"/>
        <w:spacing w:after="60"/>
        <w:jc w:val="both"/>
        <w:rPr>
          <w:b/>
          <w:sz w:val="22"/>
          <w:szCs w:val="22"/>
          <w:highlight w:val="yellow"/>
        </w:rPr>
      </w:pPr>
      <w:r>
        <w:rPr>
          <w:b/>
          <w:sz w:val="22"/>
          <w:szCs w:val="22"/>
          <w:highlight w:val="yellow"/>
        </w:rPr>
        <w:br w:type="page"/>
      </w:r>
    </w:p>
    <w:p w:rsidR="00DD59ED" w:rsidRDefault="00DD59ED" w:rsidP="00DD59ED">
      <w:pPr>
        <w:overflowPunct w:val="0"/>
        <w:autoSpaceDE w:val="0"/>
        <w:autoSpaceDN w:val="0"/>
        <w:adjustRightInd w:val="0"/>
        <w:spacing w:before="60" w:after="60"/>
        <w:contextualSpacing/>
        <w:textAlignment w:val="baseline"/>
        <w:rPr>
          <w:sz w:val="22"/>
          <w:szCs w:val="22"/>
        </w:rPr>
      </w:pPr>
      <w:r>
        <w:rPr>
          <w:rFonts w:eastAsia="Calibri"/>
          <w:sz w:val="22"/>
          <w:szCs w:val="22"/>
        </w:rPr>
        <w:lastRenderedPageBreak/>
        <w:t>Lisa 2</w:t>
      </w:r>
      <w:r w:rsidRPr="008C57F5">
        <w:rPr>
          <w:rFonts w:eastAsia="Calibri"/>
          <w:sz w:val="22"/>
          <w:szCs w:val="22"/>
        </w:rPr>
        <w:t xml:space="preserve"> - </w:t>
      </w:r>
      <w:r w:rsidRPr="00020500">
        <w:rPr>
          <w:i/>
          <w:sz w:val="22"/>
          <w:szCs w:val="22"/>
        </w:rPr>
        <w:t>Cost optimal and nZEB energy performance levels for buildings</w:t>
      </w:r>
      <w:r w:rsidRPr="00020500">
        <w:rPr>
          <w:sz w:val="22"/>
          <w:szCs w:val="22"/>
        </w:rPr>
        <w:t xml:space="preserve">,  EQUA Simulation Technology Group, May 2011 </w:t>
      </w:r>
    </w:p>
    <w:p w:rsidR="00DD59ED" w:rsidRDefault="00DD59ED" w:rsidP="00DD59ED">
      <w:pPr>
        <w:overflowPunct w:val="0"/>
        <w:autoSpaceDE w:val="0"/>
        <w:autoSpaceDN w:val="0"/>
        <w:adjustRightInd w:val="0"/>
        <w:spacing w:before="60" w:after="60"/>
        <w:contextualSpacing/>
        <w:textAlignment w:val="baseline"/>
        <w:rPr>
          <w:sz w:val="22"/>
          <w:szCs w:val="22"/>
        </w:rPr>
      </w:pPr>
    </w:p>
    <w:p w:rsidR="00DD59ED" w:rsidRPr="008C57F5" w:rsidRDefault="00DD59ED" w:rsidP="00DD59ED">
      <w:pPr>
        <w:rPr>
          <w:sz w:val="22"/>
          <w:szCs w:val="22"/>
        </w:rPr>
      </w:pPr>
      <w:r w:rsidRPr="008C57F5">
        <w:rPr>
          <w:sz w:val="22"/>
          <w:szCs w:val="22"/>
        </w:rPr>
        <w:t xml:space="preserve">Hankija nimi: </w:t>
      </w:r>
      <w:r w:rsidRPr="008C57F5">
        <w:rPr>
          <w:bCs/>
          <w:sz w:val="22"/>
          <w:szCs w:val="22"/>
        </w:rPr>
        <w:t>Haapsalu Linnavalitsus</w:t>
      </w:r>
      <w:r w:rsidRPr="008C57F5">
        <w:rPr>
          <w:sz w:val="22"/>
          <w:szCs w:val="22"/>
        </w:rPr>
        <w:t>.</w:t>
      </w:r>
    </w:p>
    <w:p w:rsidR="00DD59ED" w:rsidRPr="008C57F5" w:rsidRDefault="00DD59ED" w:rsidP="00DD59ED">
      <w:pPr>
        <w:rPr>
          <w:sz w:val="22"/>
          <w:szCs w:val="22"/>
        </w:rPr>
      </w:pPr>
    </w:p>
    <w:p w:rsidR="00DD59ED" w:rsidRPr="008C57F5" w:rsidRDefault="00DD59ED" w:rsidP="00DD59ED">
      <w:pPr>
        <w:tabs>
          <w:tab w:val="left" w:pos="7938"/>
        </w:tabs>
        <w:rPr>
          <w:sz w:val="22"/>
          <w:szCs w:val="22"/>
        </w:rPr>
      </w:pPr>
      <w:r w:rsidRPr="008C57F5">
        <w:rPr>
          <w:sz w:val="22"/>
          <w:szCs w:val="22"/>
        </w:rPr>
        <w:t xml:space="preserve">Riigihanke nimetus: Haapsalu Lasteaed Vikerkaar rekonstureerimistööde põhiprojekti koostamine (registreerimisnumber </w:t>
      </w:r>
      <w:r w:rsidRPr="008C57F5">
        <w:rPr>
          <w:sz w:val="22"/>
          <w:szCs w:val="22"/>
          <w:highlight w:val="yellow"/>
        </w:rPr>
        <w:t>.........................</w:t>
      </w:r>
      <w:r w:rsidRPr="008C57F5">
        <w:rPr>
          <w:sz w:val="22"/>
          <w:szCs w:val="22"/>
        </w:rPr>
        <w:t>)</w:t>
      </w:r>
    </w:p>
    <w:p w:rsidR="00DD59ED" w:rsidRDefault="00DD59ED" w:rsidP="00DD59ED">
      <w:pPr>
        <w:overflowPunct w:val="0"/>
        <w:autoSpaceDE w:val="0"/>
        <w:autoSpaceDN w:val="0"/>
        <w:adjustRightInd w:val="0"/>
        <w:spacing w:before="60" w:after="60"/>
        <w:contextualSpacing/>
        <w:textAlignment w:val="baseline"/>
        <w:rPr>
          <w:sz w:val="22"/>
          <w:szCs w:val="22"/>
        </w:rPr>
      </w:pPr>
    </w:p>
    <w:p w:rsidR="00DD59ED" w:rsidRDefault="00DD59ED" w:rsidP="00DD59ED">
      <w:pPr>
        <w:overflowPunct w:val="0"/>
        <w:autoSpaceDE w:val="0"/>
        <w:autoSpaceDN w:val="0"/>
        <w:adjustRightInd w:val="0"/>
        <w:spacing w:before="60" w:after="60"/>
        <w:contextualSpacing/>
        <w:textAlignment w:val="baseline"/>
        <w:rPr>
          <w:sz w:val="22"/>
          <w:szCs w:val="22"/>
        </w:rPr>
      </w:pPr>
    </w:p>
    <w:p w:rsidR="00DD59ED" w:rsidRDefault="00DD59ED" w:rsidP="00DD59ED">
      <w:pPr>
        <w:overflowPunct w:val="0"/>
        <w:autoSpaceDE w:val="0"/>
        <w:autoSpaceDN w:val="0"/>
        <w:adjustRightInd w:val="0"/>
        <w:spacing w:before="60" w:after="60"/>
        <w:contextualSpacing/>
        <w:textAlignment w:val="baseline"/>
        <w:rPr>
          <w:sz w:val="22"/>
          <w:szCs w:val="22"/>
        </w:rPr>
      </w:pPr>
    </w:p>
    <w:p w:rsidR="00DD59ED" w:rsidRPr="008C57F5" w:rsidRDefault="00DD59ED" w:rsidP="00DD59ED">
      <w:pPr>
        <w:overflowPunct w:val="0"/>
        <w:autoSpaceDE w:val="0"/>
        <w:autoSpaceDN w:val="0"/>
        <w:adjustRightInd w:val="0"/>
        <w:spacing w:before="60" w:after="60"/>
        <w:contextualSpacing/>
        <w:textAlignment w:val="baseline"/>
        <w:rPr>
          <w:sz w:val="22"/>
          <w:szCs w:val="22"/>
        </w:rPr>
      </w:pPr>
      <w:r w:rsidRPr="00020500">
        <w:rPr>
          <w:sz w:val="22"/>
          <w:szCs w:val="22"/>
        </w:rPr>
        <w:t>(</w:t>
      </w:r>
      <w:hyperlink r:id="rId13" w:history="1">
        <w:r w:rsidRPr="00020500">
          <w:rPr>
            <w:rStyle w:val="Hyperlink"/>
            <w:sz w:val="22"/>
            <w:szCs w:val="22"/>
          </w:rPr>
          <w:t>http://www.mkm.ee/public/documents/energeetika/Cost_optimal_and_nZEB_energy_performance_levels_for_buildings.pdf</w:t>
        </w:r>
      </w:hyperlink>
      <w:r w:rsidRPr="00020500">
        <w:rPr>
          <w:sz w:val="22"/>
          <w:szCs w:val="22"/>
        </w:rPr>
        <w:t xml:space="preserve">)  </w:t>
      </w:r>
    </w:p>
    <w:p w:rsidR="00DD59ED" w:rsidRPr="00DD59ED" w:rsidRDefault="00DD59ED" w:rsidP="00DD59ED">
      <w:pPr>
        <w:spacing w:after="60"/>
        <w:jc w:val="both"/>
        <w:rPr>
          <w:sz w:val="22"/>
          <w:szCs w:val="22"/>
        </w:rPr>
      </w:pPr>
    </w:p>
    <w:p w:rsidR="00DD59ED" w:rsidRDefault="00DD59ED" w:rsidP="00DD59ED">
      <w:pPr>
        <w:spacing w:after="60"/>
        <w:jc w:val="both"/>
        <w:rPr>
          <w:sz w:val="22"/>
          <w:szCs w:val="22"/>
        </w:rPr>
      </w:pPr>
      <w:r w:rsidRPr="00DD59ED">
        <w:rPr>
          <w:sz w:val="22"/>
          <w:szCs w:val="22"/>
        </w:rPr>
        <w:t>Eraldi failina lisatud.</w:t>
      </w:r>
      <w:r>
        <w:rPr>
          <w:sz w:val="22"/>
          <w:szCs w:val="22"/>
        </w:rPr>
        <w:br w:type="page"/>
      </w:r>
    </w:p>
    <w:p w:rsidR="00DD59ED" w:rsidRPr="009A15E2" w:rsidRDefault="00DD59ED" w:rsidP="00DD59ED">
      <w:pPr>
        <w:rPr>
          <w:sz w:val="22"/>
          <w:szCs w:val="22"/>
        </w:rPr>
      </w:pPr>
      <w:r>
        <w:rPr>
          <w:sz w:val="22"/>
          <w:szCs w:val="22"/>
        </w:rPr>
        <w:lastRenderedPageBreak/>
        <w:t>Lisa 3 – Lasteaia „Vikerkaar“ hoone rekonstrueerimine, Eelprojekt, OÜ Eeteprojekt, 2011 Tallinn</w:t>
      </w:r>
      <w:r w:rsidRPr="009A15E2">
        <w:rPr>
          <w:b/>
          <w:sz w:val="22"/>
          <w:szCs w:val="22"/>
        </w:rPr>
        <w:fldChar w:fldCharType="begin"/>
      </w:r>
      <w:r w:rsidRPr="009A15E2">
        <w:rPr>
          <w:b/>
          <w:sz w:val="22"/>
          <w:szCs w:val="22"/>
        </w:rPr>
        <w:instrText xml:space="preserve"> MACROBUTTON  AcceptAllChangesInDoc </w:instrText>
      </w:r>
      <w:r w:rsidRPr="009A15E2">
        <w:rPr>
          <w:b/>
          <w:sz w:val="22"/>
          <w:szCs w:val="22"/>
        </w:rPr>
        <w:fldChar w:fldCharType="end"/>
      </w:r>
    </w:p>
    <w:p w:rsidR="00DD59ED" w:rsidRDefault="00DD59ED" w:rsidP="00DD59ED">
      <w:pPr>
        <w:spacing w:after="60"/>
        <w:jc w:val="both"/>
        <w:rPr>
          <w:sz w:val="22"/>
          <w:szCs w:val="22"/>
        </w:rPr>
      </w:pPr>
    </w:p>
    <w:p w:rsidR="00DD59ED" w:rsidRPr="008C57F5" w:rsidRDefault="00DD59ED" w:rsidP="00DD59ED">
      <w:pPr>
        <w:rPr>
          <w:sz w:val="22"/>
          <w:szCs w:val="22"/>
        </w:rPr>
      </w:pPr>
      <w:r w:rsidRPr="008C57F5">
        <w:rPr>
          <w:sz w:val="22"/>
          <w:szCs w:val="22"/>
        </w:rPr>
        <w:t xml:space="preserve">Hankija nimi: </w:t>
      </w:r>
      <w:r w:rsidRPr="008C57F5">
        <w:rPr>
          <w:bCs/>
          <w:sz w:val="22"/>
          <w:szCs w:val="22"/>
        </w:rPr>
        <w:t>Haapsalu Linnavalitsus</w:t>
      </w:r>
      <w:r w:rsidRPr="008C57F5">
        <w:rPr>
          <w:sz w:val="22"/>
          <w:szCs w:val="22"/>
        </w:rPr>
        <w:t>.</w:t>
      </w:r>
    </w:p>
    <w:p w:rsidR="00DD59ED" w:rsidRPr="008C57F5" w:rsidRDefault="00DD59ED" w:rsidP="00DD59ED">
      <w:pPr>
        <w:rPr>
          <w:sz w:val="22"/>
          <w:szCs w:val="22"/>
        </w:rPr>
      </w:pPr>
    </w:p>
    <w:p w:rsidR="00DD59ED" w:rsidRPr="008C57F5" w:rsidRDefault="00DD59ED" w:rsidP="00DD59ED">
      <w:pPr>
        <w:tabs>
          <w:tab w:val="left" w:pos="7938"/>
        </w:tabs>
        <w:rPr>
          <w:sz w:val="22"/>
          <w:szCs w:val="22"/>
        </w:rPr>
      </w:pPr>
      <w:r w:rsidRPr="008C57F5">
        <w:rPr>
          <w:sz w:val="22"/>
          <w:szCs w:val="22"/>
        </w:rPr>
        <w:t xml:space="preserve">Riigihanke nimetus: Haapsalu Lasteaed Vikerkaar rekonstureerimistööde põhiprojekti koostamine (registreerimisnumber </w:t>
      </w:r>
      <w:r w:rsidRPr="008C57F5">
        <w:rPr>
          <w:sz w:val="22"/>
          <w:szCs w:val="22"/>
          <w:highlight w:val="yellow"/>
        </w:rPr>
        <w:t>.........................</w:t>
      </w:r>
      <w:r w:rsidRPr="008C57F5">
        <w:rPr>
          <w:sz w:val="22"/>
          <w:szCs w:val="22"/>
        </w:rPr>
        <w:t>)</w:t>
      </w:r>
    </w:p>
    <w:p w:rsidR="00DD59ED" w:rsidRDefault="00DD59ED" w:rsidP="00DD59ED">
      <w:pPr>
        <w:spacing w:after="60"/>
        <w:jc w:val="both"/>
        <w:rPr>
          <w:sz w:val="22"/>
          <w:szCs w:val="22"/>
        </w:rPr>
      </w:pPr>
    </w:p>
    <w:p w:rsidR="00DD59ED" w:rsidRPr="00DD59ED" w:rsidRDefault="00DD59ED" w:rsidP="00DD59ED">
      <w:pPr>
        <w:spacing w:after="60"/>
        <w:jc w:val="both"/>
        <w:rPr>
          <w:sz w:val="22"/>
          <w:szCs w:val="22"/>
        </w:rPr>
      </w:pPr>
      <w:r>
        <w:rPr>
          <w:sz w:val="22"/>
          <w:szCs w:val="22"/>
        </w:rPr>
        <w:t>Eraldi *.zip konteineriga lisatud</w:t>
      </w:r>
    </w:p>
    <w:sectPr w:rsidR="00DD59ED" w:rsidRPr="00DD59ED" w:rsidSect="003B1F04">
      <w:footerReference w:type="even" r:id="rId14"/>
      <w:footerReference w:type="default" r:id="rId15"/>
      <w:pgSz w:w="11907" w:h="16840" w:code="9"/>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C06" w:rsidRDefault="004A5C06">
      <w:r>
        <w:separator/>
      </w:r>
    </w:p>
  </w:endnote>
  <w:endnote w:type="continuationSeparator" w:id="0">
    <w:p w:rsidR="004A5C06" w:rsidRDefault="004A5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DE7" w:rsidRDefault="002F1473" w:rsidP="0007660A">
    <w:pPr>
      <w:pStyle w:val="Footer"/>
      <w:framePr w:wrap="around" w:vAnchor="text" w:hAnchor="margin" w:xAlign="right" w:y="1"/>
      <w:rPr>
        <w:rStyle w:val="PageNumber"/>
      </w:rPr>
    </w:pPr>
    <w:r>
      <w:rPr>
        <w:rStyle w:val="PageNumber"/>
      </w:rPr>
      <w:fldChar w:fldCharType="begin"/>
    </w:r>
    <w:r w:rsidR="00A45DE7">
      <w:rPr>
        <w:rStyle w:val="PageNumber"/>
      </w:rPr>
      <w:instrText xml:space="preserve">PAGE  </w:instrText>
    </w:r>
    <w:r>
      <w:rPr>
        <w:rStyle w:val="PageNumber"/>
      </w:rPr>
      <w:fldChar w:fldCharType="end"/>
    </w:r>
  </w:p>
  <w:p w:rsidR="00A45DE7" w:rsidRDefault="00A45DE7" w:rsidP="0076672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DE7" w:rsidRPr="00766721" w:rsidRDefault="00A45DE7" w:rsidP="0007660A">
    <w:pPr>
      <w:pStyle w:val="Footer"/>
      <w:framePr w:wrap="around" w:vAnchor="text" w:hAnchor="margin" w:xAlign="right" w:y="1"/>
      <w:rPr>
        <w:rStyle w:val="PageNumber"/>
        <w:sz w:val="20"/>
        <w:szCs w:val="20"/>
      </w:rPr>
    </w:pPr>
    <w:r w:rsidRPr="00766721">
      <w:rPr>
        <w:rStyle w:val="PageNumber"/>
        <w:sz w:val="20"/>
        <w:szCs w:val="20"/>
      </w:rPr>
      <w:t xml:space="preserve">lk </w:t>
    </w:r>
    <w:r w:rsidR="002F1473" w:rsidRPr="00766721">
      <w:rPr>
        <w:rStyle w:val="PageNumber"/>
        <w:sz w:val="20"/>
        <w:szCs w:val="20"/>
      </w:rPr>
      <w:fldChar w:fldCharType="begin"/>
    </w:r>
    <w:r w:rsidRPr="00766721">
      <w:rPr>
        <w:rStyle w:val="PageNumber"/>
        <w:sz w:val="20"/>
        <w:szCs w:val="20"/>
      </w:rPr>
      <w:instrText xml:space="preserve">PAGE  </w:instrText>
    </w:r>
    <w:r w:rsidR="002F1473" w:rsidRPr="00766721">
      <w:rPr>
        <w:rStyle w:val="PageNumber"/>
        <w:sz w:val="20"/>
        <w:szCs w:val="20"/>
      </w:rPr>
      <w:fldChar w:fldCharType="separate"/>
    </w:r>
    <w:r w:rsidR="00A717EB">
      <w:rPr>
        <w:rStyle w:val="PageNumber"/>
        <w:noProof/>
        <w:sz w:val="20"/>
        <w:szCs w:val="20"/>
      </w:rPr>
      <w:t>6</w:t>
    </w:r>
    <w:r w:rsidR="002F1473" w:rsidRPr="00766721">
      <w:rPr>
        <w:rStyle w:val="PageNumber"/>
        <w:sz w:val="20"/>
        <w:szCs w:val="20"/>
      </w:rPr>
      <w:fldChar w:fldCharType="end"/>
    </w:r>
    <w:r w:rsidRPr="00766721">
      <w:rPr>
        <w:rStyle w:val="PageNumber"/>
        <w:sz w:val="20"/>
        <w:szCs w:val="20"/>
      </w:rPr>
      <w:t>/</w:t>
    </w:r>
    <w:r w:rsidR="002F1473" w:rsidRPr="00766721">
      <w:rPr>
        <w:rStyle w:val="PageNumber"/>
        <w:sz w:val="20"/>
        <w:szCs w:val="20"/>
      </w:rPr>
      <w:fldChar w:fldCharType="begin"/>
    </w:r>
    <w:r w:rsidRPr="00766721">
      <w:rPr>
        <w:rStyle w:val="PageNumber"/>
        <w:sz w:val="20"/>
        <w:szCs w:val="20"/>
      </w:rPr>
      <w:instrText xml:space="preserve"> NUMPAGES </w:instrText>
    </w:r>
    <w:r w:rsidR="002F1473" w:rsidRPr="00766721">
      <w:rPr>
        <w:rStyle w:val="PageNumber"/>
        <w:sz w:val="20"/>
        <w:szCs w:val="20"/>
      </w:rPr>
      <w:fldChar w:fldCharType="separate"/>
    </w:r>
    <w:r w:rsidR="00A717EB">
      <w:rPr>
        <w:rStyle w:val="PageNumber"/>
        <w:noProof/>
        <w:sz w:val="20"/>
        <w:szCs w:val="20"/>
      </w:rPr>
      <w:t>9</w:t>
    </w:r>
    <w:r w:rsidR="002F1473" w:rsidRPr="00766721">
      <w:rPr>
        <w:rStyle w:val="PageNumber"/>
        <w:sz w:val="20"/>
        <w:szCs w:val="20"/>
      </w:rPr>
      <w:fldChar w:fldCharType="end"/>
    </w:r>
  </w:p>
  <w:p w:rsidR="00A45DE7" w:rsidRDefault="00A45DE7" w:rsidP="0076672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C06" w:rsidRDefault="004A5C06">
      <w:r>
        <w:separator/>
      </w:r>
    </w:p>
  </w:footnote>
  <w:footnote w:type="continuationSeparator" w:id="0">
    <w:p w:rsidR="004A5C06" w:rsidRDefault="004A5C06">
      <w:r>
        <w:continuationSeparator/>
      </w:r>
    </w:p>
  </w:footnote>
  <w:footnote w:id="1">
    <w:p w:rsidR="00DD59ED" w:rsidRPr="00DD59ED" w:rsidRDefault="00DD59ED" w:rsidP="00DD59ED">
      <w:pPr>
        <w:pStyle w:val="FootnoteText"/>
      </w:pPr>
      <w:r>
        <w:rPr>
          <w:rStyle w:val="FootnoteReference"/>
        </w:rPr>
        <w:footnoteRef/>
      </w:r>
      <w:r>
        <w:t xml:space="preserve"> </w:t>
      </w:r>
      <w:r w:rsidRPr="00F418BF">
        <w:rPr>
          <w:i/>
        </w:rPr>
        <w:t xml:space="preserve">Cost optimal and </w:t>
      </w:r>
      <w:proofErr w:type="spellStart"/>
      <w:r w:rsidRPr="00F418BF">
        <w:rPr>
          <w:i/>
        </w:rPr>
        <w:t>nZEB</w:t>
      </w:r>
      <w:proofErr w:type="spellEnd"/>
      <w:r w:rsidRPr="00F418BF">
        <w:rPr>
          <w:i/>
        </w:rPr>
        <w:t xml:space="preserve"> energy performance levels for buildings</w:t>
      </w:r>
      <w:r>
        <w:t>,  EQUA Simulation Technology Group, May 2011 (</w:t>
      </w:r>
      <w:hyperlink r:id="rId1" w:history="1">
        <w:r w:rsidRPr="00F56414">
          <w:rPr>
            <w:rStyle w:val="Hyperlink"/>
          </w:rPr>
          <w:t>http://www.mkm.ee/public/documents/energeetika/Cost_optimal_and_nZEB_energy_performance_levels_for_buildings.pdf</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D68C4"/>
    <w:multiLevelType w:val="hybridMultilevel"/>
    <w:tmpl w:val="D73E00CA"/>
    <w:lvl w:ilvl="0" w:tplc="AC5AA63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44723A"/>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F0153D9"/>
    <w:multiLevelType w:val="hybridMultilevel"/>
    <w:tmpl w:val="DC261834"/>
    <w:lvl w:ilvl="0" w:tplc="0425000D">
      <w:start w:val="1"/>
      <w:numFmt w:val="bullet"/>
      <w:lvlText w:val=""/>
      <w:lvlJc w:val="left"/>
      <w:pPr>
        <w:tabs>
          <w:tab w:val="num" w:pos="502"/>
        </w:tabs>
        <w:ind w:left="502" w:hanging="360"/>
      </w:pPr>
      <w:rPr>
        <w:rFonts w:ascii="Wingdings" w:hAnsi="Wingdings" w:hint="default"/>
      </w:rPr>
    </w:lvl>
    <w:lvl w:ilvl="1" w:tplc="04090003">
      <w:start w:val="1"/>
      <w:numFmt w:val="bullet"/>
      <w:lvlText w:val="o"/>
      <w:lvlJc w:val="left"/>
      <w:pPr>
        <w:tabs>
          <w:tab w:val="num" w:pos="1222"/>
        </w:tabs>
        <w:ind w:left="1222" w:hanging="360"/>
      </w:pPr>
      <w:rPr>
        <w:rFonts w:ascii="Courier New" w:hAnsi="Courier New" w:cs="Courier New" w:hint="default"/>
      </w:rPr>
    </w:lvl>
    <w:lvl w:ilvl="2" w:tplc="04090005">
      <w:start w:val="1"/>
      <w:numFmt w:val="bullet"/>
      <w:lvlText w:val=""/>
      <w:lvlJc w:val="left"/>
      <w:pPr>
        <w:tabs>
          <w:tab w:val="num" w:pos="1942"/>
        </w:tabs>
        <w:ind w:left="1942" w:hanging="360"/>
      </w:pPr>
      <w:rPr>
        <w:rFonts w:ascii="Wingdings" w:hAnsi="Wingdings" w:cs="Wingdings" w:hint="default"/>
      </w:rPr>
    </w:lvl>
    <w:lvl w:ilvl="3" w:tplc="04090001">
      <w:start w:val="1"/>
      <w:numFmt w:val="bullet"/>
      <w:lvlText w:val=""/>
      <w:lvlJc w:val="left"/>
      <w:pPr>
        <w:tabs>
          <w:tab w:val="num" w:pos="2662"/>
        </w:tabs>
        <w:ind w:left="2662" w:hanging="360"/>
      </w:pPr>
      <w:rPr>
        <w:rFonts w:ascii="Symbol" w:hAnsi="Symbol" w:cs="Symbol" w:hint="default"/>
      </w:rPr>
    </w:lvl>
    <w:lvl w:ilvl="4" w:tplc="04090003">
      <w:start w:val="1"/>
      <w:numFmt w:val="bullet"/>
      <w:lvlText w:val="o"/>
      <w:lvlJc w:val="left"/>
      <w:pPr>
        <w:tabs>
          <w:tab w:val="num" w:pos="3382"/>
        </w:tabs>
        <w:ind w:left="3382" w:hanging="360"/>
      </w:pPr>
      <w:rPr>
        <w:rFonts w:ascii="Courier New" w:hAnsi="Courier New" w:cs="Courier New" w:hint="default"/>
      </w:rPr>
    </w:lvl>
    <w:lvl w:ilvl="5" w:tplc="04090005">
      <w:start w:val="1"/>
      <w:numFmt w:val="bullet"/>
      <w:lvlText w:val=""/>
      <w:lvlJc w:val="left"/>
      <w:pPr>
        <w:tabs>
          <w:tab w:val="num" w:pos="4102"/>
        </w:tabs>
        <w:ind w:left="4102" w:hanging="360"/>
      </w:pPr>
      <w:rPr>
        <w:rFonts w:ascii="Wingdings" w:hAnsi="Wingdings" w:cs="Wingdings" w:hint="default"/>
      </w:rPr>
    </w:lvl>
    <w:lvl w:ilvl="6" w:tplc="04090001">
      <w:start w:val="1"/>
      <w:numFmt w:val="bullet"/>
      <w:lvlText w:val=""/>
      <w:lvlJc w:val="left"/>
      <w:pPr>
        <w:tabs>
          <w:tab w:val="num" w:pos="4822"/>
        </w:tabs>
        <w:ind w:left="4822" w:hanging="360"/>
      </w:pPr>
      <w:rPr>
        <w:rFonts w:ascii="Symbol" w:hAnsi="Symbol" w:cs="Symbol" w:hint="default"/>
      </w:rPr>
    </w:lvl>
    <w:lvl w:ilvl="7" w:tplc="04090003">
      <w:start w:val="1"/>
      <w:numFmt w:val="bullet"/>
      <w:lvlText w:val="o"/>
      <w:lvlJc w:val="left"/>
      <w:pPr>
        <w:tabs>
          <w:tab w:val="num" w:pos="5542"/>
        </w:tabs>
        <w:ind w:left="5542" w:hanging="360"/>
      </w:pPr>
      <w:rPr>
        <w:rFonts w:ascii="Courier New" w:hAnsi="Courier New" w:cs="Courier New" w:hint="default"/>
      </w:rPr>
    </w:lvl>
    <w:lvl w:ilvl="8" w:tplc="04090005">
      <w:start w:val="1"/>
      <w:numFmt w:val="bullet"/>
      <w:lvlText w:val=""/>
      <w:lvlJc w:val="left"/>
      <w:pPr>
        <w:tabs>
          <w:tab w:val="num" w:pos="6262"/>
        </w:tabs>
        <w:ind w:left="6262" w:hanging="360"/>
      </w:pPr>
      <w:rPr>
        <w:rFonts w:ascii="Wingdings" w:hAnsi="Wingdings" w:cs="Wingdings" w:hint="default"/>
      </w:rPr>
    </w:lvl>
  </w:abstractNum>
  <w:abstractNum w:abstractNumId="3">
    <w:nsid w:val="179272F8"/>
    <w:multiLevelType w:val="hybridMultilevel"/>
    <w:tmpl w:val="D708D7DC"/>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nsid w:val="196D25E6"/>
    <w:multiLevelType w:val="hybridMultilevel"/>
    <w:tmpl w:val="FF18FED8"/>
    <w:lvl w:ilvl="0" w:tplc="297A8A2A">
      <w:start w:val="3"/>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nsid w:val="1A8216F8"/>
    <w:multiLevelType w:val="hybridMultilevel"/>
    <w:tmpl w:val="A08228C4"/>
    <w:lvl w:ilvl="0" w:tplc="0425000D">
      <w:start w:val="1"/>
      <w:numFmt w:val="bullet"/>
      <w:lvlText w:val=""/>
      <w:lvlJc w:val="left"/>
      <w:pPr>
        <w:ind w:left="360" w:hanging="360"/>
      </w:pPr>
      <w:rPr>
        <w:rFonts w:ascii="Wingdings" w:hAnsi="Wingdings" w:hint="default"/>
        <w:color w:val="auto"/>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nsid w:val="20B62FAF"/>
    <w:multiLevelType w:val="multilevel"/>
    <w:tmpl w:val="4F701330"/>
    <w:lvl w:ilvl="0">
      <w:start w:val="1"/>
      <w:numFmt w:val="decimal"/>
      <w:lvlText w:val="%1."/>
      <w:lvlJc w:val="left"/>
      <w:pPr>
        <w:tabs>
          <w:tab w:val="num" w:pos="360"/>
        </w:tabs>
        <w:ind w:left="360" w:hanging="360"/>
      </w:pPr>
      <w:rPr>
        <w:rFonts w:ascii="Times New Roman" w:hAnsi="Times New Roman"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672"/>
        </w:tabs>
        <w:ind w:left="672" w:hanging="360"/>
      </w:pPr>
      <w:rPr>
        <w:rFonts w:ascii="Times New Roman" w:eastAsia="Times New Roman" w:hAnsi="Times New Roman" w:cs="Times New Roman"/>
        <w:b/>
        <w:i w:val="0"/>
      </w:rPr>
    </w:lvl>
    <w:lvl w:ilvl="2">
      <w:start w:val="1"/>
      <w:numFmt w:val="decimal"/>
      <w:lvlText w:val="%1.1.%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25597156"/>
    <w:multiLevelType w:val="hybridMultilevel"/>
    <w:tmpl w:val="A54264B4"/>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nsid w:val="257655E4"/>
    <w:multiLevelType w:val="hybridMultilevel"/>
    <w:tmpl w:val="6550231E"/>
    <w:lvl w:ilvl="0" w:tplc="0425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9960BE8"/>
    <w:multiLevelType w:val="multilevel"/>
    <w:tmpl w:val="89203478"/>
    <w:lvl w:ilvl="0">
      <w:start w:val="2"/>
      <w:numFmt w:val="decimal"/>
      <w:lvlText w:val="%1."/>
      <w:lvlJc w:val="left"/>
      <w:pPr>
        <w:tabs>
          <w:tab w:val="num" w:pos="360"/>
        </w:tabs>
        <w:ind w:left="360" w:hanging="360"/>
      </w:pPr>
      <w:rPr>
        <w:rFonts w:ascii="Times New Roman" w:hAnsi="Times New Roman"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1."/>
      <w:lvlJc w:val="left"/>
      <w:pPr>
        <w:tabs>
          <w:tab w:val="num" w:pos="672"/>
        </w:tabs>
        <w:ind w:left="672" w:hanging="360"/>
      </w:pPr>
      <w:rPr>
        <w:rFonts w:hint="default"/>
        <w:b w:val="0"/>
        <w:i w:val="0"/>
      </w:rPr>
    </w:lvl>
    <w:lvl w:ilvl="2">
      <w:start w:val="1"/>
      <w:numFmt w:val="decimal"/>
      <w:lvlText w:val="%1.1.%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34A71600"/>
    <w:multiLevelType w:val="hybridMultilevel"/>
    <w:tmpl w:val="7D50DD2C"/>
    <w:lvl w:ilvl="0" w:tplc="0425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6C15377"/>
    <w:multiLevelType w:val="hybridMultilevel"/>
    <w:tmpl w:val="B1907606"/>
    <w:lvl w:ilvl="0" w:tplc="5FBAFE0C">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nsid w:val="39A539A0"/>
    <w:multiLevelType w:val="hybridMultilevel"/>
    <w:tmpl w:val="2726275C"/>
    <w:lvl w:ilvl="0" w:tplc="4476CD3C">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nsid w:val="3B7B2222"/>
    <w:multiLevelType w:val="hybridMultilevel"/>
    <w:tmpl w:val="52C49944"/>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nsid w:val="3BB43304"/>
    <w:multiLevelType w:val="multilevel"/>
    <w:tmpl w:val="7A464CB8"/>
    <w:lvl w:ilvl="0">
      <w:start w:val="1"/>
      <w:numFmt w:val="decimal"/>
      <w:lvlText w:val="%1."/>
      <w:lvlJc w:val="left"/>
      <w:pPr>
        <w:ind w:left="1068" w:hanging="708"/>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3E092866"/>
    <w:multiLevelType w:val="hybridMultilevel"/>
    <w:tmpl w:val="17DE2960"/>
    <w:lvl w:ilvl="0" w:tplc="0425000D">
      <w:start w:val="1"/>
      <w:numFmt w:val="bullet"/>
      <w:lvlText w:val=""/>
      <w:lvlJc w:val="left"/>
      <w:pPr>
        <w:ind w:left="1800" w:hanging="360"/>
      </w:pPr>
      <w:rPr>
        <w:rFonts w:ascii="Wingdings" w:hAnsi="Wingdings" w:hint="default"/>
      </w:rPr>
    </w:lvl>
    <w:lvl w:ilvl="1" w:tplc="04250003" w:tentative="1">
      <w:start w:val="1"/>
      <w:numFmt w:val="bullet"/>
      <w:lvlText w:val="o"/>
      <w:lvlJc w:val="left"/>
      <w:pPr>
        <w:ind w:left="2520" w:hanging="360"/>
      </w:pPr>
      <w:rPr>
        <w:rFonts w:ascii="Courier New" w:hAnsi="Courier New" w:cs="Courier New" w:hint="default"/>
      </w:rPr>
    </w:lvl>
    <w:lvl w:ilvl="2" w:tplc="04250005" w:tentative="1">
      <w:start w:val="1"/>
      <w:numFmt w:val="bullet"/>
      <w:lvlText w:val=""/>
      <w:lvlJc w:val="left"/>
      <w:pPr>
        <w:ind w:left="3240" w:hanging="360"/>
      </w:pPr>
      <w:rPr>
        <w:rFonts w:ascii="Wingdings" w:hAnsi="Wingdings" w:hint="default"/>
      </w:rPr>
    </w:lvl>
    <w:lvl w:ilvl="3" w:tplc="04250001" w:tentative="1">
      <w:start w:val="1"/>
      <w:numFmt w:val="bullet"/>
      <w:lvlText w:val=""/>
      <w:lvlJc w:val="left"/>
      <w:pPr>
        <w:ind w:left="3960" w:hanging="360"/>
      </w:pPr>
      <w:rPr>
        <w:rFonts w:ascii="Symbol" w:hAnsi="Symbol" w:hint="default"/>
      </w:rPr>
    </w:lvl>
    <w:lvl w:ilvl="4" w:tplc="04250003" w:tentative="1">
      <w:start w:val="1"/>
      <w:numFmt w:val="bullet"/>
      <w:lvlText w:val="o"/>
      <w:lvlJc w:val="left"/>
      <w:pPr>
        <w:ind w:left="4680" w:hanging="360"/>
      </w:pPr>
      <w:rPr>
        <w:rFonts w:ascii="Courier New" w:hAnsi="Courier New" w:cs="Courier New" w:hint="default"/>
      </w:rPr>
    </w:lvl>
    <w:lvl w:ilvl="5" w:tplc="04250005" w:tentative="1">
      <w:start w:val="1"/>
      <w:numFmt w:val="bullet"/>
      <w:lvlText w:val=""/>
      <w:lvlJc w:val="left"/>
      <w:pPr>
        <w:ind w:left="5400" w:hanging="360"/>
      </w:pPr>
      <w:rPr>
        <w:rFonts w:ascii="Wingdings" w:hAnsi="Wingdings" w:hint="default"/>
      </w:rPr>
    </w:lvl>
    <w:lvl w:ilvl="6" w:tplc="04250001" w:tentative="1">
      <w:start w:val="1"/>
      <w:numFmt w:val="bullet"/>
      <w:lvlText w:val=""/>
      <w:lvlJc w:val="left"/>
      <w:pPr>
        <w:ind w:left="6120" w:hanging="360"/>
      </w:pPr>
      <w:rPr>
        <w:rFonts w:ascii="Symbol" w:hAnsi="Symbol" w:hint="default"/>
      </w:rPr>
    </w:lvl>
    <w:lvl w:ilvl="7" w:tplc="04250003" w:tentative="1">
      <w:start w:val="1"/>
      <w:numFmt w:val="bullet"/>
      <w:lvlText w:val="o"/>
      <w:lvlJc w:val="left"/>
      <w:pPr>
        <w:ind w:left="6840" w:hanging="360"/>
      </w:pPr>
      <w:rPr>
        <w:rFonts w:ascii="Courier New" w:hAnsi="Courier New" w:cs="Courier New" w:hint="default"/>
      </w:rPr>
    </w:lvl>
    <w:lvl w:ilvl="8" w:tplc="04250005" w:tentative="1">
      <w:start w:val="1"/>
      <w:numFmt w:val="bullet"/>
      <w:lvlText w:val=""/>
      <w:lvlJc w:val="left"/>
      <w:pPr>
        <w:ind w:left="7560" w:hanging="360"/>
      </w:pPr>
      <w:rPr>
        <w:rFonts w:ascii="Wingdings" w:hAnsi="Wingdings" w:hint="default"/>
      </w:rPr>
    </w:lvl>
  </w:abstractNum>
  <w:abstractNum w:abstractNumId="16">
    <w:nsid w:val="3F7E7EB4"/>
    <w:multiLevelType w:val="hybridMultilevel"/>
    <w:tmpl w:val="B54A8BBC"/>
    <w:lvl w:ilvl="0" w:tplc="22AA3BA6">
      <w:start w:val="1"/>
      <w:numFmt w:val="decimal"/>
      <w:lvlText w:val="%1."/>
      <w:lvlJc w:val="left"/>
      <w:pPr>
        <w:ind w:left="720"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nsid w:val="43E02CA8"/>
    <w:multiLevelType w:val="hybridMultilevel"/>
    <w:tmpl w:val="E60CEFFC"/>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8">
    <w:nsid w:val="45006262"/>
    <w:multiLevelType w:val="hybridMultilevel"/>
    <w:tmpl w:val="3BF0C67A"/>
    <w:lvl w:ilvl="0" w:tplc="0425000F">
      <w:start w:val="1"/>
      <w:numFmt w:val="decimal"/>
      <w:lvlText w:val="%1."/>
      <w:lvlJc w:val="left"/>
      <w:pPr>
        <w:tabs>
          <w:tab w:val="num" w:pos="720"/>
        </w:tabs>
        <w:ind w:left="720" w:hanging="360"/>
      </w:pPr>
      <w:rPr>
        <w:rFonts w:hint="default"/>
        <w:b/>
        <w:i w:val="0"/>
      </w:rPr>
    </w:lvl>
    <w:lvl w:ilvl="1" w:tplc="04250019">
      <w:start w:val="1"/>
      <w:numFmt w:val="lowerLetter"/>
      <w:lvlText w:val="%2."/>
      <w:lvlJc w:val="left"/>
      <w:pPr>
        <w:tabs>
          <w:tab w:val="num" w:pos="1440"/>
        </w:tabs>
        <w:ind w:left="1440" w:hanging="360"/>
      </w:pPr>
      <w:rPr>
        <w:b w:val="0"/>
      </w:rPr>
    </w:lvl>
    <w:lvl w:ilvl="2" w:tplc="0425001B">
      <w:start w:val="1"/>
      <w:numFmt w:val="decimal"/>
      <w:lvlText w:val="%3)"/>
      <w:lvlJc w:val="left"/>
      <w:pPr>
        <w:tabs>
          <w:tab w:val="num" w:pos="2340"/>
        </w:tabs>
        <w:ind w:left="2340" w:hanging="360"/>
      </w:pPr>
      <w:rPr>
        <w:rFonts w:hint="default"/>
      </w:rPr>
    </w:lvl>
    <w:lvl w:ilvl="3" w:tplc="04250017">
      <w:start w:val="1"/>
      <w:numFmt w:val="lowerLetter"/>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19">
    <w:nsid w:val="4F0C49B1"/>
    <w:multiLevelType w:val="hybridMultilevel"/>
    <w:tmpl w:val="9334D808"/>
    <w:lvl w:ilvl="0" w:tplc="6BC86254">
      <w:start w:val="3"/>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0">
    <w:nsid w:val="5667633A"/>
    <w:multiLevelType w:val="multilevel"/>
    <w:tmpl w:val="33E651CE"/>
    <w:lvl w:ilvl="0">
      <w:start w:val="3"/>
      <w:numFmt w:val="decimal"/>
      <w:lvlText w:val="%1."/>
      <w:lvlJc w:val="left"/>
      <w:pPr>
        <w:ind w:left="360" w:hanging="360"/>
      </w:pPr>
      <w:rPr>
        <w:rFonts w:hint="default"/>
      </w:rPr>
    </w:lvl>
    <w:lvl w:ilvl="1">
      <w:start w:val="2"/>
      <w:numFmt w:val="decimal"/>
      <w:lvlText w:val="%1.%2."/>
      <w:lvlJc w:val="left"/>
      <w:pPr>
        <w:ind w:left="672" w:hanging="360"/>
      </w:pPr>
      <w:rPr>
        <w:rFonts w:hint="default"/>
      </w:rPr>
    </w:lvl>
    <w:lvl w:ilvl="2">
      <w:start w:val="1"/>
      <w:numFmt w:val="decimal"/>
      <w:lvlText w:val="%1.%2.%3."/>
      <w:lvlJc w:val="left"/>
      <w:pPr>
        <w:ind w:left="1344" w:hanging="720"/>
      </w:pPr>
      <w:rPr>
        <w:rFonts w:hint="default"/>
        <w:b w:val="0"/>
      </w:rPr>
    </w:lvl>
    <w:lvl w:ilvl="3">
      <w:start w:val="1"/>
      <w:numFmt w:val="decimal"/>
      <w:lvlText w:val="%1.%2.%3.%4."/>
      <w:lvlJc w:val="left"/>
      <w:pPr>
        <w:ind w:left="1656" w:hanging="720"/>
      </w:pPr>
      <w:rPr>
        <w:rFonts w:hint="default"/>
      </w:rPr>
    </w:lvl>
    <w:lvl w:ilvl="4">
      <w:start w:val="1"/>
      <w:numFmt w:val="decimal"/>
      <w:lvlText w:val="%1.%2.%3.%4.%5."/>
      <w:lvlJc w:val="left"/>
      <w:pPr>
        <w:ind w:left="2328" w:hanging="1080"/>
      </w:pPr>
      <w:rPr>
        <w:rFonts w:hint="default"/>
      </w:rPr>
    </w:lvl>
    <w:lvl w:ilvl="5">
      <w:start w:val="1"/>
      <w:numFmt w:val="decimal"/>
      <w:lvlText w:val="%1.%2.%3.%4.%5.%6."/>
      <w:lvlJc w:val="left"/>
      <w:pPr>
        <w:ind w:left="2640" w:hanging="1080"/>
      </w:pPr>
      <w:rPr>
        <w:rFonts w:hint="default"/>
      </w:rPr>
    </w:lvl>
    <w:lvl w:ilvl="6">
      <w:start w:val="1"/>
      <w:numFmt w:val="decimal"/>
      <w:lvlText w:val="%1.%2.%3.%4.%5.%6.%7."/>
      <w:lvlJc w:val="left"/>
      <w:pPr>
        <w:ind w:left="3312" w:hanging="1440"/>
      </w:pPr>
      <w:rPr>
        <w:rFonts w:hint="default"/>
      </w:rPr>
    </w:lvl>
    <w:lvl w:ilvl="7">
      <w:start w:val="1"/>
      <w:numFmt w:val="decimal"/>
      <w:lvlText w:val="%1.%2.%3.%4.%5.%6.%7.%8."/>
      <w:lvlJc w:val="left"/>
      <w:pPr>
        <w:ind w:left="3624" w:hanging="1440"/>
      </w:pPr>
      <w:rPr>
        <w:rFonts w:hint="default"/>
      </w:rPr>
    </w:lvl>
    <w:lvl w:ilvl="8">
      <w:start w:val="1"/>
      <w:numFmt w:val="decimal"/>
      <w:lvlText w:val="%1.%2.%3.%4.%5.%6.%7.%8.%9."/>
      <w:lvlJc w:val="left"/>
      <w:pPr>
        <w:ind w:left="4296" w:hanging="1800"/>
      </w:pPr>
      <w:rPr>
        <w:rFonts w:hint="default"/>
      </w:rPr>
    </w:lvl>
  </w:abstractNum>
  <w:abstractNum w:abstractNumId="21">
    <w:nsid w:val="58D95673"/>
    <w:multiLevelType w:val="hybridMultilevel"/>
    <w:tmpl w:val="A26C7930"/>
    <w:lvl w:ilvl="0" w:tplc="F8F0CC46">
      <w:start w:val="1"/>
      <w:numFmt w:val="decimal"/>
      <w:lvlText w:val="%1."/>
      <w:lvlJc w:val="left"/>
      <w:pPr>
        <w:ind w:left="720" w:hanging="360"/>
      </w:pPr>
    </w:lvl>
    <w:lvl w:ilvl="1" w:tplc="46FEFB9E" w:tentative="1">
      <w:start w:val="1"/>
      <w:numFmt w:val="lowerLetter"/>
      <w:lvlText w:val="%2."/>
      <w:lvlJc w:val="left"/>
      <w:pPr>
        <w:ind w:left="1440" w:hanging="360"/>
      </w:pPr>
    </w:lvl>
    <w:lvl w:ilvl="2" w:tplc="6442D19A" w:tentative="1">
      <w:start w:val="1"/>
      <w:numFmt w:val="lowerRoman"/>
      <w:lvlText w:val="%3."/>
      <w:lvlJc w:val="right"/>
      <w:pPr>
        <w:ind w:left="2160" w:hanging="180"/>
      </w:pPr>
    </w:lvl>
    <w:lvl w:ilvl="3" w:tplc="76F89BD2" w:tentative="1">
      <w:start w:val="1"/>
      <w:numFmt w:val="decimal"/>
      <w:lvlText w:val="%4."/>
      <w:lvlJc w:val="left"/>
      <w:pPr>
        <w:ind w:left="2880" w:hanging="360"/>
      </w:pPr>
    </w:lvl>
    <w:lvl w:ilvl="4" w:tplc="7360A38C" w:tentative="1">
      <w:start w:val="1"/>
      <w:numFmt w:val="lowerLetter"/>
      <w:lvlText w:val="%5."/>
      <w:lvlJc w:val="left"/>
      <w:pPr>
        <w:ind w:left="3600" w:hanging="360"/>
      </w:pPr>
    </w:lvl>
    <w:lvl w:ilvl="5" w:tplc="B3A40C48" w:tentative="1">
      <w:start w:val="1"/>
      <w:numFmt w:val="lowerRoman"/>
      <w:lvlText w:val="%6."/>
      <w:lvlJc w:val="right"/>
      <w:pPr>
        <w:ind w:left="4320" w:hanging="180"/>
      </w:pPr>
    </w:lvl>
    <w:lvl w:ilvl="6" w:tplc="6A1ABEC6" w:tentative="1">
      <w:start w:val="1"/>
      <w:numFmt w:val="decimal"/>
      <w:lvlText w:val="%7."/>
      <w:lvlJc w:val="left"/>
      <w:pPr>
        <w:ind w:left="5040" w:hanging="360"/>
      </w:pPr>
    </w:lvl>
    <w:lvl w:ilvl="7" w:tplc="239CA344" w:tentative="1">
      <w:start w:val="1"/>
      <w:numFmt w:val="lowerLetter"/>
      <w:lvlText w:val="%8."/>
      <w:lvlJc w:val="left"/>
      <w:pPr>
        <w:ind w:left="5760" w:hanging="360"/>
      </w:pPr>
    </w:lvl>
    <w:lvl w:ilvl="8" w:tplc="073C05D0" w:tentative="1">
      <w:start w:val="1"/>
      <w:numFmt w:val="lowerRoman"/>
      <w:lvlText w:val="%9."/>
      <w:lvlJc w:val="right"/>
      <w:pPr>
        <w:ind w:left="6480" w:hanging="180"/>
      </w:pPr>
    </w:lvl>
  </w:abstractNum>
  <w:abstractNum w:abstractNumId="22">
    <w:nsid w:val="62F76AA0"/>
    <w:multiLevelType w:val="multilevel"/>
    <w:tmpl w:val="B14A07B4"/>
    <w:lvl w:ilvl="0">
      <w:start w:val="4"/>
      <w:numFmt w:val="decimal"/>
      <w:lvlText w:val="%1."/>
      <w:lvlJc w:val="left"/>
      <w:pPr>
        <w:ind w:left="360" w:hanging="360"/>
      </w:pPr>
      <w:rPr>
        <w:rFonts w:hint="default"/>
        <w:b/>
      </w:rPr>
    </w:lvl>
    <w:lvl w:ilvl="1">
      <w:start w:val="1"/>
      <w:numFmt w:val="decimal"/>
      <w:lvlText w:val="%1.%2."/>
      <w:lvlJc w:val="left"/>
      <w:pPr>
        <w:ind w:left="786" w:hanging="360"/>
      </w:pPr>
      <w:rPr>
        <w:rFonts w:hint="default"/>
        <w:b w:val="0"/>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3C374FC"/>
    <w:multiLevelType w:val="hybridMultilevel"/>
    <w:tmpl w:val="63EE1678"/>
    <w:lvl w:ilvl="0" w:tplc="42FE8414">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24">
    <w:nsid w:val="71BF075E"/>
    <w:multiLevelType w:val="hybridMultilevel"/>
    <w:tmpl w:val="95D6E0A2"/>
    <w:lvl w:ilvl="0" w:tplc="C55E2094">
      <w:start w:val="1"/>
      <w:numFmt w:val="bullet"/>
      <w:lvlText w:val=""/>
      <w:lvlJc w:val="left"/>
      <w:pPr>
        <w:ind w:left="720" w:hanging="360"/>
      </w:pPr>
      <w:rPr>
        <w:rFonts w:ascii="Wingdings" w:hAnsi="Wingdings" w:hint="default"/>
      </w:rPr>
    </w:lvl>
    <w:lvl w:ilvl="1" w:tplc="21D6963C" w:tentative="1">
      <w:start w:val="1"/>
      <w:numFmt w:val="bullet"/>
      <w:lvlText w:val="o"/>
      <w:lvlJc w:val="left"/>
      <w:pPr>
        <w:ind w:left="1440" w:hanging="360"/>
      </w:pPr>
      <w:rPr>
        <w:rFonts w:ascii="Courier New" w:hAnsi="Courier New" w:cs="Courier New" w:hint="default"/>
      </w:rPr>
    </w:lvl>
    <w:lvl w:ilvl="2" w:tplc="10F027EA" w:tentative="1">
      <w:start w:val="1"/>
      <w:numFmt w:val="bullet"/>
      <w:lvlText w:val=""/>
      <w:lvlJc w:val="left"/>
      <w:pPr>
        <w:ind w:left="2160" w:hanging="360"/>
      </w:pPr>
      <w:rPr>
        <w:rFonts w:ascii="Wingdings" w:hAnsi="Wingdings" w:hint="default"/>
      </w:rPr>
    </w:lvl>
    <w:lvl w:ilvl="3" w:tplc="C2582EE4" w:tentative="1">
      <w:start w:val="1"/>
      <w:numFmt w:val="bullet"/>
      <w:lvlText w:val=""/>
      <w:lvlJc w:val="left"/>
      <w:pPr>
        <w:ind w:left="2880" w:hanging="360"/>
      </w:pPr>
      <w:rPr>
        <w:rFonts w:ascii="Symbol" w:hAnsi="Symbol" w:hint="default"/>
      </w:rPr>
    </w:lvl>
    <w:lvl w:ilvl="4" w:tplc="4FEA34BC" w:tentative="1">
      <w:start w:val="1"/>
      <w:numFmt w:val="bullet"/>
      <w:lvlText w:val="o"/>
      <w:lvlJc w:val="left"/>
      <w:pPr>
        <w:ind w:left="3600" w:hanging="360"/>
      </w:pPr>
      <w:rPr>
        <w:rFonts w:ascii="Courier New" w:hAnsi="Courier New" w:cs="Courier New" w:hint="default"/>
      </w:rPr>
    </w:lvl>
    <w:lvl w:ilvl="5" w:tplc="6D76AD2A" w:tentative="1">
      <w:start w:val="1"/>
      <w:numFmt w:val="bullet"/>
      <w:lvlText w:val=""/>
      <w:lvlJc w:val="left"/>
      <w:pPr>
        <w:ind w:left="4320" w:hanging="360"/>
      </w:pPr>
      <w:rPr>
        <w:rFonts w:ascii="Wingdings" w:hAnsi="Wingdings" w:hint="default"/>
      </w:rPr>
    </w:lvl>
    <w:lvl w:ilvl="6" w:tplc="A334707C" w:tentative="1">
      <w:start w:val="1"/>
      <w:numFmt w:val="bullet"/>
      <w:lvlText w:val=""/>
      <w:lvlJc w:val="left"/>
      <w:pPr>
        <w:ind w:left="5040" w:hanging="360"/>
      </w:pPr>
      <w:rPr>
        <w:rFonts w:ascii="Symbol" w:hAnsi="Symbol" w:hint="default"/>
      </w:rPr>
    </w:lvl>
    <w:lvl w:ilvl="7" w:tplc="DDDA74BC" w:tentative="1">
      <w:start w:val="1"/>
      <w:numFmt w:val="bullet"/>
      <w:lvlText w:val="o"/>
      <w:lvlJc w:val="left"/>
      <w:pPr>
        <w:ind w:left="5760" w:hanging="360"/>
      </w:pPr>
      <w:rPr>
        <w:rFonts w:ascii="Courier New" w:hAnsi="Courier New" w:cs="Courier New" w:hint="default"/>
      </w:rPr>
    </w:lvl>
    <w:lvl w:ilvl="8" w:tplc="B38A500E" w:tentative="1">
      <w:start w:val="1"/>
      <w:numFmt w:val="bullet"/>
      <w:lvlText w:val=""/>
      <w:lvlJc w:val="left"/>
      <w:pPr>
        <w:ind w:left="6480" w:hanging="360"/>
      </w:pPr>
      <w:rPr>
        <w:rFonts w:ascii="Wingdings" w:hAnsi="Wingdings" w:hint="default"/>
      </w:rPr>
    </w:lvl>
  </w:abstractNum>
  <w:abstractNum w:abstractNumId="25">
    <w:nsid w:val="72213EAB"/>
    <w:multiLevelType w:val="multilevel"/>
    <w:tmpl w:val="E8ACACF2"/>
    <w:lvl w:ilvl="0">
      <w:start w:val="16"/>
      <w:numFmt w:val="decimal"/>
      <w:lvlText w:val="%1."/>
      <w:lvlJc w:val="left"/>
      <w:pPr>
        <w:ind w:left="612" w:hanging="612"/>
      </w:pPr>
      <w:rPr>
        <w:rFonts w:hint="default"/>
      </w:rPr>
    </w:lvl>
    <w:lvl w:ilvl="1">
      <w:start w:val="1"/>
      <w:numFmt w:val="decimal"/>
      <w:lvlText w:val="%1.%2."/>
      <w:lvlJc w:val="left"/>
      <w:pPr>
        <w:ind w:left="1146" w:hanging="612"/>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26">
    <w:nsid w:val="766E2F2C"/>
    <w:multiLevelType w:val="multilevel"/>
    <w:tmpl w:val="C7546904"/>
    <w:lvl w:ilvl="0">
      <w:start w:val="3"/>
      <w:numFmt w:val="decimal"/>
      <w:lvlText w:val="%1."/>
      <w:lvlJc w:val="left"/>
      <w:pPr>
        <w:ind w:left="504" w:hanging="504"/>
      </w:pPr>
      <w:rPr>
        <w:rFonts w:hint="default"/>
      </w:rPr>
    </w:lvl>
    <w:lvl w:ilvl="1">
      <w:start w:val="2"/>
      <w:numFmt w:val="decimal"/>
      <w:lvlText w:val="%1.%2."/>
      <w:lvlJc w:val="left"/>
      <w:pPr>
        <w:ind w:left="1213" w:hanging="504"/>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nsid w:val="76BB370F"/>
    <w:multiLevelType w:val="hybridMultilevel"/>
    <w:tmpl w:val="4086EACE"/>
    <w:lvl w:ilvl="0" w:tplc="04250001">
      <w:numFmt w:val="bullet"/>
      <w:lvlText w:val="-"/>
      <w:lvlJc w:val="left"/>
      <w:pPr>
        <w:tabs>
          <w:tab w:val="num" w:pos="720"/>
        </w:tabs>
        <w:ind w:left="720" w:hanging="360"/>
      </w:pPr>
      <w:rPr>
        <w:rFonts w:ascii="Times New Roman" w:eastAsia="Times New Roman" w:hAnsi="Times New Roman" w:cs="Times New Roman"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28">
    <w:nsid w:val="7798604E"/>
    <w:multiLevelType w:val="hybridMultilevel"/>
    <w:tmpl w:val="B3C2C996"/>
    <w:lvl w:ilvl="0" w:tplc="0425000D">
      <w:start w:val="1"/>
      <w:numFmt w:val="bullet"/>
      <w:lvlText w:val=""/>
      <w:lvlJc w:val="left"/>
      <w:pPr>
        <w:ind w:left="786" w:hanging="360"/>
      </w:pPr>
      <w:rPr>
        <w:rFonts w:ascii="Wingdings" w:hAnsi="Wingdings" w:hint="default"/>
      </w:rPr>
    </w:lvl>
    <w:lvl w:ilvl="1" w:tplc="04250003" w:tentative="1">
      <w:start w:val="1"/>
      <w:numFmt w:val="bullet"/>
      <w:lvlText w:val="o"/>
      <w:lvlJc w:val="left"/>
      <w:pPr>
        <w:ind w:left="1506" w:hanging="360"/>
      </w:pPr>
      <w:rPr>
        <w:rFonts w:ascii="Courier New" w:hAnsi="Courier New" w:cs="Courier New" w:hint="default"/>
      </w:rPr>
    </w:lvl>
    <w:lvl w:ilvl="2" w:tplc="04250005" w:tentative="1">
      <w:start w:val="1"/>
      <w:numFmt w:val="bullet"/>
      <w:lvlText w:val=""/>
      <w:lvlJc w:val="left"/>
      <w:pPr>
        <w:ind w:left="2226" w:hanging="360"/>
      </w:pPr>
      <w:rPr>
        <w:rFonts w:ascii="Wingdings" w:hAnsi="Wingdings" w:hint="default"/>
      </w:rPr>
    </w:lvl>
    <w:lvl w:ilvl="3" w:tplc="04250001" w:tentative="1">
      <w:start w:val="1"/>
      <w:numFmt w:val="bullet"/>
      <w:lvlText w:val=""/>
      <w:lvlJc w:val="left"/>
      <w:pPr>
        <w:ind w:left="2946" w:hanging="360"/>
      </w:pPr>
      <w:rPr>
        <w:rFonts w:ascii="Symbol" w:hAnsi="Symbol" w:hint="default"/>
      </w:rPr>
    </w:lvl>
    <w:lvl w:ilvl="4" w:tplc="04250003" w:tentative="1">
      <w:start w:val="1"/>
      <w:numFmt w:val="bullet"/>
      <w:lvlText w:val="o"/>
      <w:lvlJc w:val="left"/>
      <w:pPr>
        <w:ind w:left="3666" w:hanging="360"/>
      </w:pPr>
      <w:rPr>
        <w:rFonts w:ascii="Courier New" w:hAnsi="Courier New" w:cs="Courier New" w:hint="default"/>
      </w:rPr>
    </w:lvl>
    <w:lvl w:ilvl="5" w:tplc="04250005" w:tentative="1">
      <w:start w:val="1"/>
      <w:numFmt w:val="bullet"/>
      <w:lvlText w:val=""/>
      <w:lvlJc w:val="left"/>
      <w:pPr>
        <w:ind w:left="4386" w:hanging="360"/>
      </w:pPr>
      <w:rPr>
        <w:rFonts w:ascii="Wingdings" w:hAnsi="Wingdings" w:hint="default"/>
      </w:rPr>
    </w:lvl>
    <w:lvl w:ilvl="6" w:tplc="04250001" w:tentative="1">
      <w:start w:val="1"/>
      <w:numFmt w:val="bullet"/>
      <w:lvlText w:val=""/>
      <w:lvlJc w:val="left"/>
      <w:pPr>
        <w:ind w:left="5106" w:hanging="360"/>
      </w:pPr>
      <w:rPr>
        <w:rFonts w:ascii="Symbol" w:hAnsi="Symbol" w:hint="default"/>
      </w:rPr>
    </w:lvl>
    <w:lvl w:ilvl="7" w:tplc="04250003" w:tentative="1">
      <w:start w:val="1"/>
      <w:numFmt w:val="bullet"/>
      <w:lvlText w:val="o"/>
      <w:lvlJc w:val="left"/>
      <w:pPr>
        <w:ind w:left="5826" w:hanging="360"/>
      </w:pPr>
      <w:rPr>
        <w:rFonts w:ascii="Courier New" w:hAnsi="Courier New" w:cs="Courier New" w:hint="default"/>
      </w:rPr>
    </w:lvl>
    <w:lvl w:ilvl="8" w:tplc="04250005" w:tentative="1">
      <w:start w:val="1"/>
      <w:numFmt w:val="bullet"/>
      <w:lvlText w:val=""/>
      <w:lvlJc w:val="left"/>
      <w:pPr>
        <w:ind w:left="6546" w:hanging="360"/>
      </w:pPr>
      <w:rPr>
        <w:rFonts w:ascii="Wingdings" w:hAnsi="Wingdings" w:hint="default"/>
      </w:rPr>
    </w:lvl>
  </w:abstractNum>
  <w:abstractNum w:abstractNumId="29">
    <w:nsid w:val="789C3A25"/>
    <w:multiLevelType w:val="hybridMultilevel"/>
    <w:tmpl w:val="CBE0EE98"/>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0">
    <w:nsid w:val="7DD81CA9"/>
    <w:multiLevelType w:val="hybridMultilevel"/>
    <w:tmpl w:val="74A437B0"/>
    <w:lvl w:ilvl="0" w:tplc="D1E6E5D2">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7E0E3864"/>
    <w:multiLevelType w:val="multilevel"/>
    <w:tmpl w:val="CD828DE8"/>
    <w:lvl w:ilvl="0">
      <w:start w:val="1"/>
      <w:numFmt w:val="decimal"/>
      <w:pStyle w:val="Heading1"/>
      <w:lvlText w:val="%1."/>
      <w:lvlJc w:val="left"/>
      <w:pPr>
        <w:tabs>
          <w:tab w:val="num" w:pos="360"/>
        </w:tabs>
        <w:ind w:left="360" w:hanging="360"/>
      </w:pPr>
      <w:rPr>
        <w:rFonts w:hint="default"/>
        <w:b/>
        <w:i w:val="0"/>
      </w:rPr>
    </w:lvl>
    <w:lvl w:ilvl="1">
      <w:start w:val="1"/>
      <w:numFmt w:val="decimal"/>
      <w:lvlText w:val="%1.%2."/>
      <w:lvlJc w:val="left"/>
      <w:pPr>
        <w:tabs>
          <w:tab w:val="num" w:pos="672"/>
        </w:tabs>
        <w:ind w:left="672" w:hanging="360"/>
      </w:pPr>
      <w:rPr>
        <w:rFonts w:ascii="Times New Roman" w:hAnsi="Times New Roman" w:cs="Times New Roman" w:hint="default"/>
        <w:b/>
        <w:i w:val="0"/>
      </w:rPr>
    </w:lvl>
    <w:lvl w:ilvl="2">
      <w:start w:val="1"/>
      <w:numFmt w:val="decimal"/>
      <w:lvlText w:val="%1.%2.%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7FE012A2"/>
    <w:multiLevelType w:val="hybridMultilevel"/>
    <w:tmpl w:val="38A812CA"/>
    <w:lvl w:ilvl="0" w:tplc="04250001">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18"/>
  </w:num>
  <w:num w:numId="2">
    <w:abstractNumId w:val="31"/>
  </w:num>
  <w:num w:numId="3">
    <w:abstractNumId w:val="9"/>
  </w:num>
  <w:num w:numId="4">
    <w:abstractNumId w:val="0"/>
  </w:num>
  <w:num w:numId="5">
    <w:abstractNumId w:val="6"/>
  </w:num>
  <w:num w:numId="6">
    <w:abstractNumId w:val="7"/>
  </w:num>
  <w:num w:numId="7">
    <w:abstractNumId w:val="15"/>
  </w:num>
  <w:num w:numId="8">
    <w:abstractNumId w:val="30"/>
  </w:num>
  <w:num w:numId="9">
    <w:abstractNumId w:val="24"/>
  </w:num>
  <w:num w:numId="10">
    <w:abstractNumId w:val="10"/>
  </w:num>
  <w:num w:numId="11">
    <w:abstractNumId w:val="5"/>
  </w:num>
  <w:num w:numId="12">
    <w:abstractNumId w:val="3"/>
  </w:num>
  <w:num w:numId="13">
    <w:abstractNumId w:val="13"/>
  </w:num>
  <w:num w:numId="14">
    <w:abstractNumId w:val="21"/>
  </w:num>
  <w:num w:numId="15">
    <w:abstractNumId w:val="27"/>
  </w:num>
  <w:num w:numId="16">
    <w:abstractNumId w:val="20"/>
  </w:num>
  <w:num w:numId="17">
    <w:abstractNumId w:val="32"/>
  </w:num>
  <w:num w:numId="18">
    <w:abstractNumId w:val="8"/>
  </w:num>
  <w:num w:numId="19">
    <w:abstractNumId w:val="28"/>
  </w:num>
  <w:num w:numId="20">
    <w:abstractNumId w:val="11"/>
  </w:num>
  <w:num w:numId="21">
    <w:abstractNumId w:val="19"/>
  </w:num>
  <w:num w:numId="22">
    <w:abstractNumId w:val="4"/>
  </w:num>
  <w:num w:numId="23">
    <w:abstractNumId w:val="29"/>
  </w:num>
  <w:num w:numId="24">
    <w:abstractNumId w:val="16"/>
  </w:num>
  <w:num w:numId="25">
    <w:abstractNumId w:val="25"/>
  </w:num>
  <w:num w:numId="26">
    <w:abstractNumId w:val="26"/>
  </w:num>
  <w:num w:numId="27">
    <w:abstractNumId w:val="17"/>
  </w:num>
  <w:num w:numId="28">
    <w:abstractNumId w:val="14"/>
  </w:num>
  <w:num w:numId="29">
    <w:abstractNumId w:val="22"/>
  </w:num>
  <w:num w:numId="30">
    <w:abstractNumId w:val="12"/>
  </w:num>
  <w:num w:numId="31">
    <w:abstractNumId w:val="2"/>
  </w:num>
  <w:num w:numId="32">
    <w:abstractNumId w:val="23"/>
  </w:num>
  <w:num w:numId="33">
    <w:abstractNumId w:val="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F12"/>
    <w:rsid w:val="0000184A"/>
    <w:rsid w:val="00001869"/>
    <w:rsid w:val="00001E3D"/>
    <w:rsid w:val="00007E80"/>
    <w:rsid w:val="00012EAF"/>
    <w:rsid w:val="000150BC"/>
    <w:rsid w:val="00017F82"/>
    <w:rsid w:val="00020500"/>
    <w:rsid w:val="00022C7C"/>
    <w:rsid w:val="000331FC"/>
    <w:rsid w:val="0004021D"/>
    <w:rsid w:val="00041B98"/>
    <w:rsid w:val="00053758"/>
    <w:rsid w:val="000572F1"/>
    <w:rsid w:val="0006452E"/>
    <w:rsid w:val="0006498E"/>
    <w:rsid w:val="00064B0A"/>
    <w:rsid w:val="00064EDC"/>
    <w:rsid w:val="00065B19"/>
    <w:rsid w:val="00072FE0"/>
    <w:rsid w:val="000741FA"/>
    <w:rsid w:val="0007660A"/>
    <w:rsid w:val="00082C38"/>
    <w:rsid w:val="0008758F"/>
    <w:rsid w:val="00090589"/>
    <w:rsid w:val="00096C1F"/>
    <w:rsid w:val="000C0194"/>
    <w:rsid w:val="000E13E4"/>
    <w:rsid w:val="000F37F0"/>
    <w:rsid w:val="000F64E0"/>
    <w:rsid w:val="001003F7"/>
    <w:rsid w:val="0010749E"/>
    <w:rsid w:val="001078FB"/>
    <w:rsid w:val="00111B65"/>
    <w:rsid w:val="00117DAC"/>
    <w:rsid w:val="001232D3"/>
    <w:rsid w:val="0012372D"/>
    <w:rsid w:val="00126780"/>
    <w:rsid w:val="00131F4F"/>
    <w:rsid w:val="001326D5"/>
    <w:rsid w:val="00135037"/>
    <w:rsid w:val="001353B2"/>
    <w:rsid w:val="00142326"/>
    <w:rsid w:val="00147D2B"/>
    <w:rsid w:val="00153B40"/>
    <w:rsid w:val="00156FAD"/>
    <w:rsid w:val="00163533"/>
    <w:rsid w:val="00164417"/>
    <w:rsid w:val="00170477"/>
    <w:rsid w:val="00171397"/>
    <w:rsid w:val="0017366A"/>
    <w:rsid w:val="00176EBA"/>
    <w:rsid w:val="00180837"/>
    <w:rsid w:val="00184B26"/>
    <w:rsid w:val="001912E6"/>
    <w:rsid w:val="001944A9"/>
    <w:rsid w:val="001A797B"/>
    <w:rsid w:val="001B5AA2"/>
    <w:rsid w:val="001B7E40"/>
    <w:rsid w:val="001C0576"/>
    <w:rsid w:val="001D07F2"/>
    <w:rsid w:val="001D2AB6"/>
    <w:rsid w:val="001D7E35"/>
    <w:rsid w:val="001E115C"/>
    <w:rsid w:val="001E7639"/>
    <w:rsid w:val="001F66C5"/>
    <w:rsid w:val="002043A3"/>
    <w:rsid w:val="00211987"/>
    <w:rsid w:val="00222DD1"/>
    <w:rsid w:val="00225AEE"/>
    <w:rsid w:val="0023373F"/>
    <w:rsid w:val="002348DF"/>
    <w:rsid w:val="00243058"/>
    <w:rsid w:val="002615C2"/>
    <w:rsid w:val="00263556"/>
    <w:rsid w:val="00264B9F"/>
    <w:rsid w:val="002671D4"/>
    <w:rsid w:val="00272274"/>
    <w:rsid w:val="002758B9"/>
    <w:rsid w:val="0028097F"/>
    <w:rsid w:val="0028798A"/>
    <w:rsid w:val="002921B5"/>
    <w:rsid w:val="0029299C"/>
    <w:rsid w:val="00294829"/>
    <w:rsid w:val="002948D0"/>
    <w:rsid w:val="00294980"/>
    <w:rsid w:val="00296BCC"/>
    <w:rsid w:val="002A1722"/>
    <w:rsid w:val="002A4AE8"/>
    <w:rsid w:val="002A7C7D"/>
    <w:rsid w:val="002C009A"/>
    <w:rsid w:val="002C38CB"/>
    <w:rsid w:val="002D12C1"/>
    <w:rsid w:val="002D7E5D"/>
    <w:rsid w:val="002E0BA6"/>
    <w:rsid w:val="002F1473"/>
    <w:rsid w:val="002F36E2"/>
    <w:rsid w:val="002F3AA0"/>
    <w:rsid w:val="002F4DD3"/>
    <w:rsid w:val="002F5555"/>
    <w:rsid w:val="002F571B"/>
    <w:rsid w:val="00302D68"/>
    <w:rsid w:val="003255FC"/>
    <w:rsid w:val="00325810"/>
    <w:rsid w:val="00325C42"/>
    <w:rsid w:val="00333254"/>
    <w:rsid w:val="00336D82"/>
    <w:rsid w:val="00340127"/>
    <w:rsid w:val="00344DEE"/>
    <w:rsid w:val="00346042"/>
    <w:rsid w:val="00352601"/>
    <w:rsid w:val="0036228D"/>
    <w:rsid w:val="003704BB"/>
    <w:rsid w:val="003716CD"/>
    <w:rsid w:val="0037748D"/>
    <w:rsid w:val="003821DF"/>
    <w:rsid w:val="00386D4B"/>
    <w:rsid w:val="00390F9C"/>
    <w:rsid w:val="003910F4"/>
    <w:rsid w:val="00392F82"/>
    <w:rsid w:val="003935E0"/>
    <w:rsid w:val="00395805"/>
    <w:rsid w:val="003A0139"/>
    <w:rsid w:val="003A5514"/>
    <w:rsid w:val="003B0160"/>
    <w:rsid w:val="003B1F04"/>
    <w:rsid w:val="003B2466"/>
    <w:rsid w:val="003B2D06"/>
    <w:rsid w:val="003C5533"/>
    <w:rsid w:val="003C6A51"/>
    <w:rsid w:val="003D17A2"/>
    <w:rsid w:val="003D1F14"/>
    <w:rsid w:val="003D2920"/>
    <w:rsid w:val="003D5E04"/>
    <w:rsid w:val="003E6BF8"/>
    <w:rsid w:val="003F61FF"/>
    <w:rsid w:val="00414AEF"/>
    <w:rsid w:val="00420AEA"/>
    <w:rsid w:val="0042111C"/>
    <w:rsid w:val="00421C01"/>
    <w:rsid w:val="004238A7"/>
    <w:rsid w:val="00434215"/>
    <w:rsid w:val="004455D7"/>
    <w:rsid w:val="004538E6"/>
    <w:rsid w:val="00464AF2"/>
    <w:rsid w:val="00467ECA"/>
    <w:rsid w:val="00467F99"/>
    <w:rsid w:val="00475CB2"/>
    <w:rsid w:val="00477C89"/>
    <w:rsid w:val="0048098A"/>
    <w:rsid w:val="00480BD8"/>
    <w:rsid w:val="0048758F"/>
    <w:rsid w:val="0049242D"/>
    <w:rsid w:val="004944D9"/>
    <w:rsid w:val="004A3536"/>
    <w:rsid w:val="004A5C06"/>
    <w:rsid w:val="004A5F12"/>
    <w:rsid w:val="004B12BA"/>
    <w:rsid w:val="004B1392"/>
    <w:rsid w:val="004B57BC"/>
    <w:rsid w:val="004B5DAE"/>
    <w:rsid w:val="004C1094"/>
    <w:rsid w:val="004D0847"/>
    <w:rsid w:val="004D22C4"/>
    <w:rsid w:val="004D466A"/>
    <w:rsid w:val="004D4D21"/>
    <w:rsid w:val="004D6242"/>
    <w:rsid w:val="004E7199"/>
    <w:rsid w:val="004F02E1"/>
    <w:rsid w:val="004F1E4A"/>
    <w:rsid w:val="004F5DCC"/>
    <w:rsid w:val="004F6816"/>
    <w:rsid w:val="004F7173"/>
    <w:rsid w:val="00504692"/>
    <w:rsid w:val="005127F0"/>
    <w:rsid w:val="00513530"/>
    <w:rsid w:val="0052171E"/>
    <w:rsid w:val="005346D9"/>
    <w:rsid w:val="005364CC"/>
    <w:rsid w:val="00536B52"/>
    <w:rsid w:val="0053714F"/>
    <w:rsid w:val="005402B4"/>
    <w:rsid w:val="00544BC8"/>
    <w:rsid w:val="00544F54"/>
    <w:rsid w:val="0054550B"/>
    <w:rsid w:val="00546A0D"/>
    <w:rsid w:val="00554E6B"/>
    <w:rsid w:val="005563E3"/>
    <w:rsid w:val="00563004"/>
    <w:rsid w:val="00574988"/>
    <w:rsid w:val="005762E9"/>
    <w:rsid w:val="00583E2C"/>
    <w:rsid w:val="00593B72"/>
    <w:rsid w:val="005A1A17"/>
    <w:rsid w:val="005B285B"/>
    <w:rsid w:val="005B595E"/>
    <w:rsid w:val="005D0B7C"/>
    <w:rsid w:val="005D179D"/>
    <w:rsid w:val="005D527F"/>
    <w:rsid w:val="005D5691"/>
    <w:rsid w:val="005D56D4"/>
    <w:rsid w:val="005D6287"/>
    <w:rsid w:val="005D62FD"/>
    <w:rsid w:val="005E1B40"/>
    <w:rsid w:val="005E1E7F"/>
    <w:rsid w:val="005E7134"/>
    <w:rsid w:val="00600847"/>
    <w:rsid w:val="00601B51"/>
    <w:rsid w:val="00615F12"/>
    <w:rsid w:val="00617A2A"/>
    <w:rsid w:val="00621A9D"/>
    <w:rsid w:val="00635639"/>
    <w:rsid w:val="006367B3"/>
    <w:rsid w:val="00636832"/>
    <w:rsid w:val="00642852"/>
    <w:rsid w:val="00642C6F"/>
    <w:rsid w:val="006511D0"/>
    <w:rsid w:val="00651250"/>
    <w:rsid w:val="0065789E"/>
    <w:rsid w:val="00673E8B"/>
    <w:rsid w:val="00674EF7"/>
    <w:rsid w:val="00686A01"/>
    <w:rsid w:val="00687992"/>
    <w:rsid w:val="006A4847"/>
    <w:rsid w:val="006B21CE"/>
    <w:rsid w:val="006B2E8B"/>
    <w:rsid w:val="006B7444"/>
    <w:rsid w:val="006C036C"/>
    <w:rsid w:val="006C7C98"/>
    <w:rsid w:val="006E0EC3"/>
    <w:rsid w:val="006E1CBB"/>
    <w:rsid w:val="006E2A6A"/>
    <w:rsid w:val="007228BB"/>
    <w:rsid w:val="00724B4D"/>
    <w:rsid w:val="007314F3"/>
    <w:rsid w:val="00731E08"/>
    <w:rsid w:val="00734507"/>
    <w:rsid w:val="0073616C"/>
    <w:rsid w:val="007419F4"/>
    <w:rsid w:val="0074725E"/>
    <w:rsid w:val="0075222F"/>
    <w:rsid w:val="007649FC"/>
    <w:rsid w:val="00766721"/>
    <w:rsid w:val="00766CD3"/>
    <w:rsid w:val="00780D4D"/>
    <w:rsid w:val="007845CF"/>
    <w:rsid w:val="007A09ED"/>
    <w:rsid w:val="007A6EAB"/>
    <w:rsid w:val="007B220F"/>
    <w:rsid w:val="007B51F7"/>
    <w:rsid w:val="007B6CB2"/>
    <w:rsid w:val="007D511B"/>
    <w:rsid w:val="007F3342"/>
    <w:rsid w:val="00802305"/>
    <w:rsid w:val="00802F07"/>
    <w:rsid w:val="00815698"/>
    <w:rsid w:val="00822D61"/>
    <w:rsid w:val="00830FCB"/>
    <w:rsid w:val="00831FDD"/>
    <w:rsid w:val="0083218A"/>
    <w:rsid w:val="00832F60"/>
    <w:rsid w:val="00833CA0"/>
    <w:rsid w:val="008341F0"/>
    <w:rsid w:val="0084198E"/>
    <w:rsid w:val="0084327D"/>
    <w:rsid w:val="00844E72"/>
    <w:rsid w:val="008565D6"/>
    <w:rsid w:val="00857AA5"/>
    <w:rsid w:val="00862576"/>
    <w:rsid w:val="00866AA4"/>
    <w:rsid w:val="00867344"/>
    <w:rsid w:val="00872EA2"/>
    <w:rsid w:val="008747AA"/>
    <w:rsid w:val="00876FA6"/>
    <w:rsid w:val="00881A59"/>
    <w:rsid w:val="00882C6D"/>
    <w:rsid w:val="0088796A"/>
    <w:rsid w:val="00887A30"/>
    <w:rsid w:val="0089213E"/>
    <w:rsid w:val="008A4C3D"/>
    <w:rsid w:val="008A5AE8"/>
    <w:rsid w:val="008B30B0"/>
    <w:rsid w:val="008B6ABE"/>
    <w:rsid w:val="008C25D3"/>
    <w:rsid w:val="008C68D4"/>
    <w:rsid w:val="008C7493"/>
    <w:rsid w:val="008D33BE"/>
    <w:rsid w:val="008D5FEC"/>
    <w:rsid w:val="008D7CA6"/>
    <w:rsid w:val="008E43BA"/>
    <w:rsid w:val="008E54EB"/>
    <w:rsid w:val="008E5606"/>
    <w:rsid w:val="008E60D5"/>
    <w:rsid w:val="008E6F3A"/>
    <w:rsid w:val="008F35F8"/>
    <w:rsid w:val="008F4632"/>
    <w:rsid w:val="008F53A2"/>
    <w:rsid w:val="008F6F5B"/>
    <w:rsid w:val="00900C1A"/>
    <w:rsid w:val="00907BC3"/>
    <w:rsid w:val="00910AC0"/>
    <w:rsid w:val="0091454D"/>
    <w:rsid w:val="00923744"/>
    <w:rsid w:val="00926FB8"/>
    <w:rsid w:val="009274D7"/>
    <w:rsid w:val="0093178F"/>
    <w:rsid w:val="009323C1"/>
    <w:rsid w:val="00932F7A"/>
    <w:rsid w:val="0093314D"/>
    <w:rsid w:val="0093355D"/>
    <w:rsid w:val="00935701"/>
    <w:rsid w:val="00945DB6"/>
    <w:rsid w:val="00947A1C"/>
    <w:rsid w:val="00951F68"/>
    <w:rsid w:val="009558AC"/>
    <w:rsid w:val="00957C4F"/>
    <w:rsid w:val="00966197"/>
    <w:rsid w:val="00972041"/>
    <w:rsid w:val="009911FA"/>
    <w:rsid w:val="009958B1"/>
    <w:rsid w:val="009959EB"/>
    <w:rsid w:val="009A0E4B"/>
    <w:rsid w:val="009A15E2"/>
    <w:rsid w:val="009A6B5A"/>
    <w:rsid w:val="009B0556"/>
    <w:rsid w:val="009B4FEA"/>
    <w:rsid w:val="009B6416"/>
    <w:rsid w:val="009C1A55"/>
    <w:rsid w:val="009E470C"/>
    <w:rsid w:val="009E762C"/>
    <w:rsid w:val="009F07D8"/>
    <w:rsid w:val="009F5BD0"/>
    <w:rsid w:val="009F7C1A"/>
    <w:rsid w:val="00A004FC"/>
    <w:rsid w:val="00A02E49"/>
    <w:rsid w:val="00A1273A"/>
    <w:rsid w:val="00A2468D"/>
    <w:rsid w:val="00A27928"/>
    <w:rsid w:val="00A35968"/>
    <w:rsid w:val="00A37AE4"/>
    <w:rsid w:val="00A45DE7"/>
    <w:rsid w:val="00A717EB"/>
    <w:rsid w:val="00A81A49"/>
    <w:rsid w:val="00A81A99"/>
    <w:rsid w:val="00A873EF"/>
    <w:rsid w:val="00A90872"/>
    <w:rsid w:val="00A918E7"/>
    <w:rsid w:val="00A91D48"/>
    <w:rsid w:val="00AA1CE5"/>
    <w:rsid w:val="00AB1936"/>
    <w:rsid w:val="00AC29D4"/>
    <w:rsid w:val="00AD2781"/>
    <w:rsid w:val="00AD6077"/>
    <w:rsid w:val="00AE3DCD"/>
    <w:rsid w:val="00AE5358"/>
    <w:rsid w:val="00AE54F9"/>
    <w:rsid w:val="00AF19F5"/>
    <w:rsid w:val="00AF3302"/>
    <w:rsid w:val="00AF62D6"/>
    <w:rsid w:val="00AF63A0"/>
    <w:rsid w:val="00AF79F5"/>
    <w:rsid w:val="00B05EDC"/>
    <w:rsid w:val="00B06F42"/>
    <w:rsid w:val="00B1002E"/>
    <w:rsid w:val="00B12254"/>
    <w:rsid w:val="00B225F2"/>
    <w:rsid w:val="00B23B68"/>
    <w:rsid w:val="00B24A18"/>
    <w:rsid w:val="00B321BB"/>
    <w:rsid w:val="00B366E9"/>
    <w:rsid w:val="00B50CF8"/>
    <w:rsid w:val="00B510E8"/>
    <w:rsid w:val="00B52111"/>
    <w:rsid w:val="00B57E41"/>
    <w:rsid w:val="00B626A8"/>
    <w:rsid w:val="00B67EA6"/>
    <w:rsid w:val="00B71B55"/>
    <w:rsid w:val="00B81C03"/>
    <w:rsid w:val="00B82FCA"/>
    <w:rsid w:val="00B85CF7"/>
    <w:rsid w:val="00B878AB"/>
    <w:rsid w:val="00B90704"/>
    <w:rsid w:val="00B90742"/>
    <w:rsid w:val="00B919F5"/>
    <w:rsid w:val="00B91E1F"/>
    <w:rsid w:val="00B92B97"/>
    <w:rsid w:val="00B93A4D"/>
    <w:rsid w:val="00BA1653"/>
    <w:rsid w:val="00BA24C3"/>
    <w:rsid w:val="00BC62FC"/>
    <w:rsid w:val="00BC6906"/>
    <w:rsid w:val="00BD20D8"/>
    <w:rsid w:val="00BE51FE"/>
    <w:rsid w:val="00BE6255"/>
    <w:rsid w:val="00BF011F"/>
    <w:rsid w:val="00BF5710"/>
    <w:rsid w:val="00C1165F"/>
    <w:rsid w:val="00C12A0A"/>
    <w:rsid w:val="00C228F8"/>
    <w:rsid w:val="00C24585"/>
    <w:rsid w:val="00C316E7"/>
    <w:rsid w:val="00C3222E"/>
    <w:rsid w:val="00C36EE9"/>
    <w:rsid w:val="00C41A98"/>
    <w:rsid w:val="00C4374C"/>
    <w:rsid w:val="00C43D18"/>
    <w:rsid w:val="00C44C14"/>
    <w:rsid w:val="00C455A2"/>
    <w:rsid w:val="00C45D74"/>
    <w:rsid w:val="00C47754"/>
    <w:rsid w:val="00C523D5"/>
    <w:rsid w:val="00C625A0"/>
    <w:rsid w:val="00C650C3"/>
    <w:rsid w:val="00C7326A"/>
    <w:rsid w:val="00C81FF0"/>
    <w:rsid w:val="00C8656F"/>
    <w:rsid w:val="00C9482F"/>
    <w:rsid w:val="00C97B85"/>
    <w:rsid w:val="00CA284D"/>
    <w:rsid w:val="00CA2869"/>
    <w:rsid w:val="00CA4209"/>
    <w:rsid w:val="00CB49F5"/>
    <w:rsid w:val="00CB5ABE"/>
    <w:rsid w:val="00CB63AF"/>
    <w:rsid w:val="00CC1E58"/>
    <w:rsid w:val="00CC48A4"/>
    <w:rsid w:val="00CD0475"/>
    <w:rsid w:val="00CD2D7D"/>
    <w:rsid w:val="00CD66F0"/>
    <w:rsid w:val="00CD6DB5"/>
    <w:rsid w:val="00CE5368"/>
    <w:rsid w:val="00CE5F1B"/>
    <w:rsid w:val="00CE6EC0"/>
    <w:rsid w:val="00CF1CD1"/>
    <w:rsid w:val="00D01EA2"/>
    <w:rsid w:val="00D02C42"/>
    <w:rsid w:val="00D0385C"/>
    <w:rsid w:val="00D11532"/>
    <w:rsid w:val="00D17B3F"/>
    <w:rsid w:val="00D2024D"/>
    <w:rsid w:val="00D2589B"/>
    <w:rsid w:val="00D34FBF"/>
    <w:rsid w:val="00D3581E"/>
    <w:rsid w:val="00D413E6"/>
    <w:rsid w:val="00D439EE"/>
    <w:rsid w:val="00D5232D"/>
    <w:rsid w:val="00D55F24"/>
    <w:rsid w:val="00D60F1A"/>
    <w:rsid w:val="00D64DFE"/>
    <w:rsid w:val="00D65094"/>
    <w:rsid w:val="00D73790"/>
    <w:rsid w:val="00D9260E"/>
    <w:rsid w:val="00D9342A"/>
    <w:rsid w:val="00D9724D"/>
    <w:rsid w:val="00DA019B"/>
    <w:rsid w:val="00DA6E5A"/>
    <w:rsid w:val="00DB20D0"/>
    <w:rsid w:val="00DB256C"/>
    <w:rsid w:val="00DB3637"/>
    <w:rsid w:val="00DB41C1"/>
    <w:rsid w:val="00DC03E6"/>
    <w:rsid w:val="00DC4CB8"/>
    <w:rsid w:val="00DC74FC"/>
    <w:rsid w:val="00DD4259"/>
    <w:rsid w:val="00DD59ED"/>
    <w:rsid w:val="00DE5759"/>
    <w:rsid w:val="00DE7DF6"/>
    <w:rsid w:val="00E04428"/>
    <w:rsid w:val="00E075A5"/>
    <w:rsid w:val="00E10590"/>
    <w:rsid w:val="00E1545A"/>
    <w:rsid w:val="00E21BEE"/>
    <w:rsid w:val="00E257AF"/>
    <w:rsid w:val="00E273D1"/>
    <w:rsid w:val="00E53612"/>
    <w:rsid w:val="00E5723E"/>
    <w:rsid w:val="00E72108"/>
    <w:rsid w:val="00E75ACA"/>
    <w:rsid w:val="00E769E8"/>
    <w:rsid w:val="00E82362"/>
    <w:rsid w:val="00E85984"/>
    <w:rsid w:val="00E86590"/>
    <w:rsid w:val="00E86B06"/>
    <w:rsid w:val="00E8709A"/>
    <w:rsid w:val="00E90BFA"/>
    <w:rsid w:val="00E91C65"/>
    <w:rsid w:val="00E91EB3"/>
    <w:rsid w:val="00E96AD7"/>
    <w:rsid w:val="00EA2D17"/>
    <w:rsid w:val="00EC10D5"/>
    <w:rsid w:val="00EC200F"/>
    <w:rsid w:val="00ED05C6"/>
    <w:rsid w:val="00ED1351"/>
    <w:rsid w:val="00ED49E0"/>
    <w:rsid w:val="00EF4D9B"/>
    <w:rsid w:val="00F0091C"/>
    <w:rsid w:val="00F01225"/>
    <w:rsid w:val="00F014E0"/>
    <w:rsid w:val="00F05F32"/>
    <w:rsid w:val="00F109C4"/>
    <w:rsid w:val="00F30186"/>
    <w:rsid w:val="00F35DA9"/>
    <w:rsid w:val="00F42CCB"/>
    <w:rsid w:val="00F461DD"/>
    <w:rsid w:val="00F47626"/>
    <w:rsid w:val="00F47E51"/>
    <w:rsid w:val="00F53B26"/>
    <w:rsid w:val="00F56D87"/>
    <w:rsid w:val="00F56EEF"/>
    <w:rsid w:val="00F64485"/>
    <w:rsid w:val="00F70106"/>
    <w:rsid w:val="00F7559D"/>
    <w:rsid w:val="00F86FAB"/>
    <w:rsid w:val="00F90DA2"/>
    <w:rsid w:val="00F979F5"/>
    <w:rsid w:val="00FA399E"/>
    <w:rsid w:val="00FA758D"/>
    <w:rsid w:val="00FB1EFA"/>
    <w:rsid w:val="00FB40D7"/>
    <w:rsid w:val="00FB4A1F"/>
    <w:rsid w:val="00FC6574"/>
    <w:rsid w:val="00FD4D73"/>
    <w:rsid w:val="00FD54BE"/>
    <w:rsid w:val="00FD5DCC"/>
    <w:rsid w:val="00FD78CA"/>
    <w:rsid w:val="00FE0CAA"/>
    <w:rsid w:val="00FF35E6"/>
    <w:rsid w:val="00FF6FD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5F12"/>
    <w:rPr>
      <w:sz w:val="24"/>
      <w:szCs w:val="24"/>
      <w:lang w:eastAsia="en-US"/>
    </w:rPr>
  </w:style>
  <w:style w:type="paragraph" w:styleId="Heading1">
    <w:name w:val="heading 1"/>
    <w:basedOn w:val="Normal"/>
    <w:next w:val="Normal"/>
    <w:link w:val="Heading1Char"/>
    <w:qFormat/>
    <w:rsid w:val="004A5F12"/>
    <w:pPr>
      <w:keepNext/>
      <w:numPr>
        <w:numId w:val="2"/>
      </w:numPr>
      <w:spacing w:before="240" w:after="60"/>
      <w:outlineLvl w:val="0"/>
    </w:pPr>
    <w:rPr>
      <w:b/>
      <w:bCs/>
      <w:caps/>
      <w:kern w:val="32"/>
      <w:sz w:val="32"/>
      <w:szCs w:val="32"/>
    </w:rPr>
  </w:style>
  <w:style w:type="paragraph" w:styleId="Heading2">
    <w:name w:val="heading 2"/>
    <w:basedOn w:val="Normal"/>
    <w:next w:val="Normal"/>
    <w:link w:val="Heading2Char"/>
    <w:qFormat/>
    <w:rsid w:val="004A5F12"/>
    <w:pPr>
      <w:keepNext/>
      <w:spacing w:before="240" w:after="60"/>
      <w:outlineLvl w:val="1"/>
    </w:pPr>
    <w:rPr>
      <w:rFonts w:ascii="Arial" w:hAnsi="Arial"/>
      <w:b/>
      <w:bCs/>
      <w:i/>
      <w:iCs/>
      <w:sz w:val="28"/>
      <w:szCs w:val="28"/>
    </w:rPr>
  </w:style>
  <w:style w:type="paragraph" w:styleId="Heading4">
    <w:name w:val="heading 4"/>
    <w:basedOn w:val="Normal"/>
    <w:next w:val="Normal"/>
    <w:link w:val="Heading4Char"/>
    <w:unhideWhenUsed/>
    <w:qFormat/>
    <w:rsid w:val="00766CD3"/>
    <w:pPr>
      <w:keepNext/>
      <w:spacing w:before="240" w:after="60"/>
      <w:outlineLvl w:val="3"/>
    </w:pPr>
    <w:rPr>
      <w:rFonts w:ascii="Calibri" w:hAnsi="Calibri"/>
      <w:b/>
      <w:bCs/>
      <w:sz w:val="28"/>
      <w:szCs w:val="28"/>
    </w:rPr>
  </w:style>
  <w:style w:type="paragraph" w:styleId="Heading6">
    <w:name w:val="heading 6"/>
    <w:basedOn w:val="Normal"/>
    <w:next w:val="Normal"/>
    <w:link w:val="Heading6Char"/>
    <w:qFormat/>
    <w:rsid w:val="001B7E40"/>
    <w:pPr>
      <w:tabs>
        <w:tab w:val="num" w:pos="1152"/>
      </w:tabs>
      <w:spacing w:before="240" w:after="60"/>
      <w:ind w:left="1152" w:hanging="1152"/>
      <w:outlineLvl w:val="5"/>
    </w:pPr>
    <w:rPr>
      <w:b/>
      <w:bCs/>
      <w:sz w:val="22"/>
      <w:szCs w:val="22"/>
    </w:rPr>
  </w:style>
  <w:style w:type="paragraph" w:styleId="Heading7">
    <w:name w:val="heading 7"/>
    <w:basedOn w:val="Normal"/>
    <w:next w:val="Normal"/>
    <w:link w:val="Heading7Char"/>
    <w:qFormat/>
    <w:rsid w:val="001B7E40"/>
    <w:pPr>
      <w:keepNext/>
      <w:tabs>
        <w:tab w:val="num" w:pos="1296"/>
      </w:tabs>
      <w:spacing w:after="120"/>
      <w:ind w:left="1296" w:hanging="1296"/>
      <w:jc w:val="both"/>
      <w:outlineLvl w:val="6"/>
    </w:pPr>
    <w:rPr>
      <w:b/>
      <w:bCs/>
      <w:lang w:val="en-AU"/>
    </w:rPr>
  </w:style>
  <w:style w:type="paragraph" w:styleId="Heading8">
    <w:name w:val="heading 8"/>
    <w:basedOn w:val="Normal"/>
    <w:next w:val="Normal"/>
    <w:link w:val="Heading8Char"/>
    <w:qFormat/>
    <w:rsid w:val="001B7E40"/>
    <w:pPr>
      <w:tabs>
        <w:tab w:val="num" w:pos="1440"/>
      </w:tabs>
      <w:spacing w:before="240" w:after="60"/>
      <w:ind w:left="1440" w:hanging="1440"/>
      <w:outlineLvl w:val="7"/>
    </w:pPr>
    <w:rPr>
      <w:i/>
      <w:iCs/>
    </w:rPr>
  </w:style>
  <w:style w:type="paragraph" w:styleId="Heading9">
    <w:name w:val="heading 9"/>
    <w:basedOn w:val="Normal"/>
    <w:next w:val="Normal"/>
    <w:link w:val="Heading9Char"/>
    <w:qFormat/>
    <w:rsid w:val="001B7E40"/>
    <w:pPr>
      <w:tabs>
        <w:tab w:val="num" w:pos="1584"/>
      </w:tabs>
      <w:spacing w:before="240" w:after="60"/>
      <w:ind w:left="1584" w:hanging="1584"/>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A5F12"/>
    <w:rPr>
      <w:rFonts w:cs="Arial"/>
      <w:b/>
      <w:bCs/>
      <w:caps/>
      <w:kern w:val="32"/>
      <w:sz w:val="32"/>
      <w:szCs w:val="32"/>
      <w:lang w:eastAsia="en-US"/>
    </w:rPr>
  </w:style>
  <w:style w:type="paragraph" w:customStyle="1" w:styleId="WW-NormalIndent">
    <w:name w:val="WW-Normal Indent"/>
    <w:basedOn w:val="Normal"/>
    <w:rsid w:val="004A5F12"/>
    <w:pPr>
      <w:suppressAutoHyphens/>
      <w:spacing w:before="60"/>
      <w:ind w:left="1985" w:firstLine="1"/>
    </w:pPr>
    <w:rPr>
      <w:szCs w:val="20"/>
    </w:rPr>
  </w:style>
  <w:style w:type="table" w:styleId="TableGrid">
    <w:name w:val="Table Grid"/>
    <w:basedOn w:val="TableNormal"/>
    <w:uiPriority w:val="59"/>
    <w:rsid w:val="004A5F12"/>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4A5F12"/>
    <w:pPr>
      <w:widowControl w:val="0"/>
      <w:tabs>
        <w:tab w:val="center" w:pos="4512"/>
        <w:tab w:val="left" w:pos="6336"/>
        <w:tab w:val="left" w:pos="7632"/>
        <w:tab w:val="left" w:pos="8928"/>
      </w:tabs>
      <w:jc w:val="center"/>
    </w:pPr>
    <w:rPr>
      <w:b/>
      <w:sz w:val="40"/>
      <w:szCs w:val="20"/>
      <w:lang w:val="fi-FI"/>
    </w:rPr>
  </w:style>
  <w:style w:type="paragraph" w:styleId="List2">
    <w:name w:val="List 2"/>
    <w:basedOn w:val="Normal"/>
    <w:rsid w:val="004A5F12"/>
    <w:pPr>
      <w:ind w:left="566" w:hanging="283"/>
    </w:pPr>
    <w:rPr>
      <w:sz w:val="20"/>
      <w:szCs w:val="20"/>
    </w:rPr>
  </w:style>
  <w:style w:type="character" w:styleId="Hyperlink">
    <w:name w:val="Hyperlink"/>
    <w:rsid w:val="004A5F12"/>
    <w:rPr>
      <w:color w:val="0000FF"/>
      <w:u w:val="single"/>
    </w:rPr>
  </w:style>
  <w:style w:type="paragraph" w:styleId="Footer">
    <w:name w:val="footer"/>
    <w:basedOn w:val="Normal"/>
    <w:link w:val="FooterChar"/>
    <w:uiPriority w:val="99"/>
    <w:rsid w:val="00766721"/>
    <w:pPr>
      <w:tabs>
        <w:tab w:val="center" w:pos="4320"/>
        <w:tab w:val="right" w:pos="8640"/>
      </w:tabs>
    </w:pPr>
  </w:style>
  <w:style w:type="character" w:styleId="PageNumber">
    <w:name w:val="page number"/>
    <w:basedOn w:val="DefaultParagraphFont"/>
    <w:rsid w:val="00766721"/>
  </w:style>
  <w:style w:type="paragraph" w:styleId="Header">
    <w:name w:val="header"/>
    <w:basedOn w:val="Normal"/>
    <w:link w:val="HeaderChar"/>
    <w:uiPriority w:val="99"/>
    <w:rsid w:val="00766721"/>
    <w:pPr>
      <w:tabs>
        <w:tab w:val="center" w:pos="4320"/>
        <w:tab w:val="right" w:pos="8640"/>
      </w:tabs>
    </w:pPr>
  </w:style>
  <w:style w:type="paragraph" w:styleId="BalloonText">
    <w:name w:val="Balloon Text"/>
    <w:basedOn w:val="Normal"/>
    <w:link w:val="BalloonTextChar"/>
    <w:uiPriority w:val="99"/>
    <w:semiHidden/>
    <w:rsid w:val="00AF79F5"/>
    <w:rPr>
      <w:rFonts w:ascii="Tahoma" w:hAnsi="Tahoma"/>
      <w:sz w:val="16"/>
      <w:szCs w:val="16"/>
    </w:rPr>
  </w:style>
  <w:style w:type="paragraph" w:styleId="BodyText2">
    <w:name w:val="Body Text 2"/>
    <w:basedOn w:val="Normal"/>
    <w:rsid w:val="0052171E"/>
    <w:pPr>
      <w:spacing w:after="120" w:line="480" w:lineRule="auto"/>
    </w:pPr>
  </w:style>
  <w:style w:type="paragraph" w:customStyle="1" w:styleId="a">
    <w:name w:val="_"/>
    <w:basedOn w:val="Normal"/>
    <w:rsid w:val="0052171E"/>
    <w:pPr>
      <w:widowControl w:val="0"/>
      <w:autoSpaceDE w:val="0"/>
      <w:autoSpaceDN w:val="0"/>
      <w:adjustRightInd w:val="0"/>
      <w:ind w:left="720" w:hanging="720"/>
    </w:pPr>
    <w:rPr>
      <w:sz w:val="20"/>
      <w:lang w:val="en-US"/>
    </w:rPr>
  </w:style>
  <w:style w:type="character" w:styleId="CommentReference">
    <w:name w:val="annotation reference"/>
    <w:uiPriority w:val="99"/>
    <w:rsid w:val="001353B2"/>
    <w:rPr>
      <w:sz w:val="16"/>
      <w:szCs w:val="16"/>
    </w:rPr>
  </w:style>
  <w:style w:type="paragraph" w:styleId="CommentText">
    <w:name w:val="annotation text"/>
    <w:basedOn w:val="Normal"/>
    <w:link w:val="CommentTextChar"/>
    <w:uiPriority w:val="99"/>
    <w:rsid w:val="001353B2"/>
    <w:rPr>
      <w:sz w:val="20"/>
      <w:szCs w:val="20"/>
    </w:rPr>
  </w:style>
  <w:style w:type="character" w:customStyle="1" w:styleId="CommentTextChar">
    <w:name w:val="Comment Text Char"/>
    <w:link w:val="CommentText"/>
    <w:uiPriority w:val="99"/>
    <w:rsid w:val="001353B2"/>
    <w:rPr>
      <w:lang w:eastAsia="en-US"/>
    </w:rPr>
  </w:style>
  <w:style w:type="paragraph" w:styleId="CommentSubject">
    <w:name w:val="annotation subject"/>
    <w:basedOn w:val="CommentText"/>
    <w:next w:val="CommentText"/>
    <w:link w:val="CommentSubjectChar"/>
    <w:uiPriority w:val="99"/>
    <w:rsid w:val="001353B2"/>
    <w:rPr>
      <w:b/>
      <w:bCs/>
    </w:rPr>
  </w:style>
  <w:style w:type="character" w:customStyle="1" w:styleId="CommentSubjectChar">
    <w:name w:val="Comment Subject Char"/>
    <w:link w:val="CommentSubject"/>
    <w:uiPriority w:val="99"/>
    <w:rsid w:val="001353B2"/>
    <w:rPr>
      <w:b/>
      <w:bCs/>
      <w:lang w:eastAsia="en-US"/>
    </w:rPr>
  </w:style>
  <w:style w:type="paragraph" w:styleId="BodyTextIndent3">
    <w:name w:val="Body Text Indent 3"/>
    <w:basedOn w:val="Normal"/>
    <w:link w:val="BodyTextIndent3Char"/>
    <w:rsid w:val="009E470C"/>
    <w:pPr>
      <w:spacing w:after="120"/>
      <w:ind w:left="283"/>
    </w:pPr>
    <w:rPr>
      <w:sz w:val="16"/>
      <w:szCs w:val="16"/>
    </w:rPr>
  </w:style>
  <w:style w:type="character" w:customStyle="1" w:styleId="BodyTextIndent3Char">
    <w:name w:val="Body Text Indent 3 Char"/>
    <w:link w:val="BodyTextIndent3"/>
    <w:rsid w:val="009E470C"/>
    <w:rPr>
      <w:sz w:val="16"/>
      <w:szCs w:val="16"/>
      <w:lang w:eastAsia="en-US"/>
    </w:rPr>
  </w:style>
  <w:style w:type="paragraph" w:styleId="ListParagraph">
    <w:name w:val="List Paragraph"/>
    <w:basedOn w:val="Normal"/>
    <w:uiPriority w:val="34"/>
    <w:qFormat/>
    <w:rsid w:val="009E470C"/>
    <w:pPr>
      <w:ind w:left="720"/>
      <w:contextualSpacing/>
    </w:pPr>
  </w:style>
  <w:style w:type="paragraph" w:styleId="NoSpacing">
    <w:name w:val="No Spacing"/>
    <w:qFormat/>
    <w:rsid w:val="002758B9"/>
    <w:rPr>
      <w:sz w:val="24"/>
      <w:szCs w:val="24"/>
      <w:lang w:eastAsia="en-US"/>
    </w:rPr>
  </w:style>
  <w:style w:type="character" w:customStyle="1" w:styleId="Heading4Char">
    <w:name w:val="Heading 4 Char"/>
    <w:link w:val="Heading4"/>
    <w:rsid w:val="00766CD3"/>
    <w:rPr>
      <w:rFonts w:ascii="Calibri" w:eastAsia="Times New Roman" w:hAnsi="Calibri" w:cs="Times New Roman"/>
      <w:b/>
      <w:bCs/>
      <w:sz w:val="28"/>
      <w:szCs w:val="28"/>
      <w:lang w:eastAsia="en-US"/>
    </w:rPr>
  </w:style>
  <w:style w:type="paragraph" w:styleId="BodyTextIndent2">
    <w:name w:val="Body Text Indent 2"/>
    <w:basedOn w:val="Normal"/>
    <w:link w:val="BodyTextIndent2Char"/>
    <w:rsid w:val="00766CD3"/>
    <w:pPr>
      <w:spacing w:after="120" w:line="480" w:lineRule="auto"/>
      <w:ind w:left="283"/>
    </w:pPr>
  </w:style>
  <w:style w:type="character" w:customStyle="1" w:styleId="BodyTextIndent2Char">
    <w:name w:val="Body Text Indent 2 Char"/>
    <w:link w:val="BodyTextIndent2"/>
    <w:rsid w:val="00766CD3"/>
    <w:rPr>
      <w:sz w:val="24"/>
      <w:szCs w:val="24"/>
      <w:lang w:eastAsia="en-US"/>
    </w:rPr>
  </w:style>
  <w:style w:type="paragraph" w:customStyle="1" w:styleId="Pealkiri21">
    <w:name w:val="Pealkiri 21"/>
    <w:basedOn w:val="Heading1"/>
    <w:rsid w:val="00ED05C6"/>
    <w:pPr>
      <w:numPr>
        <w:numId w:val="0"/>
      </w:numPr>
      <w:spacing w:before="0" w:after="0"/>
      <w:jc w:val="center"/>
    </w:pPr>
    <w:rPr>
      <w:bCs w:val="0"/>
      <w:caps w:val="0"/>
      <w:kern w:val="0"/>
      <w:sz w:val="20"/>
      <w:szCs w:val="20"/>
    </w:rPr>
  </w:style>
  <w:style w:type="paragraph" w:customStyle="1" w:styleId="text-3mezera">
    <w:name w:val="text - 3 mezera"/>
    <w:basedOn w:val="Normal"/>
    <w:rsid w:val="00ED05C6"/>
    <w:pPr>
      <w:widowControl w:val="0"/>
      <w:spacing w:before="60" w:line="240" w:lineRule="exact"/>
      <w:ind w:firstLine="456"/>
      <w:jc w:val="both"/>
    </w:pPr>
    <w:rPr>
      <w:rFonts w:ascii="Arial" w:hAnsi="Arial"/>
      <w:szCs w:val="20"/>
      <w:lang w:val="cs-CZ"/>
    </w:rPr>
  </w:style>
  <w:style w:type="character" w:customStyle="1" w:styleId="FooterChar">
    <w:name w:val="Footer Char"/>
    <w:link w:val="Footer"/>
    <w:uiPriority w:val="99"/>
    <w:rsid w:val="00ED05C6"/>
    <w:rPr>
      <w:sz w:val="24"/>
      <w:szCs w:val="24"/>
      <w:lang w:eastAsia="en-US"/>
    </w:rPr>
  </w:style>
  <w:style w:type="character" w:styleId="FollowedHyperlink">
    <w:name w:val="FollowedHyperlink"/>
    <w:rsid w:val="00731E08"/>
    <w:rPr>
      <w:color w:val="800080"/>
      <w:u w:val="single"/>
    </w:rPr>
  </w:style>
  <w:style w:type="character" w:customStyle="1" w:styleId="Heading6Char">
    <w:name w:val="Heading 6 Char"/>
    <w:link w:val="Heading6"/>
    <w:rsid w:val="001B7E40"/>
    <w:rPr>
      <w:b/>
      <w:bCs/>
      <w:sz w:val="22"/>
      <w:szCs w:val="22"/>
      <w:lang w:eastAsia="en-US"/>
    </w:rPr>
  </w:style>
  <w:style w:type="character" w:customStyle="1" w:styleId="Heading7Char">
    <w:name w:val="Heading 7 Char"/>
    <w:link w:val="Heading7"/>
    <w:rsid w:val="001B7E40"/>
    <w:rPr>
      <w:b/>
      <w:bCs/>
      <w:sz w:val="24"/>
      <w:szCs w:val="24"/>
      <w:lang w:val="en-AU" w:eastAsia="en-US"/>
    </w:rPr>
  </w:style>
  <w:style w:type="character" w:customStyle="1" w:styleId="Heading8Char">
    <w:name w:val="Heading 8 Char"/>
    <w:link w:val="Heading8"/>
    <w:rsid w:val="001B7E40"/>
    <w:rPr>
      <w:i/>
      <w:iCs/>
      <w:sz w:val="24"/>
      <w:szCs w:val="24"/>
      <w:lang w:eastAsia="en-US"/>
    </w:rPr>
  </w:style>
  <w:style w:type="character" w:customStyle="1" w:styleId="Heading9Char">
    <w:name w:val="Heading 9 Char"/>
    <w:link w:val="Heading9"/>
    <w:rsid w:val="001B7E40"/>
    <w:rPr>
      <w:sz w:val="22"/>
      <w:szCs w:val="22"/>
      <w:lang w:eastAsia="en-US"/>
    </w:rPr>
  </w:style>
  <w:style w:type="character" w:customStyle="1" w:styleId="BalloonTextChar">
    <w:name w:val="Balloon Text Char"/>
    <w:link w:val="BalloonText"/>
    <w:uiPriority w:val="99"/>
    <w:semiHidden/>
    <w:rsid w:val="001B7E40"/>
    <w:rPr>
      <w:rFonts w:ascii="Tahoma" w:hAnsi="Tahoma" w:cs="Tahoma"/>
      <w:sz w:val="16"/>
      <w:szCs w:val="16"/>
      <w:lang w:eastAsia="en-US"/>
    </w:rPr>
  </w:style>
  <w:style w:type="character" w:customStyle="1" w:styleId="Heading2Char">
    <w:name w:val="Heading 2 Char"/>
    <w:link w:val="Heading2"/>
    <w:rsid w:val="001B7E40"/>
    <w:rPr>
      <w:rFonts w:ascii="Arial" w:hAnsi="Arial" w:cs="Arial"/>
      <w:b/>
      <w:bCs/>
      <w:i/>
      <w:iCs/>
      <w:sz w:val="28"/>
      <w:szCs w:val="28"/>
      <w:lang w:eastAsia="en-US"/>
    </w:rPr>
  </w:style>
  <w:style w:type="character" w:customStyle="1" w:styleId="HeaderChar">
    <w:name w:val="Header Char"/>
    <w:link w:val="Header"/>
    <w:uiPriority w:val="99"/>
    <w:rsid w:val="001B7E40"/>
    <w:rPr>
      <w:sz w:val="24"/>
      <w:szCs w:val="24"/>
      <w:lang w:eastAsia="en-US"/>
    </w:rPr>
  </w:style>
  <w:style w:type="paragraph" w:styleId="Revision">
    <w:name w:val="Revision"/>
    <w:hidden/>
    <w:uiPriority w:val="99"/>
    <w:semiHidden/>
    <w:rsid w:val="001B7E40"/>
    <w:rPr>
      <w:sz w:val="22"/>
      <w:szCs w:val="22"/>
      <w:lang w:eastAsia="en-US"/>
    </w:rPr>
  </w:style>
  <w:style w:type="character" w:styleId="PlaceholderText">
    <w:name w:val="Placeholder Text"/>
    <w:basedOn w:val="DefaultParagraphFont"/>
    <w:uiPriority w:val="99"/>
    <w:semiHidden/>
    <w:rsid w:val="009A15E2"/>
    <w:rPr>
      <w:color w:val="808080"/>
    </w:rPr>
  </w:style>
  <w:style w:type="paragraph" w:styleId="FootnoteText">
    <w:name w:val="footnote text"/>
    <w:basedOn w:val="Normal"/>
    <w:link w:val="FootnoteTextChar"/>
    <w:uiPriority w:val="99"/>
    <w:rsid w:val="00DD59ED"/>
    <w:rPr>
      <w:sz w:val="20"/>
      <w:szCs w:val="20"/>
      <w:lang w:val="en-US" w:eastAsia="fr-FR"/>
    </w:rPr>
  </w:style>
  <w:style w:type="character" w:customStyle="1" w:styleId="FootnoteTextChar">
    <w:name w:val="Footnote Text Char"/>
    <w:basedOn w:val="DefaultParagraphFont"/>
    <w:link w:val="FootnoteText"/>
    <w:uiPriority w:val="99"/>
    <w:rsid w:val="00DD59ED"/>
    <w:rPr>
      <w:lang w:val="en-US" w:eastAsia="fr-FR"/>
    </w:rPr>
  </w:style>
  <w:style w:type="character" w:styleId="FootnoteReference">
    <w:name w:val="footnote reference"/>
    <w:basedOn w:val="DefaultParagraphFont"/>
    <w:uiPriority w:val="99"/>
    <w:rsid w:val="00DD59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5F12"/>
    <w:rPr>
      <w:sz w:val="24"/>
      <w:szCs w:val="24"/>
      <w:lang w:eastAsia="en-US"/>
    </w:rPr>
  </w:style>
  <w:style w:type="paragraph" w:styleId="Heading1">
    <w:name w:val="heading 1"/>
    <w:basedOn w:val="Normal"/>
    <w:next w:val="Normal"/>
    <w:link w:val="Heading1Char"/>
    <w:qFormat/>
    <w:rsid w:val="004A5F12"/>
    <w:pPr>
      <w:keepNext/>
      <w:numPr>
        <w:numId w:val="2"/>
      </w:numPr>
      <w:spacing w:before="240" w:after="60"/>
      <w:outlineLvl w:val="0"/>
    </w:pPr>
    <w:rPr>
      <w:b/>
      <w:bCs/>
      <w:caps/>
      <w:kern w:val="32"/>
      <w:sz w:val="32"/>
      <w:szCs w:val="32"/>
    </w:rPr>
  </w:style>
  <w:style w:type="paragraph" w:styleId="Heading2">
    <w:name w:val="heading 2"/>
    <w:basedOn w:val="Normal"/>
    <w:next w:val="Normal"/>
    <w:link w:val="Heading2Char"/>
    <w:qFormat/>
    <w:rsid w:val="004A5F12"/>
    <w:pPr>
      <w:keepNext/>
      <w:spacing w:before="240" w:after="60"/>
      <w:outlineLvl w:val="1"/>
    </w:pPr>
    <w:rPr>
      <w:rFonts w:ascii="Arial" w:hAnsi="Arial"/>
      <w:b/>
      <w:bCs/>
      <w:i/>
      <w:iCs/>
      <w:sz w:val="28"/>
      <w:szCs w:val="28"/>
    </w:rPr>
  </w:style>
  <w:style w:type="paragraph" w:styleId="Heading4">
    <w:name w:val="heading 4"/>
    <w:basedOn w:val="Normal"/>
    <w:next w:val="Normal"/>
    <w:link w:val="Heading4Char"/>
    <w:unhideWhenUsed/>
    <w:qFormat/>
    <w:rsid w:val="00766CD3"/>
    <w:pPr>
      <w:keepNext/>
      <w:spacing w:before="240" w:after="60"/>
      <w:outlineLvl w:val="3"/>
    </w:pPr>
    <w:rPr>
      <w:rFonts w:ascii="Calibri" w:hAnsi="Calibri"/>
      <w:b/>
      <w:bCs/>
      <w:sz w:val="28"/>
      <w:szCs w:val="28"/>
    </w:rPr>
  </w:style>
  <w:style w:type="paragraph" w:styleId="Heading6">
    <w:name w:val="heading 6"/>
    <w:basedOn w:val="Normal"/>
    <w:next w:val="Normal"/>
    <w:link w:val="Heading6Char"/>
    <w:qFormat/>
    <w:rsid w:val="001B7E40"/>
    <w:pPr>
      <w:tabs>
        <w:tab w:val="num" w:pos="1152"/>
      </w:tabs>
      <w:spacing w:before="240" w:after="60"/>
      <w:ind w:left="1152" w:hanging="1152"/>
      <w:outlineLvl w:val="5"/>
    </w:pPr>
    <w:rPr>
      <w:b/>
      <w:bCs/>
      <w:sz w:val="22"/>
      <w:szCs w:val="22"/>
    </w:rPr>
  </w:style>
  <w:style w:type="paragraph" w:styleId="Heading7">
    <w:name w:val="heading 7"/>
    <w:basedOn w:val="Normal"/>
    <w:next w:val="Normal"/>
    <w:link w:val="Heading7Char"/>
    <w:qFormat/>
    <w:rsid w:val="001B7E40"/>
    <w:pPr>
      <w:keepNext/>
      <w:tabs>
        <w:tab w:val="num" w:pos="1296"/>
      </w:tabs>
      <w:spacing w:after="120"/>
      <w:ind w:left="1296" w:hanging="1296"/>
      <w:jc w:val="both"/>
      <w:outlineLvl w:val="6"/>
    </w:pPr>
    <w:rPr>
      <w:b/>
      <w:bCs/>
      <w:lang w:val="en-AU"/>
    </w:rPr>
  </w:style>
  <w:style w:type="paragraph" w:styleId="Heading8">
    <w:name w:val="heading 8"/>
    <w:basedOn w:val="Normal"/>
    <w:next w:val="Normal"/>
    <w:link w:val="Heading8Char"/>
    <w:qFormat/>
    <w:rsid w:val="001B7E40"/>
    <w:pPr>
      <w:tabs>
        <w:tab w:val="num" w:pos="1440"/>
      </w:tabs>
      <w:spacing w:before="240" w:after="60"/>
      <w:ind w:left="1440" w:hanging="1440"/>
      <w:outlineLvl w:val="7"/>
    </w:pPr>
    <w:rPr>
      <w:i/>
      <w:iCs/>
    </w:rPr>
  </w:style>
  <w:style w:type="paragraph" w:styleId="Heading9">
    <w:name w:val="heading 9"/>
    <w:basedOn w:val="Normal"/>
    <w:next w:val="Normal"/>
    <w:link w:val="Heading9Char"/>
    <w:qFormat/>
    <w:rsid w:val="001B7E40"/>
    <w:pPr>
      <w:tabs>
        <w:tab w:val="num" w:pos="1584"/>
      </w:tabs>
      <w:spacing w:before="240" w:after="60"/>
      <w:ind w:left="1584" w:hanging="1584"/>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A5F12"/>
    <w:rPr>
      <w:rFonts w:cs="Arial"/>
      <w:b/>
      <w:bCs/>
      <w:caps/>
      <w:kern w:val="32"/>
      <w:sz w:val="32"/>
      <w:szCs w:val="32"/>
      <w:lang w:eastAsia="en-US"/>
    </w:rPr>
  </w:style>
  <w:style w:type="paragraph" w:customStyle="1" w:styleId="WW-NormalIndent">
    <w:name w:val="WW-Normal Indent"/>
    <w:basedOn w:val="Normal"/>
    <w:rsid w:val="004A5F12"/>
    <w:pPr>
      <w:suppressAutoHyphens/>
      <w:spacing w:before="60"/>
      <w:ind w:left="1985" w:firstLine="1"/>
    </w:pPr>
    <w:rPr>
      <w:szCs w:val="20"/>
    </w:rPr>
  </w:style>
  <w:style w:type="table" w:styleId="TableGrid">
    <w:name w:val="Table Grid"/>
    <w:basedOn w:val="TableNormal"/>
    <w:uiPriority w:val="59"/>
    <w:rsid w:val="004A5F12"/>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4A5F12"/>
    <w:pPr>
      <w:widowControl w:val="0"/>
      <w:tabs>
        <w:tab w:val="center" w:pos="4512"/>
        <w:tab w:val="left" w:pos="6336"/>
        <w:tab w:val="left" w:pos="7632"/>
        <w:tab w:val="left" w:pos="8928"/>
      </w:tabs>
      <w:jc w:val="center"/>
    </w:pPr>
    <w:rPr>
      <w:b/>
      <w:sz w:val="40"/>
      <w:szCs w:val="20"/>
      <w:lang w:val="fi-FI"/>
    </w:rPr>
  </w:style>
  <w:style w:type="paragraph" w:styleId="List2">
    <w:name w:val="List 2"/>
    <w:basedOn w:val="Normal"/>
    <w:rsid w:val="004A5F12"/>
    <w:pPr>
      <w:ind w:left="566" w:hanging="283"/>
    </w:pPr>
    <w:rPr>
      <w:sz w:val="20"/>
      <w:szCs w:val="20"/>
    </w:rPr>
  </w:style>
  <w:style w:type="character" w:styleId="Hyperlink">
    <w:name w:val="Hyperlink"/>
    <w:rsid w:val="004A5F12"/>
    <w:rPr>
      <w:color w:val="0000FF"/>
      <w:u w:val="single"/>
    </w:rPr>
  </w:style>
  <w:style w:type="paragraph" w:styleId="Footer">
    <w:name w:val="footer"/>
    <w:basedOn w:val="Normal"/>
    <w:link w:val="FooterChar"/>
    <w:uiPriority w:val="99"/>
    <w:rsid w:val="00766721"/>
    <w:pPr>
      <w:tabs>
        <w:tab w:val="center" w:pos="4320"/>
        <w:tab w:val="right" w:pos="8640"/>
      </w:tabs>
    </w:pPr>
  </w:style>
  <w:style w:type="character" w:styleId="PageNumber">
    <w:name w:val="page number"/>
    <w:basedOn w:val="DefaultParagraphFont"/>
    <w:rsid w:val="00766721"/>
  </w:style>
  <w:style w:type="paragraph" w:styleId="Header">
    <w:name w:val="header"/>
    <w:basedOn w:val="Normal"/>
    <w:link w:val="HeaderChar"/>
    <w:uiPriority w:val="99"/>
    <w:rsid w:val="00766721"/>
    <w:pPr>
      <w:tabs>
        <w:tab w:val="center" w:pos="4320"/>
        <w:tab w:val="right" w:pos="8640"/>
      </w:tabs>
    </w:pPr>
  </w:style>
  <w:style w:type="paragraph" w:styleId="BalloonText">
    <w:name w:val="Balloon Text"/>
    <w:basedOn w:val="Normal"/>
    <w:link w:val="BalloonTextChar"/>
    <w:uiPriority w:val="99"/>
    <w:semiHidden/>
    <w:rsid w:val="00AF79F5"/>
    <w:rPr>
      <w:rFonts w:ascii="Tahoma" w:hAnsi="Tahoma"/>
      <w:sz w:val="16"/>
      <w:szCs w:val="16"/>
    </w:rPr>
  </w:style>
  <w:style w:type="paragraph" w:styleId="BodyText2">
    <w:name w:val="Body Text 2"/>
    <w:basedOn w:val="Normal"/>
    <w:rsid w:val="0052171E"/>
    <w:pPr>
      <w:spacing w:after="120" w:line="480" w:lineRule="auto"/>
    </w:pPr>
  </w:style>
  <w:style w:type="paragraph" w:customStyle="1" w:styleId="a">
    <w:name w:val="_"/>
    <w:basedOn w:val="Normal"/>
    <w:rsid w:val="0052171E"/>
    <w:pPr>
      <w:widowControl w:val="0"/>
      <w:autoSpaceDE w:val="0"/>
      <w:autoSpaceDN w:val="0"/>
      <w:adjustRightInd w:val="0"/>
      <w:ind w:left="720" w:hanging="720"/>
    </w:pPr>
    <w:rPr>
      <w:sz w:val="20"/>
      <w:lang w:val="en-US"/>
    </w:rPr>
  </w:style>
  <w:style w:type="character" w:styleId="CommentReference">
    <w:name w:val="annotation reference"/>
    <w:uiPriority w:val="99"/>
    <w:rsid w:val="001353B2"/>
    <w:rPr>
      <w:sz w:val="16"/>
      <w:szCs w:val="16"/>
    </w:rPr>
  </w:style>
  <w:style w:type="paragraph" w:styleId="CommentText">
    <w:name w:val="annotation text"/>
    <w:basedOn w:val="Normal"/>
    <w:link w:val="CommentTextChar"/>
    <w:uiPriority w:val="99"/>
    <w:rsid w:val="001353B2"/>
    <w:rPr>
      <w:sz w:val="20"/>
      <w:szCs w:val="20"/>
    </w:rPr>
  </w:style>
  <w:style w:type="character" w:customStyle="1" w:styleId="CommentTextChar">
    <w:name w:val="Comment Text Char"/>
    <w:link w:val="CommentText"/>
    <w:uiPriority w:val="99"/>
    <w:rsid w:val="001353B2"/>
    <w:rPr>
      <w:lang w:eastAsia="en-US"/>
    </w:rPr>
  </w:style>
  <w:style w:type="paragraph" w:styleId="CommentSubject">
    <w:name w:val="annotation subject"/>
    <w:basedOn w:val="CommentText"/>
    <w:next w:val="CommentText"/>
    <w:link w:val="CommentSubjectChar"/>
    <w:uiPriority w:val="99"/>
    <w:rsid w:val="001353B2"/>
    <w:rPr>
      <w:b/>
      <w:bCs/>
    </w:rPr>
  </w:style>
  <w:style w:type="character" w:customStyle="1" w:styleId="CommentSubjectChar">
    <w:name w:val="Comment Subject Char"/>
    <w:link w:val="CommentSubject"/>
    <w:uiPriority w:val="99"/>
    <w:rsid w:val="001353B2"/>
    <w:rPr>
      <w:b/>
      <w:bCs/>
      <w:lang w:eastAsia="en-US"/>
    </w:rPr>
  </w:style>
  <w:style w:type="paragraph" w:styleId="BodyTextIndent3">
    <w:name w:val="Body Text Indent 3"/>
    <w:basedOn w:val="Normal"/>
    <w:link w:val="BodyTextIndent3Char"/>
    <w:rsid w:val="009E470C"/>
    <w:pPr>
      <w:spacing w:after="120"/>
      <w:ind w:left="283"/>
    </w:pPr>
    <w:rPr>
      <w:sz w:val="16"/>
      <w:szCs w:val="16"/>
    </w:rPr>
  </w:style>
  <w:style w:type="character" w:customStyle="1" w:styleId="BodyTextIndent3Char">
    <w:name w:val="Body Text Indent 3 Char"/>
    <w:link w:val="BodyTextIndent3"/>
    <w:rsid w:val="009E470C"/>
    <w:rPr>
      <w:sz w:val="16"/>
      <w:szCs w:val="16"/>
      <w:lang w:eastAsia="en-US"/>
    </w:rPr>
  </w:style>
  <w:style w:type="paragraph" w:styleId="ListParagraph">
    <w:name w:val="List Paragraph"/>
    <w:basedOn w:val="Normal"/>
    <w:uiPriority w:val="34"/>
    <w:qFormat/>
    <w:rsid w:val="009E470C"/>
    <w:pPr>
      <w:ind w:left="720"/>
      <w:contextualSpacing/>
    </w:pPr>
  </w:style>
  <w:style w:type="paragraph" w:styleId="NoSpacing">
    <w:name w:val="No Spacing"/>
    <w:qFormat/>
    <w:rsid w:val="002758B9"/>
    <w:rPr>
      <w:sz w:val="24"/>
      <w:szCs w:val="24"/>
      <w:lang w:eastAsia="en-US"/>
    </w:rPr>
  </w:style>
  <w:style w:type="character" w:customStyle="1" w:styleId="Heading4Char">
    <w:name w:val="Heading 4 Char"/>
    <w:link w:val="Heading4"/>
    <w:rsid w:val="00766CD3"/>
    <w:rPr>
      <w:rFonts w:ascii="Calibri" w:eastAsia="Times New Roman" w:hAnsi="Calibri" w:cs="Times New Roman"/>
      <w:b/>
      <w:bCs/>
      <w:sz w:val="28"/>
      <w:szCs w:val="28"/>
      <w:lang w:eastAsia="en-US"/>
    </w:rPr>
  </w:style>
  <w:style w:type="paragraph" w:styleId="BodyTextIndent2">
    <w:name w:val="Body Text Indent 2"/>
    <w:basedOn w:val="Normal"/>
    <w:link w:val="BodyTextIndent2Char"/>
    <w:rsid w:val="00766CD3"/>
    <w:pPr>
      <w:spacing w:after="120" w:line="480" w:lineRule="auto"/>
      <w:ind w:left="283"/>
    </w:pPr>
  </w:style>
  <w:style w:type="character" w:customStyle="1" w:styleId="BodyTextIndent2Char">
    <w:name w:val="Body Text Indent 2 Char"/>
    <w:link w:val="BodyTextIndent2"/>
    <w:rsid w:val="00766CD3"/>
    <w:rPr>
      <w:sz w:val="24"/>
      <w:szCs w:val="24"/>
      <w:lang w:eastAsia="en-US"/>
    </w:rPr>
  </w:style>
  <w:style w:type="paragraph" w:customStyle="1" w:styleId="Pealkiri21">
    <w:name w:val="Pealkiri 21"/>
    <w:basedOn w:val="Heading1"/>
    <w:rsid w:val="00ED05C6"/>
    <w:pPr>
      <w:numPr>
        <w:numId w:val="0"/>
      </w:numPr>
      <w:spacing w:before="0" w:after="0"/>
      <w:jc w:val="center"/>
    </w:pPr>
    <w:rPr>
      <w:bCs w:val="0"/>
      <w:caps w:val="0"/>
      <w:kern w:val="0"/>
      <w:sz w:val="20"/>
      <w:szCs w:val="20"/>
    </w:rPr>
  </w:style>
  <w:style w:type="paragraph" w:customStyle="1" w:styleId="text-3mezera">
    <w:name w:val="text - 3 mezera"/>
    <w:basedOn w:val="Normal"/>
    <w:rsid w:val="00ED05C6"/>
    <w:pPr>
      <w:widowControl w:val="0"/>
      <w:spacing w:before="60" w:line="240" w:lineRule="exact"/>
      <w:ind w:firstLine="456"/>
      <w:jc w:val="both"/>
    </w:pPr>
    <w:rPr>
      <w:rFonts w:ascii="Arial" w:hAnsi="Arial"/>
      <w:szCs w:val="20"/>
      <w:lang w:val="cs-CZ"/>
    </w:rPr>
  </w:style>
  <w:style w:type="character" w:customStyle="1" w:styleId="FooterChar">
    <w:name w:val="Footer Char"/>
    <w:link w:val="Footer"/>
    <w:uiPriority w:val="99"/>
    <w:rsid w:val="00ED05C6"/>
    <w:rPr>
      <w:sz w:val="24"/>
      <w:szCs w:val="24"/>
      <w:lang w:eastAsia="en-US"/>
    </w:rPr>
  </w:style>
  <w:style w:type="character" w:styleId="FollowedHyperlink">
    <w:name w:val="FollowedHyperlink"/>
    <w:rsid w:val="00731E08"/>
    <w:rPr>
      <w:color w:val="800080"/>
      <w:u w:val="single"/>
    </w:rPr>
  </w:style>
  <w:style w:type="character" w:customStyle="1" w:styleId="Heading6Char">
    <w:name w:val="Heading 6 Char"/>
    <w:link w:val="Heading6"/>
    <w:rsid w:val="001B7E40"/>
    <w:rPr>
      <w:b/>
      <w:bCs/>
      <w:sz w:val="22"/>
      <w:szCs w:val="22"/>
      <w:lang w:eastAsia="en-US"/>
    </w:rPr>
  </w:style>
  <w:style w:type="character" w:customStyle="1" w:styleId="Heading7Char">
    <w:name w:val="Heading 7 Char"/>
    <w:link w:val="Heading7"/>
    <w:rsid w:val="001B7E40"/>
    <w:rPr>
      <w:b/>
      <w:bCs/>
      <w:sz w:val="24"/>
      <w:szCs w:val="24"/>
      <w:lang w:val="en-AU" w:eastAsia="en-US"/>
    </w:rPr>
  </w:style>
  <w:style w:type="character" w:customStyle="1" w:styleId="Heading8Char">
    <w:name w:val="Heading 8 Char"/>
    <w:link w:val="Heading8"/>
    <w:rsid w:val="001B7E40"/>
    <w:rPr>
      <w:i/>
      <w:iCs/>
      <w:sz w:val="24"/>
      <w:szCs w:val="24"/>
      <w:lang w:eastAsia="en-US"/>
    </w:rPr>
  </w:style>
  <w:style w:type="character" w:customStyle="1" w:styleId="Heading9Char">
    <w:name w:val="Heading 9 Char"/>
    <w:link w:val="Heading9"/>
    <w:rsid w:val="001B7E40"/>
    <w:rPr>
      <w:sz w:val="22"/>
      <w:szCs w:val="22"/>
      <w:lang w:eastAsia="en-US"/>
    </w:rPr>
  </w:style>
  <w:style w:type="character" w:customStyle="1" w:styleId="BalloonTextChar">
    <w:name w:val="Balloon Text Char"/>
    <w:link w:val="BalloonText"/>
    <w:uiPriority w:val="99"/>
    <w:semiHidden/>
    <w:rsid w:val="001B7E40"/>
    <w:rPr>
      <w:rFonts w:ascii="Tahoma" w:hAnsi="Tahoma" w:cs="Tahoma"/>
      <w:sz w:val="16"/>
      <w:szCs w:val="16"/>
      <w:lang w:eastAsia="en-US"/>
    </w:rPr>
  </w:style>
  <w:style w:type="character" w:customStyle="1" w:styleId="Heading2Char">
    <w:name w:val="Heading 2 Char"/>
    <w:link w:val="Heading2"/>
    <w:rsid w:val="001B7E40"/>
    <w:rPr>
      <w:rFonts w:ascii="Arial" w:hAnsi="Arial" w:cs="Arial"/>
      <w:b/>
      <w:bCs/>
      <w:i/>
      <w:iCs/>
      <w:sz w:val="28"/>
      <w:szCs w:val="28"/>
      <w:lang w:eastAsia="en-US"/>
    </w:rPr>
  </w:style>
  <w:style w:type="character" w:customStyle="1" w:styleId="HeaderChar">
    <w:name w:val="Header Char"/>
    <w:link w:val="Header"/>
    <w:uiPriority w:val="99"/>
    <w:rsid w:val="001B7E40"/>
    <w:rPr>
      <w:sz w:val="24"/>
      <w:szCs w:val="24"/>
      <w:lang w:eastAsia="en-US"/>
    </w:rPr>
  </w:style>
  <w:style w:type="paragraph" w:styleId="Revision">
    <w:name w:val="Revision"/>
    <w:hidden/>
    <w:uiPriority w:val="99"/>
    <w:semiHidden/>
    <w:rsid w:val="001B7E40"/>
    <w:rPr>
      <w:sz w:val="22"/>
      <w:szCs w:val="22"/>
      <w:lang w:eastAsia="en-US"/>
    </w:rPr>
  </w:style>
  <w:style w:type="character" w:styleId="PlaceholderText">
    <w:name w:val="Placeholder Text"/>
    <w:basedOn w:val="DefaultParagraphFont"/>
    <w:uiPriority w:val="99"/>
    <w:semiHidden/>
    <w:rsid w:val="009A15E2"/>
    <w:rPr>
      <w:color w:val="808080"/>
    </w:rPr>
  </w:style>
  <w:style w:type="paragraph" w:styleId="FootnoteText">
    <w:name w:val="footnote text"/>
    <w:basedOn w:val="Normal"/>
    <w:link w:val="FootnoteTextChar"/>
    <w:uiPriority w:val="99"/>
    <w:rsid w:val="00DD59ED"/>
    <w:rPr>
      <w:sz w:val="20"/>
      <w:szCs w:val="20"/>
      <w:lang w:val="en-US" w:eastAsia="fr-FR"/>
    </w:rPr>
  </w:style>
  <w:style w:type="character" w:customStyle="1" w:styleId="FootnoteTextChar">
    <w:name w:val="Footnote Text Char"/>
    <w:basedOn w:val="DefaultParagraphFont"/>
    <w:link w:val="FootnoteText"/>
    <w:uiPriority w:val="99"/>
    <w:rsid w:val="00DD59ED"/>
    <w:rPr>
      <w:lang w:val="en-US" w:eastAsia="fr-FR"/>
    </w:rPr>
  </w:style>
  <w:style w:type="character" w:styleId="FootnoteReference">
    <w:name w:val="footnote reference"/>
    <w:basedOn w:val="DefaultParagraphFont"/>
    <w:uiPriority w:val="99"/>
    <w:rsid w:val="00DD59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08481">
      <w:bodyDiv w:val="1"/>
      <w:marLeft w:val="0"/>
      <w:marRight w:val="0"/>
      <w:marTop w:val="0"/>
      <w:marBottom w:val="0"/>
      <w:divBdr>
        <w:top w:val="none" w:sz="0" w:space="0" w:color="auto"/>
        <w:left w:val="none" w:sz="0" w:space="0" w:color="auto"/>
        <w:bottom w:val="none" w:sz="0" w:space="0" w:color="auto"/>
        <w:right w:val="none" w:sz="0" w:space="0" w:color="auto"/>
      </w:divBdr>
    </w:div>
    <w:div w:id="187449118">
      <w:bodyDiv w:val="1"/>
      <w:marLeft w:val="0"/>
      <w:marRight w:val="0"/>
      <w:marTop w:val="0"/>
      <w:marBottom w:val="0"/>
      <w:divBdr>
        <w:top w:val="none" w:sz="0" w:space="0" w:color="auto"/>
        <w:left w:val="none" w:sz="0" w:space="0" w:color="auto"/>
        <w:bottom w:val="none" w:sz="0" w:space="0" w:color="auto"/>
        <w:right w:val="none" w:sz="0" w:space="0" w:color="auto"/>
      </w:divBdr>
    </w:div>
    <w:div w:id="526455345">
      <w:bodyDiv w:val="1"/>
      <w:marLeft w:val="0"/>
      <w:marRight w:val="0"/>
      <w:marTop w:val="0"/>
      <w:marBottom w:val="0"/>
      <w:divBdr>
        <w:top w:val="none" w:sz="0" w:space="0" w:color="auto"/>
        <w:left w:val="none" w:sz="0" w:space="0" w:color="auto"/>
        <w:bottom w:val="none" w:sz="0" w:space="0" w:color="auto"/>
        <w:right w:val="none" w:sz="0" w:space="0" w:color="auto"/>
      </w:divBdr>
    </w:div>
    <w:div w:id="2059158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km.ee/public/documents/energeetika/Cost_optimal_and_nZEB_energy_performance_levels_for_buildings.pdf"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riigiteataja.ee/ert/act.jsp?id=13359325"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mkm.ee/public/documents/energeetika/Cost_optimal_and_nZEB_energy_performance_levels_for_buildings.pdf"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documentManagement>
    <ProcurementDepartment xmlns="B531D0F3-82B4-4565-99B8-5DA8F917BE36">CO2 meeskond</ProcurementDepartment>
    <ProcurementName xmlns="B531D0F3-82B4-4565-99B8-5DA8F917BE36">Haapsalu Sotsiaalmaja rekonstrueerimistööde projekteerimine</ProcurementName>
    <DueDate xmlns="B531D0F3-82B4-4565-99B8-5DA8F917BE36">2011-11-07T00:00:00+00:00</DueDate>
    <ProcurementCPVAdditionalCodes xmlns="B531D0F3-82B4-4565-99B8-5DA8F917BE36" xsi:nil="true"/>
    <ProcurementDocument xmlns="B531D0F3-82B4-4565-99B8-5DA8F917BE36">Hankedokumendid (HD tehniline kirjeldus)</ProcurementDocument>
    <DocumentUrl xmlns="B531D0F3-82B4-4565-99B8-5DA8F917BE36" xsi:nil="true"/>
    <ProcurementObjectSpecification xmlns="B531D0F3-82B4-4565-99B8-5DA8F917BE36">Projekteerimine</ProcurementObjectSpecification>
    <ProcurementContractDate xmlns="B531D0F3-82B4-4565-99B8-5DA8F917BE36" xsi:nil="true"/>
    <ProcurementComissionLawyer xmlns="B531D0F3-82B4-4565-99B8-5DA8F917BE36">Agur Maandi</ProcurementComissionLawyer>
    <ProcurementRegistrationNumber xmlns="B531D0F3-82B4-4565-99B8-5DA8F917BE36" xsi:nil="true"/>
    <ProcurementProvider xmlns="B531D0F3-82B4-4565-99B8-5DA8F917BE36">HAAPSALU LINNAVALITSUS</ProcurementProvider>
    <ProcurementEstimatedCost xmlns="B531D0F3-82B4-4565-99B8-5DA8F917BE36">35000</ProcurementEstimatedCost>
    <Group xmlns="b531d0f3-82b4-4565-99b8-5da8f917be36">Hankedokumendid</Group>
    <ProcurementComissionBoardMember xmlns="B531D0F3-82B4-4565-99B8-5DA8F917BE36" xsi:nil="true"/>
    <ProcurementComissionRecorder xmlns="B531D0F3-82B4-4565-99B8-5DA8F917BE36">
      <UserInfo>
        <DisplayName/>
        <AccountId xsi:nil="true"/>
        <AccountType/>
      </UserInfo>
    </ProcurementComissionRecorder>
    <ProcurementChildObjects xmlns="B531D0F3-82B4-4565-99B8-5DA8F917BE36">555|Haapsalu Sotsiaalmaja</ProcurementChildObjects>
    <ProcurementID xmlns="B531D0F3-82B4-4565-99B8-5DA8F917BE36">996</ProcurementID>
    <ProcurementProviderSpecification xmlns="B531D0F3-82B4-4565-99B8-5DA8F917BE36">Kohalik omavalitsus või avalik-õiguslik isik</ProcurementProviderSpecification>
    <ProcurementProcedureType xmlns="B531D0F3-82B4-4565-99B8-5DA8F917BE36">Alla piirmäära hange (OT3)</ProcurementProcedureType>
    <ProcurementComissionChairman xmlns="B531D0F3-82B4-4565-99B8-5DA8F917BE36">
      <UserInfo>
        <DisplayName/>
        <AccountId xsi:nil="true"/>
        <AccountType/>
      </UserInfo>
    </ProcurementComissionChairman>
    <ProcurementMainProcurement xmlns="B531D0F3-82B4-4565-99B8-5DA8F917BE36" xsi:nil="true"/>
    <ProcurementCPVMainCode xmlns="B531D0F3-82B4-4565-99B8-5DA8F917BE36" xsi:nil="true"/>
    <DocumentSendDate xmlns="B531D0F3-82B4-4565-99B8-5DA8F917BE36" xsi:nil="true"/>
    <ProcurementActualCost xmlns="B531D0F3-82B4-4565-99B8-5DA8F917BE36" xsi:nil="true"/>
    <Status xmlns="B531D0F3-82B4-4565-99B8-5DA8F917BE36">Kooskõlastamisel</Status>
    <StartDate xmlns="B531D0F3-82B4-4565-99B8-5DA8F917BE36">2011-08-29T00:00:00+00:00</StartDate>
    <ProcurementComissionOutsideMembers xmlns="B531D0F3-82B4-4565-99B8-5DA8F917BE36" xsi:nil="true"/>
    <ProcurementResponsiblePerson xmlns="B531D0F3-82B4-4565-99B8-5DA8F917BE36">
      <UserInfo>
        <DisplayName>Ago Rist</DisplayName>
        <AccountId>225</AccountId>
        <AccountType/>
      </UserInfo>
    </ProcurementResponsiblePerson>
    <ProcurementObject xmlns="B531D0F3-82B4-4565-99B8-5DA8F917BE36">Teenused</ProcurementObject>
    <ProcurementComissionDepartment xmlns="B531D0F3-82B4-4565-99B8-5DA8F917BE36">
      <UserInfo>
        <DisplayName>Priit Püss</DisplayName>
        <AccountId>235</AccountId>
        <AccountType/>
      </UserInfo>
    </ProcurementComissionDepartment>
    <Type xmlns="B531D0F3-82B4-4565-99B8-5DA8F917BE36">Dokument</Type>
    <Department xmlns="b531d0f3-82b4-4565-99b8-5da8f917be36">Priit Püss, </Department>
    <Providers xmlns="b531d0f3-82b4-4565-99b8-5da8f917be36" xsi:nil="true"/>
    <Contractors xmlns="b531d0f3-82b4-4565-99b8-5da8f917be36">(75012802) HAAPSALU LINNAVALITSUS</Contractors>
    <Recorder xmlns="b531d0f3-82b4-4565-99b8-5da8f917be36" xsi:nil="true"/>
    <ChildObjects xmlns="b531d0f3-82b4-4565-99b8-5da8f917be36">(555) Haapsalu Sotsiaalmaja</ChildObjects>
    <ChildObjectsCodes xmlns="b531d0f3-82b4-4565-99b8-5da8f917be36">555</ChildObjectsCodes>
    <ContractorCodes xmlns="b531d0f3-82b4-4565-99b8-5da8f917be36">75012802</ContractorCodes>
    <Ajalised_x0020_andmed xmlns="b531d0f3-82b4-4565-99b8-5da8f917be3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ProcurementDocuments" ma:contentTypeID="0x01010E3C894F7D994C179E5C79A4ABA31D31006DEC7E63C145834B9F8124882FB13CC2" ma:contentTypeVersion="" ma:contentTypeDescription="" ma:contentTypeScope="" ma:versionID="37683d83cdd34c89ab624b9dfb97c8e9">
  <xsd:schema xmlns:xsd="http://www.w3.org/2001/XMLSchema" xmlns:p="http://schemas.microsoft.com/office/2006/metadata/properties" xmlns:ns1="B531D0F3-82B4-4565-99B8-5DA8F917BE36" xmlns:ns2="b531d0f3-82b4-4565-99b8-5da8f917be36" targetNamespace="http://schemas.microsoft.com/office/2006/metadata/properties" ma:root="true" ma:fieldsID="c7a91b2342c3588e48a78b6fead5e0c2" ns1:_="" ns2:_="">
    <xsd:import namespace="B531D0F3-82B4-4565-99B8-5DA8F917BE36"/>
    <xsd:import namespace="b531d0f3-82b4-4565-99b8-5da8f917be36"/>
    <xsd:element name="properties">
      <xsd:complexType>
        <xsd:sequence>
          <xsd:element name="documentManagement">
            <xsd:complexType>
              <xsd:all>
                <xsd:element ref="ns1:ProcurementProviderSpecification" minOccurs="0"/>
                <xsd:element ref="ns1:ProcurementProvider" minOccurs="0"/>
                <xsd:element ref="ns1:ProcurementResponsiblePerson" minOccurs="0"/>
                <xsd:element ref="ns1:ProcurementDepartment" minOccurs="0"/>
                <xsd:element ref="ns1:ProcurementChildObjects" minOccurs="0"/>
                <xsd:element ref="ns1:ProcurementName" minOccurs="0"/>
                <xsd:element ref="ns1:ProcurementObject" minOccurs="0"/>
                <xsd:element ref="ns1:ProcurementObjectSpecification" minOccurs="0"/>
                <xsd:element ref="ns1:ProcurementEstimatedCost" minOccurs="0"/>
                <xsd:element ref="ns1:ProcurementProcedureType" minOccurs="0"/>
                <xsd:element ref="ns1:StartDate" minOccurs="0"/>
                <xsd:element ref="ns1:DueDate" minOccurs="0"/>
                <xsd:element ref="ns1:ProcurementComissionBoardMember" minOccurs="0"/>
                <xsd:element ref="ns1:ProcurementComissionChairman" minOccurs="0"/>
                <xsd:element ref="ns1:ProcurementComissionDepartment" minOccurs="0"/>
                <xsd:element ref="ns1:ProcurementComissionLawyer" minOccurs="0"/>
                <xsd:element ref="ns1:ProcurementComissionRecorder" minOccurs="0"/>
                <xsd:element ref="ns1:ProcurementComissionOutsideMembers" minOccurs="0"/>
                <xsd:element ref="ns1:ProcurementMainProcurement" minOccurs="0"/>
                <xsd:element ref="ns1:ProcurementCPVMainCode" minOccurs="0"/>
                <xsd:element ref="ns1:ProcurementCPVAdditionalCodes" minOccurs="0"/>
                <xsd:element ref="ns1:ProcurementRegistrationNumber" minOccurs="0"/>
                <xsd:element ref="ns1:ProcurementContractDate" minOccurs="0"/>
                <xsd:element ref="ns1:ProcurementActualCost" minOccurs="0"/>
                <xsd:element ref="ns1:ProcurementDocument" minOccurs="0"/>
                <xsd:element ref="ns1:ProcurementID" minOccurs="0"/>
                <xsd:element ref="ns1:Status" minOccurs="0"/>
                <xsd:element ref="ns1:Type" minOccurs="0"/>
                <xsd:element ref="ns1:DocumentUrl" minOccurs="0"/>
                <xsd:element ref="ns1:DocumentSendDate" minOccurs="0"/>
                <xsd:element ref="ns2:Group" minOccurs="0"/>
                <xsd:element ref="ns2:Recorder" minOccurs="0"/>
                <xsd:element ref="ns2:Providers" minOccurs="0"/>
                <xsd:element ref="ns2:Department" minOccurs="0"/>
                <xsd:element ref="ns2:Contractors" minOccurs="0"/>
                <xsd:element ref="ns2:ChildObjects" minOccurs="0"/>
                <xsd:element ref="ns2:ChildObjectsCodes" minOccurs="0"/>
                <xsd:element ref="ns2:ContractorCodes" minOccurs="0"/>
                <xsd:element ref="ns2:Ajalised_x0020_andmed" minOccurs="0"/>
              </xsd:all>
            </xsd:complexType>
          </xsd:element>
        </xsd:sequence>
      </xsd:complexType>
    </xsd:element>
  </xsd:schema>
  <xsd:schema xmlns:xsd="http://www.w3.org/2001/XMLSchema" xmlns:dms="http://schemas.microsoft.com/office/2006/documentManagement/types" targetNamespace="B531D0F3-82B4-4565-99B8-5DA8F917BE36" elementFormDefault="qualified">
    <xsd:import namespace="http://schemas.microsoft.com/office/2006/documentManagement/types"/>
    <xsd:element name="ProcurementProviderSpecification" ma:index="0" nillable="true" ma:displayName="Hankija liik" ma:format="RadioButtons" ma:internalName="ProcurementProviderSpecification">
      <xsd:simpleType>
        <xsd:restriction base="dms:Choice">
          <xsd:enumeration value="Riik/riigiasutus"/>
          <xsd:enumeration value="Kohalik omavalitsus või avalik-õiguslik isik"/>
          <xsd:enumeration value="RKAS, Hooldus Pluss või muu äriühing, MTÜ või SA"/>
          <xsd:enumeration value="Võrgustikusektori hankija"/>
        </xsd:restriction>
      </xsd:simpleType>
    </xsd:element>
    <xsd:element name="ProcurementProvider" ma:index="1" nillable="true" ma:displayName="Hankija" ma:internalName="ProcurementProvider">
      <xsd:simpleType>
        <xsd:union memberTypes="dms:Text">
          <xsd:simpleType>
            <xsd:restriction base="dms:Choice">
              <xsd:enumeration value="Riigi Kinnisvara AS"/>
              <xsd:enumeration value="Hooldus Pluss OÜ"/>
            </xsd:restriction>
          </xsd:simpleType>
        </xsd:union>
      </xsd:simpleType>
    </xsd:element>
    <xsd:element name="ProcurementResponsiblePerson" ma:index="2" nillable="true" ma:displayName="Vastutav isik" ma:internalName="ProcurementResponsibl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curementDepartment" ma:index="3" nillable="true" ma:displayName="Hanget korraldav osakond" ma:internalName="ProcurementDepartment">
      <xsd:simpleType>
        <xsd:restriction base="dms:Text"/>
      </xsd:simpleType>
    </xsd:element>
    <xsd:element name="ProcurementChildObjects" ma:index="4" nillable="true" ma:displayName="Hanke alamobjekt" ma:internalName="ProcurementChildObjects">
      <xsd:simpleType>
        <xsd:restriction base="dms:Text"/>
      </xsd:simpleType>
    </xsd:element>
    <xsd:element name="ProcurementName" ma:index="5" nillable="true" ma:displayName="Hanke nimetus (HD pealkiri)" ma:internalName="ProcurementName">
      <xsd:simpleType>
        <xsd:restriction base="dms:Text"/>
      </xsd:simpleType>
    </xsd:element>
    <xsd:element name="ProcurementObject" ma:index="6" nillable="true" ma:displayName="Hanke objekt" ma:internalName="ProcurementObject">
      <xsd:simpleType>
        <xsd:restriction base="dms:Text"/>
      </xsd:simpleType>
    </xsd:element>
    <xsd:element name="ProcurementObjectSpecification" ma:index="7" nillable="true" ma:displayName="Hanke objekti täpsustus" ma:internalName="ProcurementObjectSpecification">
      <xsd:simpleType>
        <xsd:restriction base="dms:Text"/>
      </xsd:simpleType>
    </xsd:element>
    <xsd:element name="ProcurementEstimatedCost" ma:index="8" nillable="true" ma:displayName="Hanke eeldatav maksumus" ma:LCID="-2" ma:internalName="ProcurementEstimatedCost">
      <xsd:simpleType>
        <xsd:restriction base="dms:Currency"/>
      </xsd:simpleType>
    </xsd:element>
    <xsd:element name="ProcurementProcedureType" ma:index="9" nillable="true" ma:displayName="Hanke menetlusliik" ma:internalName="ProcurementProcedureType">
      <xsd:simpleType>
        <xsd:restriction base="dms:Text"/>
      </xsd:simpleType>
    </xsd:element>
    <xsd:element name="StartDate" ma:index="10" nillable="true" ma:displayName="HD koostamise alguskuupäev" ma:format="DateOnly" ma:internalName="StartDate">
      <xsd:simpleType>
        <xsd:restriction base="dms:DateTime"/>
      </xsd:simpleType>
    </xsd:element>
    <xsd:element name="DueDate" ma:index="11" nillable="true" ma:displayName="Hankelepingu sõlmimise tähtaeg" ma:format="DateOnly" ma:internalName="DueDate">
      <xsd:simpleType>
        <xsd:restriction base="dms:DateTime"/>
      </xsd:simpleType>
    </xsd:element>
    <xsd:element name="ProcurementComissionBoardMember" ma:index="12" nillable="true" ma:displayName="Juhatuse liige" ma:internalName="ProcurementComissionBoardMember">
      <xsd:simpleType>
        <xsd:restriction base="dms:Text"/>
      </xsd:simpleType>
    </xsd:element>
    <xsd:element name="ProcurementComissionChairman" ma:index="13" nillable="true" ma:displayName="Hankekomisjoni esimees" ma:internalName="ProcurementComissionChairma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curementComissionDepartment" ma:index="14" nillable="true" ma:displayName="Osakonnajuhataja või projektidirektor" ma:internalName="ProcurementComissionDepartmen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curementComissionLawyer" ma:index="15" nillable="true" ma:displayName="Hankekomisjoni jurist" ma:internalName="ProcurementComissionLawyer">
      <xsd:simpleType>
        <xsd:restriction base="dms:Text"/>
      </xsd:simpleType>
    </xsd:element>
    <xsd:element name="ProcurementComissionRecorder" ma:index="16" nillable="true" ma:displayName="Protokollija" ma:internalName="ProcurementComissionRecorder">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curementComissionOutsideMembers" ma:index="17" nillable="true" ma:displayName="Hankekomisjoni liikmed väljastpoolt RKASi" ma:internalName="ProcurementComissionOutsideMembers">
      <xsd:simpleType>
        <xsd:restriction base="dms:Note"/>
      </xsd:simpleType>
    </xsd:element>
    <xsd:element name="ProcurementMainProcurement" ma:index="18" nillable="true" ma:displayName="Raamleping, millega hange on seotud" ma:internalName="ProcurementMainProcurement">
      <xsd:simpleType>
        <xsd:restriction base="dms:Text"/>
      </xsd:simpleType>
    </xsd:element>
    <xsd:element name="ProcurementCPVMainCode" ma:index="19" nillable="true" ma:displayName="CPV põhikood" ma:internalName="ProcurementCPVMainCode">
      <xsd:simpleType>
        <xsd:restriction base="dms:Text"/>
      </xsd:simpleType>
    </xsd:element>
    <xsd:element name="ProcurementCPVAdditionalCodes" ma:index="20" nillable="true" ma:displayName="CPV lisakoodid" ma:internalName="ProcurementCPVAdditionalCodes">
      <xsd:simpleType>
        <xsd:restriction base="dms:Text"/>
      </xsd:simpleType>
    </xsd:element>
    <xsd:element name="ProcurementRegistrationNumber" ma:index="21" nillable="true" ma:displayName="Riigihanke registreerimisnumber" ma:internalName="ProcurementRegistrationNumber">
      <xsd:simpleType>
        <xsd:restriction base="dms:Text"/>
      </xsd:simpleType>
    </xsd:element>
    <xsd:element name="ProcurementContractDate" ma:index="22" nillable="true" ma:displayName="Hankelepingu sõlmimise kuupäev" ma:format="DateOnly" ma:internalName="ProcurementContractDate">
      <xsd:simpleType>
        <xsd:restriction base="dms:DateTime"/>
      </xsd:simpleType>
    </xsd:element>
    <xsd:element name="ProcurementActualCost" ma:index="23" nillable="true" ma:displayName="Hankelepingu tegelik maksumus" ma:LCID="-2" ma:internalName="ProcurementActualCost">
      <xsd:simpleType>
        <xsd:restriction base="dms:Currency"/>
      </xsd:simpleType>
    </xsd:element>
    <xsd:element name="ProcurementDocument" ma:index="24" nillable="true" ma:displayName="Dokumendi liik" ma:internalName="ProcurementDocument">
      <xsd:simpleType>
        <xsd:restriction base="dms:Text"/>
      </xsd:simpleType>
    </xsd:element>
    <xsd:element name="ProcurementID" ma:index="25" nillable="true" ma:displayName="Hanke ID" ma:internalName="ProcurementID">
      <xsd:simpleType>
        <xsd:restriction base="dms:Text"/>
      </xsd:simpleType>
    </xsd:element>
    <xsd:element name="Status" ma:index="26" nillable="true" ma:displayName="Dokumendi staatus" ma:internalName="Status">
      <xsd:simpleType>
        <xsd:restriction base="dms:Choice">
          <xsd:enumeration value="Kooskõlastamisel"/>
          <xsd:enumeration value="Kooskõlastatud"/>
          <xsd:enumeration value="Allkirjastamisel"/>
          <xsd:enumeration value="Allkirjastatud"/>
          <xsd:enumeration value="Koostamisel"/>
          <xsd:enumeration value="Arhiiv"/>
        </xsd:restriction>
      </xsd:simpleType>
    </xsd:element>
    <xsd:element name="Type" ma:index="27" nillable="true" ma:displayName="Tüüp" ma:internalName="Type">
      <xsd:simpleType>
        <xsd:restriction base="dms:Text"/>
      </xsd:simpleType>
    </xsd:element>
    <xsd:element name="DocumentUrl" ma:index="28" nillable="true" ma:displayName="Dokument avalikus veebis" ma:internalName="DocumentUrl">
      <xsd:simpleType>
        <xsd:restriction base="dms:Text"/>
      </xsd:simpleType>
    </xsd:element>
    <xsd:element name="DocumentSendDate" ma:index="29" nillable="true" ma:displayName="Dokumendi avalikku veebi saatmise kuupäev" ma:internalName="DocumentSendDate">
      <xsd:simpleType>
        <xsd:restriction base="dms:DateTime"/>
      </xsd:simpleType>
    </xsd:element>
  </xsd:schema>
  <xsd:schema xmlns:xsd="http://www.w3.org/2001/XMLSchema" xmlns:dms="http://schemas.microsoft.com/office/2006/documentManagement/types" targetNamespace="b531d0f3-82b4-4565-99b8-5da8f917be36" elementFormDefault="qualified">
    <xsd:import namespace="http://schemas.microsoft.com/office/2006/documentManagement/types"/>
    <xsd:element name="Group" ma:index="30" nillable="true" ma:displayName="Rühm" ma:internalName="Group">
      <xsd:simpleType>
        <xsd:restriction base="dms:Text">
          <xsd:maxLength value="255"/>
        </xsd:restriction>
      </xsd:simpleType>
    </xsd:element>
    <xsd:element name="Recorder" ma:index="31" nillable="true" ma:displayName="Protokollija tekstina" ma:internalName="Recorder">
      <xsd:simpleType>
        <xsd:restriction base="dms:Text">
          <xsd:maxLength value="255"/>
        </xsd:restriction>
      </xsd:simpleType>
    </xsd:element>
    <xsd:element name="Providers" ma:index="32" nillable="true" ma:displayName="Pakkujad" ma:internalName="Providers">
      <xsd:simpleType>
        <xsd:restriction base="dms:Note"/>
      </xsd:simpleType>
    </xsd:element>
    <xsd:element name="Department" ma:index="33" nillable="true" ma:displayName="Osakonnajuhataja tekstina" ma:internalName="Department">
      <xsd:simpleType>
        <xsd:restriction base="dms:Text">
          <xsd:maxLength value="255"/>
        </xsd:restriction>
      </xsd:simpleType>
    </xsd:element>
    <xsd:element name="Contractors" ma:index="34" nillable="true" ma:displayName="Hankijad" ma:internalName="Contractors">
      <xsd:simpleType>
        <xsd:restriction base="dms:Text">
          <xsd:maxLength value="255"/>
        </xsd:restriction>
      </xsd:simpleType>
    </xsd:element>
    <xsd:element name="ChildObjects" ma:index="35" nillable="true" ma:displayName="Alamobjektid" ma:internalName="ChildObjects">
      <xsd:simpleType>
        <xsd:restriction base="dms:Note"/>
      </xsd:simpleType>
    </xsd:element>
    <xsd:element name="ChildObjectsCodes" ma:index="36" nillable="true" ma:displayName="Alamobjektide koodid" ma:internalName="ChildObjectsCodes">
      <xsd:simpleType>
        <xsd:restriction base="dms:Note"/>
      </xsd:simpleType>
    </xsd:element>
    <xsd:element name="ContractorCodes" ma:index="37" nillable="true" ma:displayName="Hankijate registrikoodid" ma:internalName="ContractorCodes">
      <xsd:simpleType>
        <xsd:restriction base="dms:Note"/>
      </xsd:simpleType>
    </xsd:element>
    <xsd:element name="Ajalised_x0020_andmed" ma:index="38" nillable="true" ma:displayName="Ajalised andmed" ma:format="DateOnly" ma:internalName="Ajalised_x0020_andm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7DCE8-1598-4316-91A3-553F6CD7ECE9}">
  <ds:schemaRefs>
    <ds:schemaRef ds:uri="http://schemas.microsoft.com/office/2006/metadata/longProperties"/>
  </ds:schemaRefs>
</ds:datastoreItem>
</file>

<file path=customXml/itemProps2.xml><?xml version="1.0" encoding="utf-8"?>
<ds:datastoreItem xmlns:ds="http://schemas.openxmlformats.org/officeDocument/2006/customXml" ds:itemID="{E1F2F7E7-A677-4B6D-8DD1-6ABD6FC8B656}">
  <ds:schemaRefs>
    <ds:schemaRef ds:uri="http://schemas.microsoft.com/office/2006/metadata/properties"/>
    <ds:schemaRef ds:uri="B531D0F3-82B4-4565-99B8-5DA8F917BE36"/>
    <ds:schemaRef ds:uri="b531d0f3-82b4-4565-99b8-5da8f917be36"/>
  </ds:schemaRefs>
</ds:datastoreItem>
</file>

<file path=customXml/itemProps3.xml><?xml version="1.0" encoding="utf-8"?>
<ds:datastoreItem xmlns:ds="http://schemas.openxmlformats.org/officeDocument/2006/customXml" ds:itemID="{86594A82-11F5-41C7-B677-E25DB181BC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31D0F3-82B4-4565-99B8-5DA8F917BE36"/>
    <ds:schemaRef ds:uri="b531d0f3-82b4-4565-99b8-5da8f917be3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14598D0-472F-4018-B5EE-87A9E4EB7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2921</Words>
  <Characters>16944</Characters>
  <Application>Microsoft Office Word</Application>
  <DocSecurity>0</DocSecurity>
  <Lines>141</Lines>
  <Paragraphs>39</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
      <vt:lpstr/>
    </vt:vector>
  </TitlesOfParts>
  <LinksUpToDate>false</LinksUpToDate>
  <CharactersWithSpaces>19826</CharactersWithSpaces>
  <SharedDoc>false</SharedDoc>
  <HLinks>
    <vt:vector size="36" baseType="variant">
      <vt:variant>
        <vt:i4>7208961</vt:i4>
      </vt:variant>
      <vt:variant>
        <vt:i4>255</vt:i4>
      </vt:variant>
      <vt:variant>
        <vt:i4>0</vt:i4>
      </vt:variant>
      <vt:variant>
        <vt:i4>5</vt:i4>
      </vt:variant>
      <vt:variant>
        <vt:lpwstr>mailto:andrus.kore@rkas.ee</vt:lpwstr>
      </vt:variant>
      <vt:variant>
        <vt:lpwstr/>
      </vt:variant>
      <vt:variant>
        <vt:i4>7208961</vt:i4>
      </vt:variant>
      <vt:variant>
        <vt:i4>246</vt:i4>
      </vt:variant>
      <vt:variant>
        <vt:i4>0</vt:i4>
      </vt:variant>
      <vt:variant>
        <vt:i4>5</vt:i4>
      </vt:variant>
      <vt:variant>
        <vt:lpwstr>mailto:andrus.kore@rkas.ee</vt:lpwstr>
      </vt:variant>
      <vt:variant>
        <vt:lpwstr/>
      </vt:variant>
      <vt:variant>
        <vt:i4>1179735</vt:i4>
      </vt:variant>
      <vt:variant>
        <vt:i4>201</vt:i4>
      </vt:variant>
      <vt:variant>
        <vt:i4>0</vt:i4>
      </vt:variant>
      <vt:variant>
        <vt:i4>5</vt:i4>
      </vt:variant>
      <vt:variant>
        <vt:lpwstr>http://www.rkas.ee/parim-praktika</vt:lpwstr>
      </vt:variant>
      <vt:variant>
        <vt:lpwstr/>
      </vt:variant>
      <vt:variant>
        <vt:i4>2621565</vt:i4>
      </vt:variant>
      <vt:variant>
        <vt:i4>194</vt:i4>
      </vt:variant>
      <vt:variant>
        <vt:i4>0</vt:i4>
      </vt:variant>
      <vt:variant>
        <vt:i4>5</vt:i4>
      </vt:variant>
      <vt:variant>
        <vt:lpwstr>https://www.riigiteataja.ee/ert/act.jsp?id=13359325</vt:lpwstr>
      </vt:variant>
      <vt:variant>
        <vt:lpwstr/>
      </vt:variant>
      <vt:variant>
        <vt:i4>1179735</vt:i4>
      </vt:variant>
      <vt:variant>
        <vt:i4>167</vt:i4>
      </vt:variant>
      <vt:variant>
        <vt:i4>0</vt:i4>
      </vt:variant>
      <vt:variant>
        <vt:i4>5</vt:i4>
      </vt:variant>
      <vt:variant>
        <vt:lpwstr>http://www.rkas.ee/parim-praktika</vt:lpwstr>
      </vt:variant>
      <vt:variant>
        <vt:lpwstr/>
      </vt:variant>
      <vt:variant>
        <vt:i4>5963803</vt:i4>
      </vt:variant>
      <vt:variant>
        <vt:i4>44</vt:i4>
      </vt:variant>
      <vt:variant>
        <vt:i4>0</vt:i4>
      </vt:variant>
      <vt:variant>
        <vt:i4>5</vt:i4>
      </vt:variant>
      <vt:variant>
        <vt:lpwstr>https://www.riigiteataja.ee/akt/12971152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2012-11-14T20:31:00Z</dcterms:created>
  <dcterms:modified xsi:type="dcterms:W3CDTF">2013-02-12T06:53:00Z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0x01010E3C894F7D994C179E5C79A4ABA31D31006DEC7E63C145834B9F8124882FB13CC2</vt:lpwstr>
  </property>
</Properties>
</file>