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8" w:rsidRDefault="00D14E88" w:rsidP="00D14E88">
      <w:pPr>
        <w:pStyle w:val="Kehatekst2"/>
        <w:jc w:val="center"/>
        <w:rPr>
          <w:b/>
          <w:bCs/>
          <w:sz w:val="28"/>
          <w:szCs w:val="28"/>
        </w:rPr>
      </w:pPr>
    </w:p>
    <w:p w:rsidR="00D14E88" w:rsidRDefault="00D14E88" w:rsidP="00D14E88">
      <w:pPr>
        <w:pStyle w:val="Kehatekst2"/>
        <w:jc w:val="center"/>
        <w:rPr>
          <w:b/>
          <w:bCs/>
          <w:sz w:val="28"/>
          <w:szCs w:val="28"/>
        </w:rPr>
      </w:pPr>
    </w:p>
    <w:p w:rsidR="00D14E88" w:rsidRDefault="00D14E88" w:rsidP="00D14E88">
      <w:pPr>
        <w:pStyle w:val="Kehatekst2"/>
        <w:jc w:val="center"/>
        <w:rPr>
          <w:b/>
          <w:bCs/>
          <w:sz w:val="28"/>
          <w:szCs w:val="28"/>
        </w:rPr>
      </w:pPr>
    </w:p>
    <w:p w:rsidR="00D14E88" w:rsidRDefault="003C6929" w:rsidP="00D14E88">
      <w:pPr>
        <w:pStyle w:val="Kehatekst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SEITSMENDA </w:t>
      </w:r>
      <w:r w:rsidR="00D14E88">
        <w:rPr>
          <w:b/>
          <w:bCs/>
          <w:sz w:val="28"/>
          <w:szCs w:val="28"/>
        </w:rPr>
        <w:t>KOOSSEISU</w:t>
      </w:r>
    </w:p>
    <w:p w:rsidR="00D14E88" w:rsidRDefault="00D14E88" w:rsidP="00D14E88">
      <w:pPr>
        <w:pStyle w:val="Kehatekst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  <w:t>OTSUS</w:t>
      </w:r>
    </w:p>
    <w:p w:rsidR="00D14E88" w:rsidRDefault="00D14E88" w:rsidP="00D14E88">
      <w:pPr>
        <w:jc w:val="both"/>
      </w:pPr>
    </w:p>
    <w:p w:rsidR="00D14E88" w:rsidRDefault="00F9470F" w:rsidP="00D14E88">
      <w:pPr>
        <w:pStyle w:val="Kehatekst"/>
        <w:tabs>
          <w:tab w:val="left" w:pos="50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Haapsalu</w:t>
      </w:r>
      <w:r w:rsidR="00A07E1C">
        <w:rPr>
          <w:sz w:val="24"/>
          <w:szCs w:val="24"/>
        </w:rPr>
        <w:t>,</w:t>
      </w:r>
      <w:r w:rsidR="00D14E88">
        <w:rPr>
          <w:sz w:val="24"/>
          <w:szCs w:val="24"/>
        </w:rPr>
        <w:tab/>
      </w:r>
      <w:r w:rsidR="00D14E88">
        <w:rPr>
          <w:sz w:val="24"/>
          <w:szCs w:val="24"/>
        </w:rPr>
        <w:tab/>
      </w:r>
      <w:r w:rsidR="00D14E88">
        <w:rPr>
          <w:sz w:val="24"/>
          <w:szCs w:val="24"/>
        </w:rPr>
        <w:tab/>
      </w:r>
      <w:r w:rsidR="00F963B7">
        <w:rPr>
          <w:sz w:val="24"/>
          <w:szCs w:val="24"/>
        </w:rPr>
        <w:t>30</w:t>
      </w:r>
      <w:r w:rsidR="00D14E88">
        <w:rPr>
          <w:sz w:val="24"/>
          <w:szCs w:val="24"/>
        </w:rPr>
        <w:t xml:space="preserve">. </w:t>
      </w:r>
      <w:r w:rsidR="00F963B7">
        <w:rPr>
          <w:sz w:val="24"/>
          <w:szCs w:val="24"/>
        </w:rPr>
        <w:t>mai</w:t>
      </w:r>
      <w:r w:rsidR="00D14E88">
        <w:rPr>
          <w:sz w:val="24"/>
          <w:szCs w:val="24"/>
        </w:rPr>
        <w:t xml:space="preserve"> 20</w:t>
      </w:r>
      <w:r w:rsidR="00F963B7">
        <w:rPr>
          <w:sz w:val="24"/>
          <w:szCs w:val="24"/>
        </w:rPr>
        <w:t>14</w:t>
      </w:r>
      <w:r w:rsidR="00D14E88">
        <w:rPr>
          <w:sz w:val="24"/>
          <w:szCs w:val="24"/>
        </w:rPr>
        <w:t xml:space="preserve"> nr </w:t>
      </w:r>
    </w:p>
    <w:p w:rsidR="00D14E88" w:rsidRDefault="00F963B7" w:rsidP="00D14E88">
      <w:pPr>
        <w:pStyle w:val="Keha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Eelnõu</w:t>
      </w:r>
    </w:p>
    <w:p w:rsidR="00D14E88" w:rsidRDefault="00D14E88" w:rsidP="00D14E88">
      <w:pPr>
        <w:pStyle w:val="Kehatekst"/>
        <w:rPr>
          <w:sz w:val="24"/>
          <w:szCs w:val="24"/>
        </w:rPr>
      </w:pPr>
    </w:p>
    <w:p w:rsidR="00D14E88" w:rsidRDefault="00D14E88" w:rsidP="00D14E88">
      <w:pPr>
        <w:pStyle w:val="Kehatekst"/>
        <w:rPr>
          <w:sz w:val="24"/>
          <w:szCs w:val="24"/>
        </w:rPr>
      </w:pPr>
    </w:p>
    <w:p w:rsidR="00D14E88" w:rsidRDefault="00D14E88" w:rsidP="00D14E88">
      <w:pPr>
        <w:pStyle w:val="Kehatekst"/>
        <w:rPr>
          <w:sz w:val="24"/>
          <w:szCs w:val="24"/>
        </w:rPr>
      </w:pPr>
    </w:p>
    <w:p w:rsidR="004E6EA7" w:rsidRDefault="00F9470F" w:rsidP="00D14E88">
      <w:pPr>
        <w:jc w:val="both"/>
      </w:pPr>
      <w:r>
        <w:t xml:space="preserve">Haapsalu Linnavolikogu </w:t>
      </w:r>
      <w:r w:rsidR="004E6EA7">
        <w:t xml:space="preserve">01.04.2005 otsuse </w:t>
      </w:r>
      <w:r w:rsidR="009669E4">
        <w:t xml:space="preserve">nr 170 </w:t>
      </w:r>
    </w:p>
    <w:p w:rsidR="00F963B7" w:rsidRPr="009669E4" w:rsidRDefault="00F963B7" w:rsidP="00D14E88">
      <w:pPr>
        <w:jc w:val="both"/>
      </w:pPr>
      <w:r w:rsidRPr="009669E4">
        <w:t>„</w:t>
      </w:r>
      <w:r w:rsidR="00D14E88" w:rsidRPr="009669E4">
        <w:t>Taksoveo teenuste loetelu kinnitamine</w:t>
      </w:r>
      <w:r w:rsidRPr="009669E4">
        <w:t>“</w:t>
      </w:r>
      <w:r w:rsidR="009669E4">
        <w:t xml:space="preserve"> muutmine</w:t>
      </w:r>
    </w:p>
    <w:p w:rsidR="00D14E88" w:rsidRDefault="00D14E88" w:rsidP="00D14E88"/>
    <w:p w:rsidR="00D14E88" w:rsidRDefault="00D14E88" w:rsidP="00D14E88">
      <w:pPr>
        <w:pStyle w:val="Pis"/>
        <w:tabs>
          <w:tab w:val="clear" w:pos="4153"/>
          <w:tab w:val="clear" w:pos="8306"/>
        </w:tabs>
      </w:pPr>
    </w:p>
    <w:p w:rsidR="00D14E88" w:rsidRDefault="00D14E88" w:rsidP="00A07E1C">
      <w:pPr>
        <w:pStyle w:val="Kehatekst2"/>
        <w:rPr>
          <w:b/>
          <w:bCs/>
        </w:rPr>
      </w:pPr>
      <w:r>
        <w:t>Ju</w:t>
      </w:r>
      <w:r w:rsidR="009669E4">
        <w:t xml:space="preserve">hindudes ühistranspordiseaduse § 24 lg 3, </w:t>
      </w:r>
      <w:r>
        <w:t xml:space="preserve">kohaliku omavalitsuse </w:t>
      </w:r>
      <w:r w:rsidR="001F5A63">
        <w:t xml:space="preserve">korralduse seaduse </w:t>
      </w:r>
      <w:r w:rsidR="00A07E1C">
        <w:t>§ </w:t>
      </w:r>
      <w:r w:rsidR="009669E4">
        <w:t>22</w:t>
      </w:r>
      <w:r w:rsidR="00A07E1C">
        <w:t> </w:t>
      </w:r>
      <w:r w:rsidR="009669E4">
        <w:t>lg</w:t>
      </w:r>
      <w:r w:rsidR="00A07E1C">
        <w:t> </w:t>
      </w:r>
      <w:r w:rsidR="009669E4">
        <w:t>1</w:t>
      </w:r>
      <w:r w:rsidR="00A07E1C">
        <w:t> </w:t>
      </w:r>
      <w:r w:rsidR="009669E4">
        <w:t xml:space="preserve">p 37 ning </w:t>
      </w:r>
      <w:r>
        <w:t>haldusmenetluse seadusest, Haapsalu Linnavolikogu</w:t>
      </w:r>
      <w:r>
        <w:rPr>
          <w:b/>
          <w:bCs/>
        </w:rPr>
        <w:t xml:space="preserve"> </w:t>
      </w:r>
      <w:r>
        <w:t>otsustab:</w:t>
      </w:r>
    </w:p>
    <w:p w:rsidR="00D14E88" w:rsidRDefault="00D14E88" w:rsidP="00A07E1C">
      <w:pPr>
        <w:pStyle w:val="Kehatekst2"/>
      </w:pPr>
    </w:p>
    <w:p w:rsidR="009669E4" w:rsidRDefault="009669E4" w:rsidP="00A07E1C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jc w:val="both"/>
      </w:pPr>
      <w:r>
        <w:t>Muuta Haapsalu L</w:t>
      </w:r>
      <w:r w:rsidR="00380BAB">
        <w:t>innavolikogu 01.04.2005 otsust</w:t>
      </w:r>
      <w:r>
        <w:t xml:space="preserve"> nr 170 </w:t>
      </w:r>
      <w:r w:rsidR="00380BAB" w:rsidRPr="00380BAB">
        <w:t>„Taksoveo teenuste loetelu kinnitamine“</w:t>
      </w:r>
      <w:r w:rsidR="00380BAB">
        <w:t xml:space="preserve"> </w:t>
      </w:r>
      <w:r>
        <w:t>ning lisada p 1¹ alljärgnevas sõnastuses:</w:t>
      </w:r>
    </w:p>
    <w:p w:rsidR="009669E4" w:rsidRDefault="009669E4" w:rsidP="00A07E1C">
      <w:pPr>
        <w:jc w:val="both"/>
      </w:pPr>
    </w:p>
    <w:p w:rsidR="00380BAB" w:rsidRDefault="009669E4" w:rsidP="00A07E1C">
      <w:pPr>
        <w:jc w:val="both"/>
      </w:pPr>
      <w:r>
        <w:t>„1¹. Vedajal</w:t>
      </w:r>
      <w:r w:rsidR="00380BAB">
        <w:t xml:space="preserve"> on õigus kehtestada p 1 nimetatud taksoveo teenustele hinnad olenevalt sõitjate arvust järgnevalt:</w:t>
      </w:r>
    </w:p>
    <w:p w:rsidR="00380BAB" w:rsidRDefault="00380BAB" w:rsidP="00A07E1C">
      <w:pPr>
        <w:jc w:val="both"/>
      </w:pPr>
      <w:r>
        <w:t>1¹.1. 1-2 sõitjat;</w:t>
      </w:r>
    </w:p>
    <w:p w:rsidR="00D14E88" w:rsidRDefault="00380BAB" w:rsidP="00A07E1C">
      <w:pPr>
        <w:jc w:val="both"/>
      </w:pPr>
      <w:r>
        <w:t>1¹.2. 3-4 sõitjat;</w:t>
      </w:r>
    </w:p>
    <w:p w:rsidR="00380BAB" w:rsidRDefault="00380BAB" w:rsidP="00A07E1C">
      <w:pPr>
        <w:jc w:val="both"/>
      </w:pPr>
      <w:r>
        <w:t>1¹.3. alates 5 sõitjast.“</w:t>
      </w:r>
    </w:p>
    <w:p w:rsidR="00380BAB" w:rsidRDefault="00380BAB" w:rsidP="00A07E1C">
      <w:pPr>
        <w:jc w:val="both"/>
      </w:pPr>
    </w:p>
    <w:p w:rsidR="00380BAB" w:rsidRDefault="00380BAB" w:rsidP="00A07E1C">
      <w:pPr>
        <w:pStyle w:val="Loendilik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380BAB">
        <w:t>Haapsalu Linnavalitsuse</w:t>
      </w:r>
      <w:r w:rsidR="00DA1DB4">
        <w:t>l teavitada</w:t>
      </w:r>
      <w:r w:rsidRPr="00380BAB">
        <w:t xml:space="preserve"> otsusest Haapsalu linnas tegutsevaid taksoteenuse osutajaid.</w:t>
      </w:r>
    </w:p>
    <w:p w:rsidR="00A07E1C" w:rsidRDefault="00A07E1C" w:rsidP="00A07E1C">
      <w:pPr>
        <w:jc w:val="both"/>
      </w:pPr>
    </w:p>
    <w:p w:rsidR="00DA1DB4" w:rsidRDefault="00DA1DB4" w:rsidP="00A07E1C">
      <w:pPr>
        <w:pStyle w:val="Loendilik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Otsus jõustub teatavakstegemisest.</w:t>
      </w:r>
    </w:p>
    <w:p w:rsidR="00A07E1C" w:rsidRDefault="00A07E1C" w:rsidP="00A07E1C">
      <w:pPr>
        <w:jc w:val="both"/>
      </w:pPr>
    </w:p>
    <w:p w:rsidR="00DA1DB4" w:rsidRPr="00DA1DB4" w:rsidRDefault="00DA1DB4" w:rsidP="00A07E1C">
      <w:pPr>
        <w:pStyle w:val="Loendilik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Otsuse</w:t>
      </w:r>
      <w:r w:rsidRPr="00DA1DB4">
        <w:t xml:space="preserve"> peale on kaebeõigusega isikul õigus esitada kaebus Tallinna Halduskohtule halduskohtumenetluse seadustiku §-s 46 sätestatud tähtaegadel ja halduskohtumenetluse seadustikus sätestatud korras.</w:t>
      </w:r>
    </w:p>
    <w:p w:rsidR="000F7A17" w:rsidRDefault="000F7A17" w:rsidP="00A07E1C">
      <w:pPr>
        <w:pStyle w:val="Loendilik"/>
        <w:ind w:left="0" w:right="-266"/>
        <w:jc w:val="both"/>
      </w:pPr>
    </w:p>
    <w:p w:rsidR="00D14E88" w:rsidRPr="00120EF9" w:rsidRDefault="00D14E88" w:rsidP="00D14E88">
      <w:pPr>
        <w:jc w:val="both"/>
        <w:rPr>
          <w:bCs/>
        </w:rPr>
      </w:pPr>
    </w:p>
    <w:p w:rsidR="00D14E88" w:rsidRPr="00120EF9" w:rsidRDefault="00D14E88" w:rsidP="00D14E88">
      <w:pPr>
        <w:jc w:val="both"/>
      </w:pPr>
    </w:p>
    <w:p w:rsidR="00D14E88" w:rsidRPr="00120EF9" w:rsidRDefault="00D14E88" w:rsidP="00D14E88">
      <w:pPr>
        <w:pStyle w:val="Pealkiri2"/>
        <w:jc w:val="both"/>
        <w:rPr>
          <w:b w:val="0"/>
          <w:sz w:val="24"/>
          <w:szCs w:val="24"/>
        </w:rPr>
      </w:pPr>
    </w:p>
    <w:p w:rsidR="00D14E88" w:rsidRDefault="000F7A17" w:rsidP="00D14E88">
      <w:pPr>
        <w:jc w:val="both"/>
      </w:pPr>
      <w:r>
        <w:t>Jaanus Karilaid</w:t>
      </w:r>
    </w:p>
    <w:p w:rsidR="00D14E88" w:rsidRDefault="00D14E88" w:rsidP="00D14E88">
      <w:pPr>
        <w:jc w:val="both"/>
      </w:pPr>
      <w:r>
        <w:t>Volikogu esimees</w:t>
      </w:r>
    </w:p>
    <w:p w:rsidR="00ED396B" w:rsidRDefault="00ED396B" w:rsidP="00D14E88">
      <w:pPr>
        <w:jc w:val="both"/>
      </w:pPr>
    </w:p>
    <w:p w:rsidR="00ED396B" w:rsidRDefault="00ED396B" w:rsidP="00D14E88">
      <w:pPr>
        <w:jc w:val="both"/>
      </w:pPr>
    </w:p>
    <w:p w:rsidR="00ED396B" w:rsidRDefault="00ED396B" w:rsidP="00D14E88">
      <w:pPr>
        <w:jc w:val="both"/>
      </w:pPr>
    </w:p>
    <w:p w:rsidR="00ED396B" w:rsidRDefault="00ED396B" w:rsidP="00D14E88">
      <w:pPr>
        <w:jc w:val="both"/>
      </w:pPr>
    </w:p>
    <w:p w:rsidR="00ED396B" w:rsidRDefault="00ED396B" w:rsidP="00D14E88">
      <w:pPr>
        <w:jc w:val="both"/>
      </w:pPr>
    </w:p>
    <w:p w:rsidR="0097647E" w:rsidRDefault="0097647E" w:rsidP="00D14E88">
      <w:pPr>
        <w:jc w:val="both"/>
      </w:pPr>
    </w:p>
    <w:p w:rsidR="0097647E" w:rsidRDefault="0097647E" w:rsidP="00D14E88">
      <w:pPr>
        <w:jc w:val="both"/>
      </w:pPr>
    </w:p>
    <w:p w:rsidR="00ED396B" w:rsidRDefault="00DA1DB4" w:rsidP="00D14E88">
      <w:pPr>
        <w:jc w:val="both"/>
      </w:pPr>
      <w:r>
        <w:lastRenderedPageBreak/>
        <w:t>SELETUSKIRI</w:t>
      </w:r>
    </w:p>
    <w:p w:rsidR="00DA1DB4" w:rsidRDefault="00DA1DB4" w:rsidP="00DA1DB4">
      <w:pPr>
        <w:jc w:val="both"/>
      </w:pPr>
      <w:r>
        <w:t>Eelnõule „</w:t>
      </w:r>
      <w:r w:rsidRPr="00DA1DB4">
        <w:t>Haapsalu Linnavolikogu 01.04.2005 otsuse nr 170 „Taksoveo teenuste loetelu kinnitamine“ muutmine</w:t>
      </w:r>
      <w:r>
        <w:t>“</w:t>
      </w:r>
    </w:p>
    <w:p w:rsidR="0081448E" w:rsidRDefault="0081448E" w:rsidP="00D14E88">
      <w:pPr>
        <w:jc w:val="both"/>
      </w:pPr>
    </w:p>
    <w:p w:rsidR="00DA1DB4" w:rsidRDefault="00DA1DB4" w:rsidP="00D14E88">
      <w:pPr>
        <w:jc w:val="both"/>
      </w:pPr>
      <w:r>
        <w:t>Ü</w:t>
      </w:r>
      <w:r w:rsidRPr="00DA1DB4">
        <w:t>histranspordiseaduse § 24 lg 3</w:t>
      </w:r>
      <w:r>
        <w:t xml:space="preserve"> kohaselt on kohalikul omavalitsusel õigus</w:t>
      </w:r>
      <w:r w:rsidRPr="00DA1DB4">
        <w:t xml:space="preserve"> kehtestada taksoteenuste loetelu, millele vedaja määrab taksoteenuste tariifid.</w:t>
      </w:r>
    </w:p>
    <w:p w:rsidR="00DA1DB4" w:rsidRDefault="00DA1DB4" w:rsidP="00D14E88">
      <w:pPr>
        <w:jc w:val="both"/>
      </w:pPr>
    </w:p>
    <w:p w:rsidR="00A800F6" w:rsidRDefault="00DA1DB4" w:rsidP="00D14E88">
      <w:pPr>
        <w:jc w:val="both"/>
      </w:pPr>
      <w:r>
        <w:t>Haapsalu Linnavolikogu 01.04.2005 otsusega on kinnitatud Haapsalu linnas taksoteenuste loetelu alljärgnevalt:</w:t>
      </w:r>
    </w:p>
    <w:p w:rsidR="00DA1DB4" w:rsidRDefault="00DA1DB4" w:rsidP="00D14E88">
      <w:pPr>
        <w:jc w:val="both"/>
      </w:pPr>
    </w:p>
    <w:p w:rsidR="00DA1DB4" w:rsidRPr="00DA1DB4" w:rsidRDefault="00DA1DB4" w:rsidP="00DA1DB4">
      <w:pPr>
        <w:jc w:val="both"/>
      </w:pPr>
      <w:r>
        <w:t xml:space="preserve">1. </w:t>
      </w:r>
      <w:r w:rsidRPr="00DA1DB4">
        <w:t>sõidualustamise tasu;</w:t>
      </w:r>
    </w:p>
    <w:p w:rsidR="00DA1DB4" w:rsidRPr="00DA1DB4" w:rsidRDefault="00DA1DB4" w:rsidP="00DA1DB4">
      <w:pPr>
        <w:jc w:val="both"/>
      </w:pPr>
      <w:r>
        <w:t xml:space="preserve">1. </w:t>
      </w:r>
      <w:r w:rsidRPr="00DA1DB4">
        <w:t>ootetunni hind;</w:t>
      </w:r>
    </w:p>
    <w:p w:rsidR="00DA1DB4" w:rsidRPr="00DA1DB4" w:rsidRDefault="00DA1DB4" w:rsidP="00DA1DB4">
      <w:pPr>
        <w:jc w:val="both"/>
      </w:pPr>
      <w:r>
        <w:t xml:space="preserve">1. </w:t>
      </w:r>
      <w:r w:rsidRPr="00DA1DB4">
        <w:t>ettetellimistasu;</w:t>
      </w:r>
    </w:p>
    <w:p w:rsidR="00DA1DB4" w:rsidRPr="00DA1DB4" w:rsidRDefault="00DA1DB4" w:rsidP="00DA1DB4">
      <w:pPr>
        <w:jc w:val="both"/>
      </w:pPr>
      <w:r>
        <w:t xml:space="preserve">1. </w:t>
      </w:r>
      <w:r w:rsidRPr="00DA1DB4">
        <w:t>kilomeetri hind kella 06.00-22.00;</w:t>
      </w:r>
    </w:p>
    <w:p w:rsidR="00DA1DB4" w:rsidRDefault="00DA1DB4" w:rsidP="00DA1DB4">
      <w:pPr>
        <w:jc w:val="both"/>
      </w:pPr>
      <w:r>
        <w:t xml:space="preserve">1. </w:t>
      </w:r>
      <w:r w:rsidRPr="00DA1DB4">
        <w:t>kilomeetri hind kella 22.00-06.00.</w:t>
      </w:r>
    </w:p>
    <w:p w:rsidR="00DA1DB4" w:rsidRDefault="00DA1DB4" w:rsidP="00DA1DB4">
      <w:pPr>
        <w:jc w:val="both"/>
      </w:pPr>
    </w:p>
    <w:p w:rsidR="00DA1DB4" w:rsidRDefault="00DA1DB4" w:rsidP="00DA1DB4">
      <w:pPr>
        <w:jc w:val="both"/>
      </w:pPr>
      <w:r>
        <w:t>Taksojuhid on pöördunud linnavalitsuse poole taotlusega, millega soovitakse lisada teenuste loetellu võimalu</w:t>
      </w:r>
      <w:r w:rsidR="001F5A63">
        <w:t>s</w:t>
      </w:r>
      <w:r>
        <w:t xml:space="preserve"> kehtestada tariifid sõltuvalt inimeste arvust autos. Taotlust põhjendatakse asjaolu</w:t>
      </w:r>
      <w:r w:rsidR="001F5A63">
        <w:t>ga, et auto kütusekulu suuruse üheks komponendiks on ka sõ</w:t>
      </w:r>
      <w:r w:rsidR="00A07E1C">
        <w:t>i</w:t>
      </w:r>
      <w:r w:rsidR="001F5A63">
        <w:t>tjate arv autos ning mida rohkem inimesi on autos, seda suurem on kütusekulu. Samuti on üheks põhjenduseks asjaolu, et tänasel päeval on kasutu</w:t>
      </w:r>
      <w:r>
        <w:t xml:space="preserve">sel </w:t>
      </w:r>
      <w:r w:rsidR="001F5A63">
        <w:t xml:space="preserve">ka </w:t>
      </w:r>
      <w:r>
        <w:t>enam kui 4 sõitja</w:t>
      </w:r>
      <w:r w:rsidR="0094004E">
        <w:t xml:space="preserve"> </w:t>
      </w:r>
      <w:bookmarkStart w:id="0" w:name="_GoBack"/>
      <w:bookmarkEnd w:id="0"/>
      <w:r>
        <w:t>kohaga taksod ning j</w:t>
      </w:r>
      <w:r w:rsidR="004B2634">
        <w:t xml:space="preserve">uhul kui on autos näiteks 5 kuni </w:t>
      </w:r>
      <w:r w:rsidR="001F5A63">
        <w:t>6 in</w:t>
      </w:r>
      <w:r>
        <w:t>im</w:t>
      </w:r>
      <w:r w:rsidR="001F5A63">
        <w:t xml:space="preserve">est on auto kütusekulu märgatavalt suurem, kui </w:t>
      </w:r>
      <w:r w:rsidR="00F464C5">
        <w:t>1 või 2 inimesega</w:t>
      </w:r>
      <w:r>
        <w:t>.</w:t>
      </w:r>
    </w:p>
    <w:p w:rsidR="00434B71" w:rsidRDefault="00434B71" w:rsidP="00DA1DB4">
      <w:pPr>
        <w:jc w:val="both"/>
      </w:pPr>
    </w:p>
    <w:p w:rsidR="00434B71" w:rsidRPr="00DA1DB4" w:rsidRDefault="00434B71" w:rsidP="00DA1DB4">
      <w:pPr>
        <w:jc w:val="both"/>
      </w:pPr>
      <w:r>
        <w:t>Arvestades taksojuhtide põhjendust, on linnavalitsus seisuk</w:t>
      </w:r>
      <w:r w:rsidR="00F464C5">
        <w:t>ohal, et taotlus on põhjendatud ning teeb ettepaneku muuta taksoteenuste loetelu</w:t>
      </w:r>
      <w:r>
        <w:t>.</w:t>
      </w:r>
    </w:p>
    <w:p w:rsidR="00DA1DB4" w:rsidRDefault="00DA1DB4" w:rsidP="00D14E88">
      <w:pPr>
        <w:jc w:val="both"/>
      </w:pPr>
    </w:p>
    <w:p w:rsidR="00ED396B" w:rsidRDefault="00434B71" w:rsidP="00D14E88">
      <w:pPr>
        <w:jc w:val="both"/>
      </w:pPr>
      <w:r>
        <w:t>Linnavalitsus teeb ettepaneku eelnõu otsusena vastu võtta.</w:t>
      </w:r>
    </w:p>
    <w:p w:rsidR="00434B71" w:rsidRDefault="00434B71" w:rsidP="00D14E88">
      <w:pPr>
        <w:jc w:val="both"/>
      </w:pPr>
    </w:p>
    <w:p w:rsidR="00434B71" w:rsidRDefault="00434B71" w:rsidP="00D14E88">
      <w:pPr>
        <w:jc w:val="both"/>
      </w:pPr>
    </w:p>
    <w:p w:rsidR="00434B71" w:rsidRDefault="00434B71" w:rsidP="00D14E88">
      <w:pPr>
        <w:jc w:val="both"/>
      </w:pPr>
      <w:r>
        <w:t xml:space="preserve">Peeter </w:t>
      </w:r>
      <w:proofErr w:type="spellStart"/>
      <w:r>
        <w:t>Vikman</w:t>
      </w:r>
      <w:proofErr w:type="spellEnd"/>
    </w:p>
    <w:p w:rsidR="00434B71" w:rsidRDefault="00434B71" w:rsidP="00D14E88">
      <w:pPr>
        <w:jc w:val="both"/>
      </w:pPr>
      <w:r>
        <w:t>Aselinnapea</w:t>
      </w:r>
    </w:p>
    <w:p w:rsidR="00715F8D" w:rsidRDefault="00A07E1C" w:rsidP="007C2691">
      <w:r>
        <w:t>16.05.2014</w:t>
      </w:r>
    </w:p>
    <w:sectPr w:rsidR="00715F8D"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63" w:rsidRDefault="001F5A63">
      <w:r>
        <w:separator/>
      </w:r>
    </w:p>
  </w:endnote>
  <w:endnote w:type="continuationSeparator" w:id="0">
    <w:p w:rsidR="001F5A63" w:rsidRDefault="001F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63" w:rsidRDefault="001F5A63">
      <w:r>
        <w:separator/>
      </w:r>
    </w:p>
  </w:footnote>
  <w:footnote w:type="continuationSeparator" w:id="0">
    <w:p w:rsidR="001F5A63" w:rsidRDefault="001F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63" w:rsidRDefault="001F5A63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94004E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1F5A63" w:rsidRDefault="001F5A6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2CD"/>
    <w:multiLevelType w:val="hybridMultilevel"/>
    <w:tmpl w:val="EFD42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D"/>
    <w:rsid w:val="00013D27"/>
    <w:rsid w:val="000F7A17"/>
    <w:rsid w:val="00111FE7"/>
    <w:rsid w:val="001C2E7E"/>
    <w:rsid w:val="001F2BA6"/>
    <w:rsid w:val="001F5A63"/>
    <w:rsid w:val="0020592B"/>
    <w:rsid w:val="002B3874"/>
    <w:rsid w:val="00371859"/>
    <w:rsid w:val="00380BAB"/>
    <w:rsid w:val="003C6929"/>
    <w:rsid w:val="00405E85"/>
    <w:rsid w:val="00434B71"/>
    <w:rsid w:val="00441E96"/>
    <w:rsid w:val="00454724"/>
    <w:rsid w:val="004A3A3D"/>
    <w:rsid w:val="004B2634"/>
    <w:rsid w:val="004E2E64"/>
    <w:rsid w:val="004E4C95"/>
    <w:rsid w:val="004E6EA7"/>
    <w:rsid w:val="0058691A"/>
    <w:rsid w:val="00683955"/>
    <w:rsid w:val="00715F8D"/>
    <w:rsid w:val="007C2691"/>
    <w:rsid w:val="0081448E"/>
    <w:rsid w:val="008C163A"/>
    <w:rsid w:val="00911560"/>
    <w:rsid w:val="0094004E"/>
    <w:rsid w:val="009669E4"/>
    <w:rsid w:val="0097647E"/>
    <w:rsid w:val="00987A9F"/>
    <w:rsid w:val="00A03C39"/>
    <w:rsid w:val="00A07E1C"/>
    <w:rsid w:val="00A800F6"/>
    <w:rsid w:val="00B87AC6"/>
    <w:rsid w:val="00BD21F3"/>
    <w:rsid w:val="00C5128E"/>
    <w:rsid w:val="00D05F35"/>
    <w:rsid w:val="00D136AB"/>
    <w:rsid w:val="00D14E88"/>
    <w:rsid w:val="00DA1DB4"/>
    <w:rsid w:val="00E62CE7"/>
    <w:rsid w:val="00ED396B"/>
    <w:rsid w:val="00F2093D"/>
    <w:rsid w:val="00F464C5"/>
    <w:rsid w:val="00F9470F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14E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14E88"/>
    <w:pPr>
      <w:keepNext/>
      <w:outlineLvl w:val="1"/>
    </w:pPr>
    <w:rPr>
      <w:b/>
      <w:b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E62CE7"/>
    <w:pPr>
      <w:spacing w:before="100" w:beforeAutospacing="1" w:after="100" w:afterAutospacing="1"/>
    </w:pPr>
    <w:rPr>
      <w:rFonts w:eastAsia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9"/>
    <w:rsid w:val="00D14E8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Lehekljenumber">
    <w:name w:val="page number"/>
    <w:basedOn w:val="Liguvaikefont"/>
    <w:uiPriority w:val="99"/>
    <w:rsid w:val="00D14E88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D14E88"/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rsid w:val="00D14E88"/>
    <w:rPr>
      <w:rFonts w:ascii="Times New Roman" w:eastAsiaTheme="minorEastAsia" w:hAnsi="Times New Roman" w:cs="Times New Roman"/>
      <w:sz w:val="28"/>
      <w:szCs w:val="28"/>
    </w:rPr>
  </w:style>
  <w:style w:type="paragraph" w:styleId="Pis">
    <w:name w:val="header"/>
    <w:basedOn w:val="Normaallaad"/>
    <w:link w:val="PisMrk"/>
    <w:uiPriority w:val="99"/>
    <w:rsid w:val="00D14E88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D14E88"/>
    <w:rPr>
      <w:rFonts w:ascii="Times New Roman" w:eastAsiaTheme="minorEastAsia" w:hAnsi="Times New Roman" w:cs="Times New Roman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rsid w:val="00D14E88"/>
    <w:pPr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rsid w:val="00D14E88"/>
    <w:rPr>
      <w:rFonts w:ascii="Times New Roman" w:eastAsiaTheme="minorEastAsia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0F7A17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14E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14E88"/>
    <w:pPr>
      <w:keepNext/>
      <w:outlineLvl w:val="1"/>
    </w:pPr>
    <w:rPr>
      <w:b/>
      <w:b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E62CE7"/>
    <w:pPr>
      <w:spacing w:before="100" w:beforeAutospacing="1" w:after="100" w:afterAutospacing="1"/>
    </w:pPr>
    <w:rPr>
      <w:rFonts w:eastAsia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9"/>
    <w:rsid w:val="00D14E8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Lehekljenumber">
    <w:name w:val="page number"/>
    <w:basedOn w:val="Liguvaikefont"/>
    <w:uiPriority w:val="99"/>
    <w:rsid w:val="00D14E88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D14E88"/>
    <w:rPr>
      <w:sz w:val="28"/>
      <w:szCs w:val="28"/>
    </w:rPr>
  </w:style>
  <w:style w:type="character" w:customStyle="1" w:styleId="KehatekstMrk">
    <w:name w:val="Kehatekst Märk"/>
    <w:basedOn w:val="Liguvaikefont"/>
    <w:link w:val="Kehatekst"/>
    <w:uiPriority w:val="99"/>
    <w:rsid w:val="00D14E88"/>
    <w:rPr>
      <w:rFonts w:ascii="Times New Roman" w:eastAsiaTheme="minorEastAsia" w:hAnsi="Times New Roman" w:cs="Times New Roman"/>
      <w:sz w:val="28"/>
      <w:szCs w:val="28"/>
    </w:rPr>
  </w:style>
  <w:style w:type="paragraph" w:styleId="Pis">
    <w:name w:val="header"/>
    <w:basedOn w:val="Normaallaad"/>
    <w:link w:val="PisMrk"/>
    <w:uiPriority w:val="99"/>
    <w:rsid w:val="00D14E88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D14E88"/>
    <w:rPr>
      <w:rFonts w:ascii="Times New Roman" w:eastAsiaTheme="minorEastAsia" w:hAnsi="Times New Roman" w:cs="Times New Roman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rsid w:val="00D14E88"/>
    <w:pPr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rsid w:val="00D14E88"/>
    <w:rPr>
      <w:rFonts w:ascii="Times New Roman" w:eastAsiaTheme="minorEastAsia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0F7A1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 Zeemann</dc:creator>
  <cp:lastModifiedBy>Elvi Puda</cp:lastModifiedBy>
  <cp:revision>5</cp:revision>
  <cp:lastPrinted>2014-05-16T08:39:00Z</cp:lastPrinted>
  <dcterms:created xsi:type="dcterms:W3CDTF">2014-05-16T07:11:00Z</dcterms:created>
  <dcterms:modified xsi:type="dcterms:W3CDTF">2014-05-16T08:39:00Z</dcterms:modified>
</cp:coreProperties>
</file>