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pStyle w:val="Pealkiri1"/>
        <w:jc w:val="both"/>
      </w:pPr>
      <w:r>
        <w:t>K O R R A L D U S</w:t>
      </w:r>
    </w:p>
    <w:p w:rsidR="009D7A4C" w:rsidRDefault="009D7A4C" w:rsidP="009D7A4C">
      <w:pPr>
        <w:jc w:val="both"/>
        <w:rPr>
          <w:lang w:val="et-EE"/>
        </w:rPr>
      </w:pPr>
    </w:p>
    <w:p w:rsidR="009D7A4C" w:rsidRDefault="00BE752C" w:rsidP="009D7A4C">
      <w:pPr>
        <w:pStyle w:val="Pealkiri2"/>
        <w:tabs>
          <w:tab w:val="left" w:pos="5812"/>
        </w:tabs>
        <w:ind w:right="-334"/>
      </w:pPr>
      <w:r>
        <w:t>Haapsalu</w:t>
      </w:r>
      <w:r>
        <w:tab/>
        <w:t xml:space="preserve">          18. detsember 2013 nr </w:t>
      </w:r>
      <w:r w:rsidR="003B7862">
        <w:t>769</w:t>
      </w: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  <w:r>
        <w:rPr>
          <w:lang w:val="et-EE"/>
        </w:rPr>
        <w:t>Haapsalu Lasteaed Pääsupesa</w:t>
      </w:r>
    </w:p>
    <w:p w:rsidR="009D7A4C" w:rsidRDefault="009D7A4C" w:rsidP="009D7A4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  <w:r>
        <w:rPr>
          <w:lang w:val="et-EE"/>
        </w:rPr>
        <w:t xml:space="preserve">Võttes aluseks Haapsalu Lasteaed Pääsupesa direktori Maarika Aru 03.10.2013 taotluse nr 13-1.1/3239 </w:t>
      </w:r>
      <w:r w:rsidR="00362837">
        <w:rPr>
          <w:lang w:val="et-EE"/>
        </w:rPr>
        <w:t xml:space="preserve">ja 11.10.2013 taotluse nr 13-1.1/3239 </w:t>
      </w:r>
      <w:r>
        <w:rPr>
          <w:lang w:val="et-EE"/>
        </w:rPr>
        <w:t>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pStyle w:val="Pealkiri1"/>
        <w:jc w:val="both"/>
      </w:pPr>
      <w:r>
        <w:t>k o r r a l d a b :</w:t>
      </w: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Lasteaed Pääsupesa hoolekogu järgmises koosseisus: 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Heiki Noot – lapsevanem;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Ingrit Kera – lapsevanem;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Mariliis Olenko – lapsevanem;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Maret Kaevats – lapsevanem;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Liisa-Mari Laasik– lapsevanem;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Ketlin Eerik – lapsevanem;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Kaja Kroon – pedagoogide esindaja;</w:t>
      </w:r>
    </w:p>
    <w:p w:rsidR="009D7A4C" w:rsidRDefault="009D7A4C" w:rsidP="009D7A4C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Mari-Epp Täht – Haapsalu Linnavalitsuse esindaja.</w:t>
      </w:r>
    </w:p>
    <w:p w:rsidR="009D7A4C" w:rsidRDefault="009D7A4C" w:rsidP="009D7A4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</w:t>
      </w:r>
      <w:r w:rsidR="00BE752C">
        <w:rPr>
          <w:lang w:val="et-EE"/>
        </w:rPr>
        <w:t xml:space="preserve">09.10.2013.a </w:t>
      </w:r>
      <w:r>
        <w:rPr>
          <w:lang w:val="et-EE"/>
        </w:rPr>
        <w:t xml:space="preserve">korraldus </w:t>
      </w:r>
      <w:r w:rsidR="00BE752C">
        <w:rPr>
          <w:lang w:val="fi-FI"/>
        </w:rPr>
        <w:t xml:space="preserve">nr 608 </w:t>
      </w:r>
      <w:r>
        <w:rPr>
          <w:lang w:val="et-EE"/>
        </w:rPr>
        <w:t>„Haapsalu Lasteaed P</w:t>
      </w:r>
      <w:r w:rsidR="00362837">
        <w:rPr>
          <w:lang w:val="et-EE"/>
        </w:rPr>
        <w:t>ääsupesa hoolekogu kinnitamine“ ja Haapsalu Linnavalitsuse</w:t>
      </w:r>
      <w:r w:rsidR="00BE752C">
        <w:rPr>
          <w:lang w:val="et-EE"/>
        </w:rPr>
        <w:t xml:space="preserve"> 16.10.2013.a korraldus</w:t>
      </w:r>
      <w:r w:rsidR="00362837">
        <w:rPr>
          <w:lang w:val="et-EE"/>
        </w:rPr>
        <w:t xml:space="preserve"> </w:t>
      </w:r>
      <w:r w:rsidR="00BE752C">
        <w:rPr>
          <w:lang w:val="fi-FI"/>
        </w:rPr>
        <w:t>nr 628 ”</w:t>
      </w:r>
      <w:r w:rsidR="00362837">
        <w:rPr>
          <w:lang w:val="et-EE"/>
        </w:rPr>
        <w:t>„Haapsalu Lasteaed Pääsupesa hoolekogu kinnitamine“ muutmine</w:t>
      </w:r>
      <w:r w:rsidR="00BE752C">
        <w:rPr>
          <w:lang w:val="et-EE"/>
        </w:rPr>
        <w:t>“</w:t>
      </w:r>
      <w:r w:rsidR="00362837">
        <w:rPr>
          <w:lang w:val="et-EE"/>
        </w:rPr>
        <w:t>.</w:t>
      </w:r>
    </w:p>
    <w:p w:rsidR="009D7A4C" w:rsidRDefault="009D7A4C" w:rsidP="009D7A4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jc w:val="both"/>
        <w:rPr>
          <w:lang w:val="et-EE"/>
        </w:rPr>
      </w:pPr>
    </w:p>
    <w:p w:rsidR="009D7A4C" w:rsidRDefault="009D7A4C" w:rsidP="009D7A4C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9D7A4C" w:rsidRDefault="009D7A4C" w:rsidP="009D7A4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9D7A4C" w:rsidRDefault="009D7A4C" w:rsidP="009D7A4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9D7A4C" w:rsidRDefault="009D7A4C" w:rsidP="009D7A4C">
      <w:pPr>
        <w:jc w:val="both"/>
        <w:rPr>
          <w:lang w:val="et-EE"/>
        </w:rPr>
      </w:pPr>
      <w:bookmarkStart w:id="0" w:name="_GoBack"/>
      <w:bookmarkEnd w:id="0"/>
    </w:p>
    <w:sectPr w:rsidR="009D7A4C" w:rsidSect="00BE752C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A4C"/>
    <w:rsid w:val="0005404E"/>
    <w:rsid w:val="00106A8E"/>
    <w:rsid w:val="00362837"/>
    <w:rsid w:val="003B7862"/>
    <w:rsid w:val="0041189C"/>
    <w:rsid w:val="009D7A4C"/>
    <w:rsid w:val="00BE752C"/>
    <w:rsid w:val="00D648F0"/>
    <w:rsid w:val="00EA09AE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7A4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D7A4C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D7A4C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9D7A4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9D7A4C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2013-12-17T11:02:00Z</dcterms:created>
  <dcterms:modified xsi:type="dcterms:W3CDTF">2013-12-18T14:13:00Z</dcterms:modified>
</cp:coreProperties>
</file>