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514" w:rsidRPr="00376D1E" w:rsidRDefault="00E06514" w:rsidP="00A205AF">
      <w:pPr>
        <w:pStyle w:val="Pealkiri2"/>
        <w:ind w:right="-720"/>
        <w:jc w:val="both"/>
      </w:pPr>
      <w:r w:rsidRPr="00376D1E">
        <w:t>SELETUSKIRI</w:t>
      </w:r>
    </w:p>
    <w:p w:rsidR="00E06514" w:rsidRPr="00376D1E" w:rsidRDefault="004C52C1" w:rsidP="00A205AF">
      <w:pPr>
        <w:ind w:right="-720"/>
        <w:jc w:val="both"/>
        <w:rPr>
          <w:lang w:val="et-EE"/>
        </w:rPr>
      </w:pPr>
      <w:r w:rsidRPr="00376D1E">
        <w:rPr>
          <w:lang w:val="et-EE"/>
        </w:rPr>
        <w:t>E</w:t>
      </w:r>
      <w:r w:rsidR="00E06514" w:rsidRPr="00376D1E">
        <w:rPr>
          <w:lang w:val="et-EE"/>
        </w:rPr>
        <w:t>elnõule “Haapsalu linna 20</w:t>
      </w:r>
      <w:r w:rsidR="00D42CE5" w:rsidRPr="00376D1E">
        <w:rPr>
          <w:lang w:val="et-EE"/>
        </w:rPr>
        <w:t>1</w:t>
      </w:r>
      <w:r w:rsidR="006921EA">
        <w:rPr>
          <w:lang w:val="et-EE"/>
        </w:rPr>
        <w:t>3</w:t>
      </w:r>
      <w:r w:rsidRPr="00376D1E">
        <w:rPr>
          <w:lang w:val="et-EE"/>
        </w:rPr>
        <w:t xml:space="preserve">. aasta eelarve </w:t>
      </w:r>
      <w:r w:rsidR="00E06514" w:rsidRPr="00376D1E">
        <w:rPr>
          <w:lang w:val="et-EE"/>
        </w:rPr>
        <w:t>”</w:t>
      </w:r>
    </w:p>
    <w:p w:rsidR="00E06514" w:rsidRPr="00376D1E" w:rsidRDefault="00E06514" w:rsidP="00A205AF">
      <w:pPr>
        <w:ind w:right="-720"/>
        <w:jc w:val="both"/>
        <w:rPr>
          <w:b/>
          <w:bCs/>
          <w:lang w:val="et-EE"/>
        </w:rPr>
      </w:pPr>
    </w:p>
    <w:p w:rsidR="00E06514" w:rsidRPr="00376D1E" w:rsidRDefault="00E06514" w:rsidP="00A205AF">
      <w:pPr>
        <w:ind w:right="-720"/>
        <w:jc w:val="both"/>
        <w:rPr>
          <w:b/>
          <w:bCs/>
          <w:lang w:val="et-EE"/>
        </w:rPr>
      </w:pPr>
    </w:p>
    <w:p w:rsidR="00946B0D" w:rsidRPr="0001659B" w:rsidRDefault="00946B0D" w:rsidP="00D72FCA">
      <w:pPr>
        <w:pStyle w:val="Pealkiri3"/>
        <w:ind w:right="-489"/>
        <w:jc w:val="both"/>
      </w:pPr>
      <w:r w:rsidRPr="0001659B">
        <w:t>Eelarve eelnõu koostamine</w:t>
      </w:r>
    </w:p>
    <w:p w:rsidR="004E32B5" w:rsidRDefault="004E32B5" w:rsidP="004E32B5">
      <w:pPr>
        <w:pStyle w:val="Normaallaadveeb"/>
        <w:spacing w:before="0" w:after="0" w:afterAutospacing="0"/>
        <w:ind w:right="-489"/>
        <w:jc w:val="both"/>
      </w:pPr>
    </w:p>
    <w:p w:rsidR="00AE5C93" w:rsidRDefault="00946B0D" w:rsidP="004E32B5">
      <w:pPr>
        <w:pStyle w:val="Normaallaadveeb"/>
        <w:spacing w:before="0" w:after="0" w:afterAutospacing="0"/>
        <w:ind w:right="-489"/>
        <w:jc w:val="both"/>
      </w:pPr>
      <w:r w:rsidRPr="0001659B">
        <w:t xml:space="preserve">Eelarve eelnõu koostab linnavalitsus vastavalt </w:t>
      </w:r>
      <w:r w:rsidR="00031CEE" w:rsidRPr="0001659B">
        <w:t>Kohaliku omavalitsusüksuse finantsjuhtimise seadus</w:t>
      </w:r>
      <w:r w:rsidR="00B45526" w:rsidRPr="0001659B">
        <w:t>e</w:t>
      </w:r>
      <w:r w:rsidR="004E32B5">
        <w:t xml:space="preserve"> (edaspidi KOFS)</w:t>
      </w:r>
      <w:r w:rsidR="00031CEE" w:rsidRPr="0001659B">
        <w:t xml:space="preserve"> </w:t>
      </w:r>
      <w:hyperlink r:id="rId8" w:history="1">
        <w:r w:rsidR="00031CEE" w:rsidRPr="0001659B">
          <w:rPr>
            <w:rStyle w:val="Hperlink"/>
            <w:color w:val="auto"/>
          </w:rPr>
          <w:t>https://www.riigiteataja.ee/akt/123122011008?leiaKehtiv</w:t>
        </w:r>
      </w:hyperlink>
      <w:r w:rsidR="00031CEE" w:rsidRPr="0001659B">
        <w:t xml:space="preserve"> </w:t>
      </w:r>
      <w:r w:rsidRPr="0001659B">
        <w:t xml:space="preserve">§-des 5 ja 21 sätestatule. </w:t>
      </w:r>
    </w:p>
    <w:p w:rsidR="00AE5C93" w:rsidRPr="001B6C03" w:rsidRDefault="00AE5C93" w:rsidP="00AE5C93">
      <w:pPr>
        <w:pStyle w:val="Kehatekst"/>
        <w:tabs>
          <w:tab w:val="clear" w:pos="5040"/>
        </w:tabs>
        <w:autoSpaceDE/>
        <w:autoSpaceDN/>
        <w:ind w:right="-489"/>
      </w:pPr>
      <w:r w:rsidRPr="001B6C03">
        <w:t xml:space="preserve">Käesoleva aasta eelarve koostamisel on võetud aluseks </w:t>
      </w:r>
      <w:r w:rsidR="004E32B5">
        <w:t xml:space="preserve">Haapsalu linna finantsjuhtimise kord, </w:t>
      </w:r>
      <w:r w:rsidRPr="001B6C03">
        <w:t>Haapsalu linna arengukava aastateks 2012-2020, Linna valdkondlikud arengukavad,</w:t>
      </w:r>
      <w:r>
        <w:t xml:space="preserve"> Haapsalu linna eelarvestrateegia aastateks 2013-2016 ja </w:t>
      </w:r>
      <w:r w:rsidRPr="001B6C03">
        <w:t>Koalitsioonileping.</w:t>
      </w:r>
    </w:p>
    <w:p w:rsidR="00031CEE" w:rsidRPr="0001659B" w:rsidRDefault="00946B0D" w:rsidP="00D72FCA">
      <w:pPr>
        <w:pStyle w:val="Normaallaadveeb"/>
        <w:spacing w:before="0" w:after="0" w:afterAutospacing="0"/>
        <w:ind w:right="-489"/>
        <w:jc w:val="both"/>
      </w:pPr>
      <w:r w:rsidRPr="0001659B">
        <w:t xml:space="preserve">Eelarve eelnõule </w:t>
      </w:r>
      <w:r w:rsidR="00031CEE" w:rsidRPr="0001659B">
        <w:t>on lisatud</w:t>
      </w:r>
      <w:r w:rsidRPr="0001659B">
        <w:t xml:space="preserve"> seletuskiri.</w:t>
      </w:r>
      <w:r w:rsidR="004E32B5">
        <w:t xml:space="preserve"> </w:t>
      </w:r>
      <w:r w:rsidRPr="0001659B">
        <w:t>Seletuskirjas esitatakse selgitused eelmise aasta, jooksva aasta ni</w:t>
      </w:r>
      <w:r w:rsidR="00031CEE" w:rsidRPr="0001659B">
        <w:t xml:space="preserve">ng eelseisva eelarveaasta kohta, antakse </w:t>
      </w:r>
      <w:r w:rsidRPr="0001659B">
        <w:t>ülevaade arengukavas ja muudes arengudokumentides kajastatud eesmärkide kavandatavast täitmise plaanist eelseisval eelarveaastal ning nende täitmis</w:t>
      </w:r>
      <w:r w:rsidR="00031CEE" w:rsidRPr="0001659B">
        <w:t xml:space="preserve">eks kavandatavatest tegevustest. Seletuskirjas tehakse kokkuvõte </w:t>
      </w:r>
      <w:r w:rsidRPr="0001659B">
        <w:t xml:space="preserve">eelarveaastaks kavandatavatest investeeringutest koos maksumuste ja </w:t>
      </w:r>
      <w:r w:rsidR="00031CEE" w:rsidRPr="0001659B">
        <w:t>f</w:t>
      </w:r>
      <w:r w:rsidRPr="0001659B">
        <w:t>inantseerimisallikatega</w:t>
      </w:r>
      <w:r w:rsidR="00031CEE" w:rsidRPr="0001659B">
        <w:t>.</w:t>
      </w:r>
      <w:r w:rsidR="00B45526" w:rsidRPr="0001659B">
        <w:t xml:space="preserve"> Samuti tehakse ülevaade linna laenukohustustest ja tulevikus planeeritavatest laenumaksetest</w:t>
      </w:r>
    </w:p>
    <w:p w:rsidR="00946B0D" w:rsidRPr="0001659B" w:rsidRDefault="00031CEE" w:rsidP="00D72FCA">
      <w:pPr>
        <w:pStyle w:val="Normaallaadveeb"/>
        <w:spacing w:before="0" w:after="0" w:afterAutospacing="0"/>
        <w:ind w:right="-489"/>
        <w:jc w:val="both"/>
      </w:pPr>
      <w:r w:rsidRPr="0001659B">
        <w:t>KOFS kohaselt</w:t>
      </w:r>
      <w:r w:rsidR="00946B0D" w:rsidRPr="0001659B">
        <w:t xml:space="preserve"> esitab linnavalitsus</w:t>
      </w:r>
      <w:r w:rsidRPr="0001659B">
        <w:t xml:space="preserve"> eelarve eelnõu </w:t>
      </w:r>
      <w:r w:rsidR="00946B0D" w:rsidRPr="0001659B">
        <w:t xml:space="preserve">volikogule hiljemalt üks kuu enne eelarveaasta algust. Eelarve eelnõu ja seletuskiri avaldatakse seitsme tööpäeva jooksul pärast nende volikogule esitamist </w:t>
      </w:r>
      <w:r w:rsidRPr="0001659B">
        <w:t xml:space="preserve">Haapsalu </w:t>
      </w:r>
      <w:r w:rsidR="00946B0D" w:rsidRPr="0001659B">
        <w:t>veebilehel</w:t>
      </w:r>
      <w:r w:rsidRPr="0001659B">
        <w:t xml:space="preserve"> </w:t>
      </w:r>
      <w:hyperlink r:id="rId9" w:history="1">
        <w:r w:rsidRPr="0001659B">
          <w:rPr>
            <w:rStyle w:val="Hperlink"/>
            <w:color w:val="auto"/>
          </w:rPr>
          <w:t>www.haapsalu.ee</w:t>
        </w:r>
      </w:hyperlink>
      <w:r w:rsidR="00946B0D" w:rsidRPr="0001659B">
        <w:t>. Seletuskiri peab olema veebilehel kättesaadav kuni eelarveaasta lõpuni.</w:t>
      </w:r>
    </w:p>
    <w:p w:rsidR="00946B0D" w:rsidRPr="0001659B" w:rsidRDefault="00946B0D" w:rsidP="00D72FCA">
      <w:pPr>
        <w:pStyle w:val="Pealkiri3"/>
        <w:spacing w:before="240"/>
        <w:ind w:right="-489"/>
        <w:jc w:val="both"/>
      </w:pPr>
      <w:r w:rsidRPr="0001659B">
        <w:t>Eelarve vastuvõtmine</w:t>
      </w:r>
    </w:p>
    <w:p w:rsidR="00334322" w:rsidRDefault="00334322" w:rsidP="00334322">
      <w:pPr>
        <w:pStyle w:val="Normaallaadveeb"/>
        <w:spacing w:before="0" w:after="0" w:afterAutospacing="0"/>
        <w:ind w:right="-489"/>
        <w:jc w:val="both"/>
      </w:pPr>
    </w:p>
    <w:p w:rsidR="00A205AF" w:rsidRPr="0001659B" w:rsidRDefault="00031CEE" w:rsidP="00334322">
      <w:pPr>
        <w:pStyle w:val="Normaallaadveeb"/>
        <w:spacing w:before="0" w:after="0" w:afterAutospacing="0"/>
        <w:ind w:right="-489"/>
        <w:jc w:val="both"/>
      </w:pPr>
      <w:r w:rsidRPr="0001659B">
        <w:t xml:space="preserve">Linnavalitsuse poolt Volikogule esitatud eelarve </w:t>
      </w:r>
      <w:r w:rsidR="00946B0D" w:rsidRPr="0001659B">
        <w:t xml:space="preserve">eelnõu </w:t>
      </w:r>
      <w:r w:rsidRPr="0001659B">
        <w:t xml:space="preserve">muutmiseks saab teha </w:t>
      </w:r>
      <w:r w:rsidR="00946B0D" w:rsidRPr="0001659B">
        <w:t>muutmise</w:t>
      </w:r>
      <w:r w:rsidR="00A205AF" w:rsidRPr="0001659B">
        <w:t xml:space="preserve"> ettepanekuid. E</w:t>
      </w:r>
      <w:r w:rsidR="00946B0D" w:rsidRPr="0001659B">
        <w:t>ttepanekule lisab selle algataja põhjendused ja arvestused kavandatavate muudatustega kaasnevate väljaminekute ja nende katteallikate kohta. Volikogu poolt tehtava ettepaneku läbivaatamisel kuulatakse ära linnavalitsuse arvamus.</w:t>
      </w:r>
      <w:r w:rsidR="00A205AF" w:rsidRPr="0001659B">
        <w:t xml:space="preserve"> </w:t>
      </w:r>
      <w:r w:rsidR="00946B0D" w:rsidRPr="0001659B">
        <w:t xml:space="preserve">Eelarve võtab volikogu vastu määrusega. Eelarve avaldatakse seitsme tööpäeva jooksul pärast selle vastuvõtmist </w:t>
      </w:r>
      <w:r w:rsidR="00A205AF" w:rsidRPr="0001659B">
        <w:t xml:space="preserve">Haapsalu veebilehel </w:t>
      </w:r>
      <w:hyperlink r:id="rId10" w:history="1">
        <w:r w:rsidR="00A205AF" w:rsidRPr="0001659B">
          <w:rPr>
            <w:rStyle w:val="Hperlink"/>
            <w:color w:val="auto"/>
          </w:rPr>
          <w:t>www.haapsalu.ee</w:t>
        </w:r>
      </w:hyperlink>
      <w:r w:rsidR="00946B0D" w:rsidRPr="0001659B">
        <w:t xml:space="preserve">. Veebilehel </w:t>
      </w:r>
      <w:r w:rsidR="00A205AF" w:rsidRPr="0001659B">
        <w:t xml:space="preserve">tuleb </w:t>
      </w:r>
      <w:r w:rsidR="00946B0D" w:rsidRPr="0001659B">
        <w:t>avalda</w:t>
      </w:r>
      <w:r w:rsidR="00A205AF" w:rsidRPr="0001659B">
        <w:t>da</w:t>
      </w:r>
      <w:r w:rsidR="00946B0D" w:rsidRPr="0001659B">
        <w:t xml:space="preserve"> samuti eelarve menetlemist käsitlevad volikogu ja volikogu komisjonide istungite protokollid.</w:t>
      </w:r>
      <w:r w:rsidR="00A205AF" w:rsidRPr="0001659B">
        <w:t xml:space="preserve"> 201</w:t>
      </w:r>
      <w:r w:rsidR="0001659B" w:rsidRPr="0001659B">
        <w:t>3</w:t>
      </w:r>
      <w:r w:rsidR="00A205AF" w:rsidRPr="0001659B">
        <w:t xml:space="preserve"> aasta eelarve </w:t>
      </w:r>
      <w:r w:rsidR="00946B0D" w:rsidRPr="0001659B">
        <w:t xml:space="preserve">jõustub </w:t>
      </w:r>
      <w:r w:rsidR="00A205AF" w:rsidRPr="0001659B">
        <w:t>01.01.201</w:t>
      </w:r>
      <w:r w:rsidR="0001659B" w:rsidRPr="0001659B">
        <w:t>3</w:t>
      </w:r>
      <w:r w:rsidR="00946B0D" w:rsidRPr="0001659B">
        <w:t>.</w:t>
      </w:r>
    </w:p>
    <w:p w:rsidR="00946B0D" w:rsidRPr="0001659B" w:rsidRDefault="00946B0D" w:rsidP="00334322">
      <w:pPr>
        <w:pStyle w:val="Normaallaadveeb"/>
        <w:spacing w:before="0" w:after="0" w:afterAutospacing="0"/>
        <w:ind w:right="-489"/>
        <w:jc w:val="both"/>
      </w:pPr>
      <w:r w:rsidRPr="0001659B">
        <w:t xml:space="preserve">Kui volikogu ei ole eelarvet eelarveaasta alguseks vastu võtnud, võib linnavalitsus teha kuni eelarve vastuvõtmiseni igas kuus väljaminekuid </w:t>
      </w:r>
      <w:r w:rsidR="00B45526" w:rsidRPr="0001659B">
        <w:t>1/12</w:t>
      </w:r>
      <w:r w:rsidRPr="0001659B">
        <w:t xml:space="preserve"> ulatuses eelmise aasta eelarve vastavatest väljaminekutest, kui need on kavandatud alanud</w:t>
      </w:r>
      <w:r w:rsidR="00A205AF" w:rsidRPr="0001659B">
        <w:t xml:space="preserve"> </w:t>
      </w:r>
      <w:r w:rsidRPr="0001659B">
        <w:t>eelarveaasta eelarve eelnõus vähemalt samas mahus.</w:t>
      </w:r>
      <w:r w:rsidR="00A205AF" w:rsidRPr="0001659B">
        <w:t xml:space="preserve"> </w:t>
      </w:r>
      <w:r w:rsidRPr="0001659B">
        <w:t xml:space="preserve">Kui alanud eelarveaasta eelarve eelnõus on väljaminekud kavandatud väiksemas mahus eelmise aasta eelarve vastavate väljaminekutega võrreldes, võib linnavalitsus teha neid väljaminekuid ühe </w:t>
      </w:r>
      <w:r w:rsidR="00A205AF" w:rsidRPr="0001659B">
        <w:t>k</w:t>
      </w:r>
      <w:r w:rsidRPr="0001659B">
        <w:t>aheteistkümnendiku ulatuses alanud eelarveaasta eelarve eelnõus kavandatust.</w:t>
      </w:r>
    </w:p>
    <w:p w:rsidR="00946B0D" w:rsidRPr="0001659B" w:rsidRDefault="00946B0D" w:rsidP="00334322">
      <w:pPr>
        <w:pStyle w:val="Normaallaadveeb"/>
        <w:spacing w:before="0" w:after="0" w:afterAutospacing="0"/>
        <w:ind w:right="-489"/>
        <w:jc w:val="both"/>
      </w:pPr>
      <w:r w:rsidRPr="0001659B">
        <w:t>Kui volikogu ei ole kolme kuu jooksul, arvates eelarveaasta algusest v</w:t>
      </w:r>
      <w:r w:rsidR="00A205AF" w:rsidRPr="0001659B">
        <w:t xml:space="preserve">õi riigieelarve vastuvõtmisest </w:t>
      </w:r>
      <w:r w:rsidRPr="0001659B">
        <w:t>suutnud eelarvet vastu võtta, on volikogu tegutsemisvõimetu.</w:t>
      </w:r>
    </w:p>
    <w:p w:rsidR="00334322" w:rsidRDefault="00334322" w:rsidP="00D72FCA">
      <w:pPr>
        <w:pStyle w:val="Pealkiri3"/>
        <w:ind w:right="-489"/>
        <w:jc w:val="both"/>
      </w:pPr>
    </w:p>
    <w:p w:rsidR="00946B0D" w:rsidRDefault="00946B0D" w:rsidP="00D72FCA">
      <w:pPr>
        <w:pStyle w:val="Pealkiri3"/>
        <w:ind w:right="-489"/>
        <w:jc w:val="both"/>
      </w:pPr>
      <w:r w:rsidRPr="00516170">
        <w:t>Lisaeelarve</w:t>
      </w:r>
    </w:p>
    <w:p w:rsidR="004E32B5" w:rsidRPr="004E32B5" w:rsidRDefault="004E32B5" w:rsidP="004E32B5">
      <w:pPr>
        <w:rPr>
          <w:lang w:val="et-EE"/>
        </w:rPr>
      </w:pPr>
    </w:p>
    <w:p w:rsidR="0001659B" w:rsidRPr="00516170" w:rsidRDefault="00946B0D" w:rsidP="0001659B">
      <w:pPr>
        <w:pStyle w:val="Normaallaadveeb"/>
        <w:spacing w:before="0" w:after="0" w:afterAutospacing="0"/>
        <w:ind w:right="-489"/>
        <w:jc w:val="both"/>
      </w:pPr>
      <w:r w:rsidRPr="00516170">
        <w:t>Eelarveaasta jooksul võib eelarvet muuta lisaeelarvega.</w:t>
      </w:r>
      <w:r w:rsidR="0001659B" w:rsidRPr="00516170">
        <w:t xml:space="preserve"> Lisaeelarve seletuskirjas tuuakse eraldi välja</w:t>
      </w:r>
      <w:r w:rsidR="00516170" w:rsidRPr="00516170">
        <w:t>:</w:t>
      </w:r>
      <w:r w:rsidR="0001659B" w:rsidRPr="00516170">
        <w:t xml:space="preserve"> </w:t>
      </w:r>
    </w:p>
    <w:p w:rsidR="00516170" w:rsidRPr="00516170" w:rsidRDefault="0001659B" w:rsidP="00516170">
      <w:pPr>
        <w:pStyle w:val="Normaallaadveeb"/>
        <w:numPr>
          <w:ilvl w:val="0"/>
          <w:numId w:val="39"/>
        </w:numPr>
        <w:spacing w:before="0" w:after="0" w:afterAutospacing="0"/>
        <w:ind w:right="-489"/>
        <w:jc w:val="both"/>
      </w:pPr>
      <w:r w:rsidRPr="00516170">
        <w:t>sihtotstarbelistest laekumistest tekkinud täiendavad tulud ja vastavalt s</w:t>
      </w:r>
      <w:r w:rsidR="00516170" w:rsidRPr="00516170">
        <w:t>ihtotstarbele täiendavad kulud.</w:t>
      </w:r>
    </w:p>
    <w:p w:rsidR="00516170" w:rsidRPr="00516170" w:rsidRDefault="00516170" w:rsidP="00516170">
      <w:pPr>
        <w:pStyle w:val="Normaallaadveeb"/>
        <w:numPr>
          <w:ilvl w:val="0"/>
          <w:numId w:val="39"/>
        </w:numPr>
        <w:spacing w:before="0" w:after="0" w:afterAutospacing="0"/>
        <w:ind w:right="-489"/>
        <w:jc w:val="both"/>
      </w:pPr>
      <w:r w:rsidRPr="00516170">
        <w:t>Reservfondi kasutamisega tekkinud muudatused eelarve kuludes</w:t>
      </w:r>
    </w:p>
    <w:p w:rsidR="00516170" w:rsidRPr="00516170" w:rsidRDefault="00516170" w:rsidP="00516170">
      <w:pPr>
        <w:pStyle w:val="Normaallaadveeb"/>
        <w:numPr>
          <w:ilvl w:val="0"/>
          <w:numId w:val="39"/>
        </w:numPr>
        <w:spacing w:before="0" w:after="0" w:afterAutospacing="0"/>
        <w:ind w:right="-489"/>
        <w:jc w:val="both"/>
      </w:pPr>
      <w:r w:rsidRPr="00516170">
        <w:lastRenderedPageBreak/>
        <w:t>Muud eelarveaastal tekkinud muutmisvajadused.</w:t>
      </w:r>
    </w:p>
    <w:p w:rsidR="00516170" w:rsidRPr="00516170" w:rsidRDefault="00516170" w:rsidP="00516170">
      <w:pPr>
        <w:pStyle w:val="Normaallaadveeb"/>
        <w:spacing w:before="0" w:after="0" w:afterAutospacing="0"/>
        <w:ind w:left="360" w:right="-489"/>
        <w:jc w:val="both"/>
      </w:pPr>
    </w:p>
    <w:p w:rsidR="00C44BC4" w:rsidRPr="0001659B" w:rsidRDefault="00516170" w:rsidP="00516170">
      <w:pPr>
        <w:pStyle w:val="Normaallaadveeb"/>
        <w:spacing w:before="0" w:after="0" w:afterAutospacing="0"/>
        <w:ind w:right="-489"/>
        <w:jc w:val="both"/>
        <w:rPr>
          <w:color w:val="FF0000"/>
        </w:rPr>
      </w:pPr>
      <w:r w:rsidRPr="00516170">
        <w:t>L</w:t>
      </w:r>
      <w:r w:rsidR="00946B0D" w:rsidRPr="00516170">
        <w:t>innavalitsus koostab lisaeelarve eelnõu ja esitab selle volikogule. Lisaeelarve eelnõule lisatakse seletuskiri põhjendustega lisaeelarve vajaduse kohta.</w:t>
      </w:r>
      <w:r w:rsidR="00A205AF" w:rsidRPr="0001659B">
        <w:rPr>
          <w:color w:val="FF0000"/>
        </w:rPr>
        <w:t xml:space="preserve"> </w:t>
      </w:r>
      <w:r w:rsidR="00946B0D" w:rsidRPr="00516170">
        <w:t xml:space="preserve">Lisaeelarve eelnõu </w:t>
      </w:r>
      <w:r w:rsidR="0068795B" w:rsidRPr="00516170">
        <w:t xml:space="preserve">avalikustatakse Haapsalu veebilehel </w:t>
      </w:r>
      <w:hyperlink r:id="rId11" w:history="1">
        <w:r w:rsidR="0068795B" w:rsidRPr="00516170">
          <w:rPr>
            <w:rStyle w:val="Hperlink"/>
            <w:color w:val="auto"/>
          </w:rPr>
          <w:t>www.haapsalu.ee</w:t>
        </w:r>
      </w:hyperlink>
      <w:r w:rsidR="0068795B" w:rsidRPr="00516170">
        <w:t xml:space="preserve">. </w:t>
      </w:r>
      <w:r w:rsidR="00946B0D" w:rsidRPr="00516170">
        <w:t xml:space="preserve">Lisaeelarve võtab volikogu vastu määrusega. Lisaeelarvet menetletakse volikogus ja vastuvõetud lisaeelarve avalikustatakse </w:t>
      </w:r>
      <w:r w:rsidR="00A205AF" w:rsidRPr="00516170">
        <w:t xml:space="preserve">seitsme tööpäeva jooksul pärast selle vastuvõtmist Haapsalu veebilehel </w:t>
      </w:r>
      <w:hyperlink r:id="rId12" w:history="1">
        <w:r w:rsidR="00A205AF" w:rsidRPr="00516170">
          <w:rPr>
            <w:rStyle w:val="Hperlink"/>
            <w:color w:val="auto"/>
          </w:rPr>
          <w:t>www.haapsalu.ee</w:t>
        </w:r>
      </w:hyperlink>
      <w:r w:rsidR="00A205AF" w:rsidRPr="00516170">
        <w:t>.</w:t>
      </w:r>
      <w:r w:rsidR="00A205AF" w:rsidRPr="0001659B">
        <w:rPr>
          <w:color w:val="FF0000"/>
        </w:rPr>
        <w:t xml:space="preserve"> </w:t>
      </w:r>
    </w:p>
    <w:p w:rsidR="00527930" w:rsidRPr="001B6C03" w:rsidRDefault="00946B0D" w:rsidP="00D72FCA">
      <w:pPr>
        <w:pStyle w:val="Normaallaadveeb"/>
        <w:spacing w:before="0" w:after="0" w:afterAutospacing="0"/>
        <w:ind w:right="-489"/>
        <w:jc w:val="both"/>
      </w:pPr>
      <w:r w:rsidRPr="001B6C03">
        <w:t>Lisaeelarvet ei pea koostama, kui:</w:t>
      </w:r>
    </w:p>
    <w:p w:rsidR="00946B0D" w:rsidRPr="001B6C03" w:rsidRDefault="00946B0D" w:rsidP="00D72FCA">
      <w:pPr>
        <w:pStyle w:val="Normaallaadveeb"/>
        <w:spacing w:before="0" w:after="0" w:afterAutospacing="0"/>
        <w:ind w:right="-489"/>
      </w:pPr>
      <w:r w:rsidRPr="001B6C03">
        <w:t>1) sissetulekud suurenevad ja väljaminekuid ei suurendata;</w:t>
      </w:r>
      <w:r w:rsidRPr="001B6C03">
        <w:br/>
        <w:t>2) väljaminekud vähenevad ja see ei ole tingitud sissetulekute vähenemisest;</w:t>
      </w:r>
      <w:r w:rsidRPr="001B6C03">
        <w:br/>
        <w:t>3) sissetulekud vähenevad ja samas summas vähenevad ka väljaminekud;</w:t>
      </w:r>
      <w:r w:rsidRPr="001B6C03">
        <w:br/>
        <w:t>4) sissetulekud suurenevad sihtotstarbeliselt eraldatud vahendite või annetuste võrra ja väljaminekud suurenevad nende arvel tehtavate kulutuste võrra.</w:t>
      </w:r>
    </w:p>
    <w:p w:rsidR="00527930" w:rsidRPr="001B6C03" w:rsidRDefault="00C44BC4" w:rsidP="00D72FCA">
      <w:pPr>
        <w:pStyle w:val="Normaallaadveeb"/>
        <w:spacing w:before="0" w:after="0" w:afterAutospacing="0"/>
        <w:ind w:right="-489"/>
      </w:pPr>
      <w:r w:rsidRPr="001B6C03">
        <w:t>L</w:t>
      </w:r>
      <w:r w:rsidR="00946B0D" w:rsidRPr="001B6C03">
        <w:t>innavalitsus võib teha enne lisaeelarve vastuvõtmist lisaeelarve eelnõus kavandatud väljaminekuid, kui nende tegemise tähtaeg saabub enne lisaeelarve vas</w:t>
      </w:r>
      <w:r w:rsidR="00527930" w:rsidRPr="001B6C03">
        <w:t>tuvõtmist ja need tulenevad:</w:t>
      </w:r>
    </w:p>
    <w:p w:rsidR="00C44BC4" w:rsidRPr="001B6C03" w:rsidRDefault="00527930" w:rsidP="00D72FCA">
      <w:pPr>
        <w:pStyle w:val="Normaallaadveeb"/>
        <w:spacing w:before="0" w:after="0" w:afterAutospacing="0"/>
        <w:ind w:right="-489"/>
      </w:pPr>
      <w:r w:rsidRPr="001B6C03">
        <w:t xml:space="preserve">1) </w:t>
      </w:r>
      <w:r w:rsidR="00946B0D" w:rsidRPr="001B6C03">
        <w:t>seadusest, seaduse alusel antud õigusaktidest või volikogu õigusaktist;</w:t>
      </w:r>
      <w:r w:rsidR="00946B0D" w:rsidRPr="001B6C03">
        <w:br/>
        <w:t xml:space="preserve">2) enne eelarveaasta algust sõlmitud </w:t>
      </w:r>
      <w:r w:rsidR="00C44BC4" w:rsidRPr="001B6C03">
        <w:t xml:space="preserve">järgmistest </w:t>
      </w:r>
      <w:r w:rsidR="00946B0D" w:rsidRPr="001B6C03">
        <w:t>lepingu</w:t>
      </w:r>
      <w:r w:rsidR="00C44BC4" w:rsidRPr="001B6C03">
        <w:t>listest kohustustest</w:t>
      </w:r>
    </w:p>
    <w:p w:rsidR="00C44BC4" w:rsidRPr="001B6C03" w:rsidRDefault="00C44BC4" w:rsidP="00D72FCA">
      <w:pPr>
        <w:pStyle w:val="Normaallaadveeb"/>
        <w:numPr>
          <w:ilvl w:val="0"/>
          <w:numId w:val="30"/>
        </w:numPr>
        <w:spacing w:before="0" w:after="0" w:afterAutospacing="0"/>
        <w:ind w:right="-489"/>
      </w:pPr>
      <w:r w:rsidRPr="001B6C03">
        <w:t>võetud laenud;</w:t>
      </w:r>
    </w:p>
    <w:p w:rsidR="00C44BC4" w:rsidRPr="001B6C03" w:rsidRDefault="00C44BC4" w:rsidP="00D72FCA">
      <w:pPr>
        <w:pStyle w:val="Normaallaadveeb"/>
        <w:numPr>
          <w:ilvl w:val="0"/>
          <w:numId w:val="30"/>
        </w:numPr>
        <w:spacing w:before="0" w:after="0" w:afterAutospacing="0"/>
        <w:ind w:right="-489"/>
      </w:pPr>
      <w:r w:rsidRPr="001B6C03">
        <w:t>kapitalirendi- ja faktooringukohustused;</w:t>
      </w:r>
    </w:p>
    <w:p w:rsidR="00C44BC4" w:rsidRPr="001B6C03" w:rsidRDefault="00C44BC4" w:rsidP="00D72FCA">
      <w:pPr>
        <w:pStyle w:val="Normaallaadveeb"/>
        <w:numPr>
          <w:ilvl w:val="0"/>
          <w:numId w:val="30"/>
        </w:numPr>
        <w:spacing w:before="0" w:after="0" w:afterAutospacing="0"/>
        <w:ind w:right="-489"/>
      </w:pPr>
      <w:r w:rsidRPr="001B6C03">
        <w:t>emiteeritud võlakirjad;</w:t>
      </w:r>
    </w:p>
    <w:p w:rsidR="00B45526" w:rsidRPr="001B6C03" w:rsidRDefault="00C44BC4" w:rsidP="00D72FCA">
      <w:pPr>
        <w:pStyle w:val="Normaallaadveeb"/>
        <w:numPr>
          <w:ilvl w:val="0"/>
          <w:numId w:val="30"/>
        </w:numPr>
        <w:spacing w:before="0" w:after="0" w:afterAutospacing="0"/>
        <w:ind w:right="-489"/>
      </w:pPr>
      <w:r w:rsidRPr="001B6C03">
        <w:t>tasumise tähtajaks täitmata jäänud kohustused;</w:t>
      </w:r>
    </w:p>
    <w:p w:rsidR="00B45526" w:rsidRPr="001B6C03" w:rsidRDefault="00C44BC4" w:rsidP="00D72FCA">
      <w:pPr>
        <w:pStyle w:val="Normaallaadveeb"/>
        <w:numPr>
          <w:ilvl w:val="0"/>
          <w:numId w:val="30"/>
        </w:numPr>
        <w:spacing w:before="0" w:after="0" w:afterAutospacing="0"/>
        <w:ind w:right="-489"/>
      </w:pPr>
      <w:r w:rsidRPr="001B6C03">
        <w:t>tagastamisele kuuluvad sihtfinantseerimisena ja kaasfinantseerimisena saadud ettemaksed;</w:t>
      </w:r>
    </w:p>
    <w:p w:rsidR="00B45526" w:rsidRPr="001B6C03" w:rsidRDefault="00C44BC4" w:rsidP="00D72FCA">
      <w:pPr>
        <w:pStyle w:val="Normaallaadveeb"/>
        <w:numPr>
          <w:ilvl w:val="0"/>
          <w:numId w:val="30"/>
        </w:numPr>
        <w:spacing w:before="0" w:after="0" w:afterAutospacing="0"/>
        <w:ind w:right="-489"/>
      </w:pPr>
      <w:r w:rsidRPr="001B6C03">
        <w:t>pikaajalised võlad tarnijatele;</w:t>
      </w:r>
    </w:p>
    <w:p w:rsidR="00B45526" w:rsidRPr="001B6C03" w:rsidRDefault="00C44BC4" w:rsidP="00D72FCA">
      <w:pPr>
        <w:pStyle w:val="Normaallaadveeb"/>
        <w:numPr>
          <w:ilvl w:val="0"/>
          <w:numId w:val="30"/>
        </w:numPr>
        <w:spacing w:before="0" w:after="0" w:afterAutospacing="0"/>
        <w:ind w:right="-489"/>
      </w:pPr>
      <w:r w:rsidRPr="001B6C03">
        <w:t>teenuste kontsessioonikokkuleppest tekkivad kohustused;</w:t>
      </w:r>
    </w:p>
    <w:p w:rsidR="00C44BC4" w:rsidRPr="001B6C03" w:rsidRDefault="00C44BC4" w:rsidP="00D72FCA">
      <w:pPr>
        <w:pStyle w:val="Normaallaadveeb"/>
        <w:numPr>
          <w:ilvl w:val="0"/>
          <w:numId w:val="30"/>
        </w:numPr>
        <w:spacing w:before="0" w:after="0" w:afterAutospacing="0"/>
        <w:ind w:right="-489"/>
      </w:pPr>
      <w:r w:rsidRPr="001B6C03">
        <w:t>muud pikaajalised kohustused, mis nõuavad tulevikus raha väljamaksmist.</w:t>
      </w:r>
    </w:p>
    <w:p w:rsidR="00946B0D" w:rsidRPr="001B6C03" w:rsidRDefault="00946B0D" w:rsidP="00D72FCA">
      <w:pPr>
        <w:pStyle w:val="Normaallaadveeb"/>
        <w:spacing w:before="0" w:after="0" w:afterAutospacing="0"/>
        <w:ind w:right="-489"/>
      </w:pPr>
      <w:r w:rsidRPr="001B6C03">
        <w:t xml:space="preserve">3) </w:t>
      </w:r>
      <w:r w:rsidR="00B45526" w:rsidRPr="001B6C03">
        <w:t>eelmisel eelarveaastal kasutamata jäänud vahenditest jooksvaks eelarveaastas planeeritud kohustust</w:t>
      </w:r>
    </w:p>
    <w:p w:rsidR="00414D77" w:rsidRPr="001B6C03" w:rsidRDefault="00414D77" w:rsidP="00D72FCA">
      <w:pPr>
        <w:pStyle w:val="Kehatekst"/>
        <w:tabs>
          <w:tab w:val="clear" w:pos="5040"/>
        </w:tabs>
        <w:autoSpaceDE/>
        <w:autoSpaceDN/>
        <w:spacing w:before="240" w:after="240"/>
        <w:ind w:right="-489"/>
        <w:rPr>
          <w:b/>
        </w:rPr>
      </w:pPr>
      <w:r w:rsidRPr="001B6C03">
        <w:rPr>
          <w:b/>
        </w:rPr>
        <w:t>Ülevaade eelarvest</w:t>
      </w:r>
    </w:p>
    <w:p w:rsidR="00414D77" w:rsidRPr="001B6C03" w:rsidRDefault="00414D77" w:rsidP="00D72FCA">
      <w:pPr>
        <w:pStyle w:val="Kehatekst"/>
        <w:tabs>
          <w:tab w:val="clear" w:pos="5040"/>
        </w:tabs>
        <w:autoSpaceDE/>
        <w:autoSpaceDN/>
        <w:ind w:right="-489"/>
      </w:pPr>
      <w:r w:rsidRPr="001B6C03">
        <w:t>Tagamaks uue 201</w:t>
      </w:r>
      <w:r w:rsidR="001B6C03" w:rsidRPr="001B6C03">
        <w:t>3</w:t>
      </w:r>
      <w:r w:rsidRPr="001B6C03">
        <w:t xml:space="preserve">. </w:t>
      </w:r>
      <w:r w:rsidR="00A542F8" w:rsidRPr="001B6C03">
        <w:t>a</w:t>
      </w:r>
      <w:r w:rsidRPr="001B6C03">
        <w:t>asta eelarve võrreldavus eelnevate perioodidega on 201</w:t>
      </w:r>
      <w:r w:rsidR="001B6C03" w:rsidRPr="001B6C03">
        <w:t>1</w:t>
      </w:r>
      <w:r w:rsidRPr="001B6C03">
        <w:t>. aasta eelarve täitmine teisendatud ümber kehtivasse KOFS struktuuri. KOFS kohaselt koosneb eelarve viiest osast.</w:t>
      </w:r>
    </w:p>
    <w:p w:rsidR="00414D77" w:rsidRPr="004E32B5" w:rsidRDefault="00414D77" w:rsidP="00D72FCA">
      <w:pPr>
        <w:pStyle w:val="Kehatekst"/>
        <w:tabs>
          <w:tab w:val="clear" w:pos="5040"/>
        </w:tabs>
        <w:autoSpaceDE/>
        <w:autoSpaceDN/>
        <w:ind w:right="-489"/>
      </w:pPr>
      <w:r w:rsidRPr="004E32B5">
        <w:t>Haapsalu linna 201</w:t>
      </w:r>
      <w:r w:rsidR="001B6C03" w:rsidRPr="004E32B5">
        <w:t>3</w:t>
      </w:r>
      <w:r w:rsidRPr="004E32B5">
        <w:t>. aasta koondeelarve osad on järgmised:</w:t>
      </w:r>
    </w:p>
    <w:p w:rsidR="001B6C03" w:rsidRPr="004E32B5" w:rsidRDefault="001B6C03" w:rsidP="001B6C03">
      <w:pPr>
        <w:numPr>
          <w:ilvl w:val="0"/>
          <w:numId w:val="29"/>
        </w:numPr>
        <w:ind w:right="-255"/>
        <w:jc w:val="both"/>
        <w:rPr>
          <w:lang w:val="et-EE"/>
        </w:rPr>
      </w:pPr>
      <w:r w:rsidRPr="004E32B5">
        <w:rPr>
          <w:lang w:val="et-EE"/>
        </w:rPr>
        <w:t>Osa 1. Põhitegevuse tulud summas</w:t>
      </w:r>
      <w:r w:rsidRPr="004E32B5">
        <w:rPr>
          <w:lang w:val="et-EE"/>
        </w:rPr>
        <w:tab/>
      </w:r>
      <w:r w:rsidRPr="004E32B5">
        <w:rPr>
          <w:lang w:val="et-EE"/>
        </w:rPr>
        <w:tab/>
      </w:r>
      <w:r w:rsidRPr="004E32B5">
        <w:rPr>
          <w:lang w:val="et-EE"/>
        </w:rPr>
        <w:tab/>
      </w:r>
      <w:r w:rsidRPr="004E32B5">
        <w:rPr>
          <w:lang w:val="et-EE"/>
        </w:rPr>
        <w:tab/>
        <w:t>9 534 518 eurot;</w:t>
      </w:r>
    </w:p>
    <w:p w:rsidR="001B6C03" w:rsidRPr="004E32B5" w:rsidRDefault="001B6C03" w:rsidP="001B6C03">
      <w:pPr>
        <w:numPr>
          <w:ilvl w:val="0"/>
          <w:numId w:val="29"/>
        </w:numPr>
        <w:ind w:left="714" w:right="-255" w:hanging="357"/>
        <w:jc w:val="both"/>
        <w:rPr>
          <w:lang w:val="et-EE"/>
        </w:rPr>
      </w:pPr>
      <w:r w:rsidRPr="004E32B5">
        <w:rPr>
          <w:lang w:val="et-EE"/>
        </w:rPr>
        <w:t>Osa 2. Põhitegevuse kulud summas</w:t>
      </w:r>
      <w:r w:rsidRPr="004E32B5">
        <w:rPr>
          <w:lang w:val="et-EE"/>
        </w:rPr>
        <w:tab/>
      </w:r>
      <w:r w:rsidRPr="004E32B5">
        <w:rPr>
          <w:lang w:val="et-EE"/>
        </w:rPr>
        <w:tab/>
      </w:r>
      <w:r w:rsidRPr="004E32B5">
        <w:rPr>
          <w:lang w:val="et-EE"/>
        </w:rPr>
        <w:tab/>
      </w:r>
      <w:r w:rsidRPr="004E32B5">
        <w:rPr>
          <w:lang w:val="et-EE"/>
        </w:rPr>
        <w:tab/>
        <w:t>9 170 290 eurot;</w:t>
      </w:r>
    </w:p>
    <w:p w:rsidR="001B6C03" w:rsidRPr="004E32B5" w:rsidRDefault="001B6C03" w:rsidP="001B6C03">
      <w:pPr>
        <w:numPr>
          <w:ilvl w:val="0"/>
          <w:numId w:val="29"/>
        </w:numPr>
        <w:ind w:left="714" w:right="-255" w:hanging="357"/>
        <w:jc w:val="both"/>
        <w:rPr>
          <w:lang w:val="et-EE"/>
        </w:rPr>
      </w:pPr>
      <w:r w:rsidRPr="004E32B5">
        <w:rPr>
          <w:lang w:val="et-EE"/>
        </w:rPr>
        <w:t>Osa 3. Investeerimistegevus summas</w:t>
      </w:r>
      <w:r w:rsidRPr="004E32B5">
        <w:rPr>
          <w:lang w:val="et-EE"/>
        </w:rPr>
        <w:tab/>
      </w:r>
      <w:r w:rsidRPr="004E32B5">
        <w:rPr>
          <w:lang w:val="et-EE"/>
        </w:rPr>
        <w:tab/>
      </w:r>
      <w:r w:rsidRPr="004E32B5">
        <w:rPr>
          <w:lang w:val="et-EE"/>
        </w:rPr>
        <w:tab/>
      </w:r>
      <w:r w:rsidRPr="004E32B5">
        <w:rPr>
          <w:lang w:val="et-EE"/>
        </w:rPr>
        <w:tab/>
        <w:t>-447 798 eurot;</w:t>
      </w:r>
    </w:p>
    <w:p w:rsidR="001B6C03" w:rsidRPr="004E32B5" w:rsidRDefault="001B6C03" w:rsidP="001B6C03">
      <w:pPr>
        <w:numPr>
          <w:ilvl w:val="0"/>
          <w:numId w:val="29"/>
        </w:numPr>
        <w:ind w:left="714" w:right="-255" w:hanging="357"/>
        <w:jc w:val="both"/>
        <w:rPr>
          <w:lang w:val="et-EE"/>
        </w:rPr>
      </w:pPr>
      <w:r w:rsidRPr="004E32B5">
        <w:rPr>
          <w:lang w:val="et-EE"/>
        </w:rPr>
        <w:t>Osa 4. Finantseerimistegevus summas</w:t>
      </w:r>
      <w:r w:rsidRPr="004E32B5">
        <w:rPr>
          <w:lang w:val="et-EE"/>
        </w:rPr>
        <w:tab/>
      </w:r>
      <w:r w:rsidRPr="004E32B5">
        <w:rPr>
          <w:lang w:val="et-EE"/>
        </w:rPr>
        <w:tab/>
      </w:r>
      <w:r w:rsidRPr="004E32B5">
        <w:rPr>
          <w:lang w:val="et-EE"/>
        </w:rPr>
        <w:tab/>
        <w:t>-62 553 eurot;</w:t>
      </w:r>
    </w:p>
    <w:p w:rsidR="001B6C03" w:rsidRPr="004E32B5" w:rsidRDefault="001B6C03" w:rsidP="001B6C03">
      <w:pPr>
        <w:numPr>
          <w:ilvl w:val="0"/>
          <w:numId w:val="29"/>
        </w:numPr>
        <w:ind w:left="714" w:right="-255" w:hanging="357"/>
        <w:jc w:val="both"/>
        <w:rPr>
          <w:lang w:val="et-EE"/>
        </w:rPr>
      </w:pPr>
      <w:r w:rsidRPr="004E32B5">
        <w:rPr>
          <w:lang w:val="et-EE"/>
        </w:rPr>
        <w:t>Osa 5. Likviidsete varade muutus summas</w:t>
      </w:r>
      <w:r w:rsidRPr="004E32B5">
        <w:rPr>
          <w:lang w:val="et-EE"/>
        </w:rPr>
        <w:tab/>
      </w:r>
      <w:r w:rsidRPr="004E32B5">
        <w:rPr>
          <w:lang w:val="et-EE"/>
        </w:rPr>
        <w:tab/>
      </w:r>
      <w:r w:rsidRPr="004E32B5">
        <w:rPr>
          <w:lang w:val="et-EE"/>
        </w:rPr>
        <w:tab/>
        <w:t>-146 123 eurot;</w:t>
      </w:r>
    </w:p>
    <w:p w:rsidR="00414D77" w:rsidRPr="004E32B5" w:rsidRDefault="00414D77" w:rsidP="00D72FCA">
      <w:pPr>
        <w:ind w:right="-489"/>
        <w:jc w:val="both"/>
        <w:rPr>
          <w:lang w:val="et-EE"/>
        </w:rPr>
      </w:pPr>
      <w:r w:rsidRPr="004E32B5">
        <w:rPr>
          <w:lang w:val="et-EE"/>
        </w:rPr>
        <w:t xml:space="preserve">Lisaks on täiendava osana linna eelarves </w:t>
      </w:r>
      <w:r w:rsidR="004E32B5" w:rsidRPr="004E32B5">
        <w:rPr>
          <w:lang w:val="et-EE"/>
        </w:rPr>
        <w:t xml:space="preserve">volikogule kinnitamiseks </w:t>
      </w:r>
      <w:r w:rsidRPr="004E32B5">
        <w:rPr>
          <w:lang w:val="et-EE"/>
        </w:rPr>
        <w:t>välja toodud</w:t>
      </w:r>
    </w:p>
    <w:p w:rsidR="00414D77" w:rsidRPr="004E32B5" w:rsidRDefault="00414D77" w:rsidP="00D72FCA">
      <w:pPr>
        <w:numPr>
          <w:ilvl w:val="0"/>
          <w:numId w:val="29"/>
        </w:numPr>
        <w:ind w:right="-489"/>
        <w:jc w:val="both"/>
        <w:rPr>
          <w:lang w:val="et-EE"/>
        </w:rPr>
      </w:pPr>
      <w:r w:rsidRPr="004E32B5">
        <w:rPr>
          <w:lang w:val="et-EE"/>
        </w:rPr>
        <w:t xml:space="preserve">Põhitegevuse kulude jaotus tegevusalade järgi summas </w:t>
      </w:r>
      <w:r w:rsidR="001B6C03" w:rsidRPr="004E32B5">
        <w:rPr>
          <w:lang w:val="et-EE"/>
        </w:rPr>
        <w:tab/>
        <w:t>9 720 208</w:t>
      </w:r>
      <w:r w:rsidRPr="004E32B5">
        <w:rPr>
          <w:lang w:val="et-EE"/>
        </w:rPr>
        <w:t xml:space="preserve"> eurot</w:t>
      </w:r>
    </w:p>
    <w:p w:rsidR="00414D77" w:rsidRPr="004E32B5" w:rsidRDefault="00414D77" w:rsidP="00D72FCA">
      <w:pPr>
        <w:ind w:right="-489"/>
        <w:jc w:val="both"/>
        <w:rPr>
          <w:lang w:val="et-EE"/>
        </w:rPr>
      </w:pPr>
    </w:p>
    <w:p w:rsidR="00414D77" w:rsidRPr="004E32B5" w:rsidRDefault="00414D77" w:rsidP="00D72FCA">
      <w:pPr>
        <w:ind w:right="-489"/>
        <w:jc w:val="both"/>
        <w:rPr>
          <w:lang w:val="et-EE"/>
        </w:rPr>
      </w:pPr>
      <w:r w:rsidRPr="004E32B5">
        <w:rPr>
          <w:lang w:val="et-EE"/>
        </w:rPr>
        <w:t>Linna eelarve on eelarveaasta põhitegevuse tulude, põhitegevuse kulude, investeerimistegevuse, finantseerimistegevuse ja likviidsete  varade muutuse plaan koos täiendavate nõuete, volituste ja informatsiooniga, mis on aluseks vastava aasta tegevuste finantseerimisel</w:t>
      </w:r>
    </w:p>
    <w:p w:rsidR="00414D77" w:rsidRPr="004E32B5" w:rsidRDefault="00414D77" w:rsidP="00D72FCA">
      <w:pPr>
        <w:ind w:right="-489"/>
        <w:jc w:val="both"/>
        <w:rPr>
          <w:lang w:val="et-EE"/>
        </w:rPr>
      </w:pPr>
    </w:p>
    <w:p w:rsidR="00414D77" w:rsidRPr="004E32B5" w:rsidRDefault="00414D77" w:rsidP="00D72FCA">
      <w:pPr>
        <w:pStyle w:val="Kehatekst"/>
        <w:tabs>
          <w:tab w:val="clear" w:pos="5040"/>
        </w:tabs>
        <w:ind w:right="-489"/>
      </w:pPr>
      <w:r w:rsidRPr="001B6C03">
        <w:lastRenderedPageBreak/>
        <w:t xml:space="preserve">Eelarve on koostatud kassapõhiselt, mis tähendab, et eelarve perioodi tulud tekivad vastavalt raha tegelikule laekumisele linna arvele ja kulud tekivad peale arvete tegelikku tasumist ja </w:t>
      </w:r>
      <w:r w:rsidRPr="004E32B5">
        <w:t>toetuste välja maksmist.</w:t>
      </w:r>
    </w:p>
    <w:p w:rsidR="004651A4" w:rsidRPr="004E32B5" w:rsidRDefault="004651A4" w:rsidP="00D72FCA">
      <w:pPr>
        <w:pStyle w:val="Kehatekst"/>
        <w:tabs>
          <w:tab w:val="clear" w:pos="5040"/>
        </w:tabs>
        <w:ind w:right="-489"/>
      </w:pPr>
    </w:p>
    <w:p w:rsidR="00414D77" w:rsidRPr="004E32B5" w:rsidRDefault="00414D77" w:rsidP="00D72FCA">
      <w:pPr>
        <w:pStyle w:val="Normaallaadveeb"/>
        <w:spacing w:before="0" w:after="0" w:afterAutospacing="0"/>
        <w:ind w:right="-489"/>
        <w:jc w:val="both"/>
      </w:pPr>
      <w:r w:rsidRPr="004E32B5">
        <w:t>Põhitegevuse tulude eelarveosa kogusumma</w:t>
      </w:r>
      <w:r w:rsidR="00BA14F9" w:rsidRPr="004E32B5">
        <w:t xml:space="preserve"> (</w:t>
      </w:r>
      <w:r w:rsidR="001B6C03" w:rsidRPr="004E32B5">
        <w:t>9 534 518</w:t>
      </w:r>
      <w:r w:rsidR="00BA14F9" w:rsidRPr="004E32B5">
        <w:t xml:space="preserve"> eurot)</w:t>
      </w:r>
      <w:r w:rsidRPr="004E32B5">
        <w:t xml:space="preserve"> ja põhitegevuse kulude eelarveosa kogusumma</w:t>
      </w:r>
      <w:r w:rsidR="00BA14F9" w:rsidRPr="004E32B5">
        <w:t xml:space="preserve"> (</w:t>
      </w:r>
      <w:r w:rsidR="001B6C03" w:rsidRPr="004E32B5">
        <w:t>9 170 290</w:t>
      </w:r>
      <w:r w:rsidR="00BA14F9" w:rsidRPr="004E32B5">
        <w:t xml:space="preserve"> eurot)</w:t>
      </w:r>
      <w:r w:rsidRPr="004E32B5">
        <w:t xml:space="preserve"> vahet</w:t>
      </w:r>
      <w:r w:rsidR="00BA14F9" w:rsidRPr="004E32B5">
        <w:t xml:space="preserve"> (</w:t>
      </w:r>
      <w:r w:rsidR="000A3939" w:rsidRPr="004E32B5">
        <w:t>364 228</w:t>
      </w:r>
      <w:r w:rsidR="00BA14F9" w:rsidRPr="004E32B5">
        <w:t xml:space="preserve"> eurot)</w:t>
      </w:r>
      <w:r w:rsidRPr="004E32B5">
        <w:t>, millele on liidetud investeerimistegevuse eelarveosa kogusumma</w:t>
      </w:r>
      <w:r w:rsidR="00BA14F9" w:rsidRPr="004E32B5">
        <w:t xml:space="preserve"> (</w:t>
      </w:r>
      <w:r w:rsidR="000A3939" w:rsidRPr="004E32B5">
        <w:t>-447 798</w:t>
      </w:r>
      <w:r w:rsidR="00BA14F9" w:rsidRPr="004E32B5">
        <w:t xml:space="preserve"> eurot)</w:t>
      </w:r>
      <w:r w:rsidRPr="004E32B5">
        <w:t>, nimetatakse KOFS-s eelarve tulemiks</w:t>
      </w:r>
      <w:r w:rsidR="00BA14F9" w:rsidRPr="004E32B5">
        <w:t xml:space="preserve"> (</w:t>
      </w:r>
      <w:r w:rsidR="000A3939" w:rsidRPr="004E32B5">
        <w:t>-83 570</w:t>
      </w:r>
      <w:r w:rsidR="00BA14F9" w:rsidRPr="004E32B5">
        <w:t xml:space="preserve"> eurot)</w:t>
      </w:r>
      <w:r w:rsidRPr="004E32B5">
        <w:t>. Eelarve tulem peab võrduma likviidsete varade muutuse eelarveosa kogusumma</w:t>
      </w:r>
      <w:r w:rsidR="00052CBD" w:rsidRPr="004E32B5">
        <w:t xml:space="preserve"> (</w:t>
      </w:r>
      <w:r w:rsidR="000A3939" w:rsidRPr="004E32B5">
        <w:t>-146123</w:t>
      </w:r>
      <w:r w:rsidR="00052CBD" w:rsidRPr="004E32B5">
        <w:t xml:space="preserve"> eurot)</w:t>
      </w:r>
      <w:r w:rsidRPr="004E32B5">
        <w:t xml:space="preserve"> ja finantseerimistegevuse eelarveosa kogusumma </w:t>
      </w:r>
      <w:r w:rsidR="00052CBD" w:rsidRPr="004E32B5">
        <w:t>(-</w:t>
      </w:r>
      <w:r w:rsidR="000A3939" w:rsidRPr="004E32B5">
        <w:t>62 553 eurot</w:t>
      </w:r>
      <w:r w:rsidR="00052CBD" w:rsidRPr="004E32B5">
        <w:t xml:space="preserve">) </w:t>
      </w:r>
      <w:r w:rsidRPr="004E32B5">
        <w:t>vahega.</w:t>
      </w:r>
    </w:p>
    <w:p w:rsidR="00414D77" w:rsidRPr="004E32B5" w:rsidRDefault="00414D77" w:rsidP="00D72FCA">
      <w:pPr>
        <w:pStyle w:val="Normaallaadveeb"/>
        <w:numPr>
          <w:ilvl w:val="0"/>
          <w:numId w:val="29"/>
        </w:numPr>
        <w:spacing w:before="0" w:after="0" w:afterAutospacing="0"/>
        <w:ind w:right="-489"/>
        <w:jc w:val="both"/>
      </w:pPr>
      <w:r w:rsidRPr="004E32B5">
        <w:t>Eelarve on tasakaalus, kui eelarve tulem võrdub nulliga.</w:t>
      </w:r>
    </w:p>
    <w:p w:rsidR="00414D77" w:rsidRPr="004E32B5" w:rsidRDefault="00414D77" w:rsidP="00D72FCA">
      <w:pPr>
        <w:pStyle w:val="Normaallaadveeb"/>
        <w:numPr>
          <w:ilvl w:val="0"/>
          <w:numId w:val="29"/>
        </w:numPr>
        <w:spacing w:before="0" w:after="0" w:afterAutospacing="0"/>
        <w:ind w:right="-489"/>
        <w:jc w:val="both"/>
      </w:pPr>
      <w:r w:rsidRPr="004E32B5">
        <w:t>Eelarve on ülejäägis, kui eelarve tulem on positiivne.</w:t>
      </w:r>
    </w:p>
    <w:p w:rsidR="00414D77" w:rsidRPr="004E32B5" w:rsidRDefault="00414D77" w:rsidP="00D72FCA">
      <w:pPr>
        <w:pStyle w:val="Normaallaadveeb"/>
        <w:numPr>
          <w:ilvl w:val="0"/>
          <w:numId w:val="29"/>
        </w:numPr>
        <w:spacing w:before="0" w:after="0" w:afterAutospacing="0"/>
        <w:ind w:right="-489"/>
        <w:jc w:val="both"/>
      </w:pPr>
      <w:r w:rsidRPr="004E32B5">
        <w:t>Eelarve on puudujäägis, kui eelarve tulem on negatiivne</w:t>
      </w:r>
    </w:p>
    <w:p w:rsidR="00BA14F9" w:rsidRPr="00881237" w:rsidRDefault="00A542F8" w:rsidP="004E32B5">
      <w:pPr>
        <w:pStyle w:val="Kehatekst"/>
        <w:tabs>
          <w:tab w:val="clear" w:pos="5040"/>
        </w:tabs>
        <w:ind w:right="-489"/>
      </w:pPr>
      <w:r w:rsidRPr="00881237">
        <w:t>Haapsalu linna 201</w:t>
      </w:r>
      <w:r w:rsidR="000A3939" w:rsidRPr="00881237">
        <w:t>3</w:t>
      </w:r>
      <w:r w:rsidR="00BA14F9" w:rsidRPr="00881237">
        <w:t>.</w:t>
      </w:r>
      <w:r w:rsidRPr="00881237">
        <w:t xml:space="preserve"> aasta</w:t>
      </w:r>
      <w:r w:rsidR="00BA14F9" w:rsidRPr="00881237">
        <w:t>ks</w:t>
      </w:r>
      <w:r w:rsidRPr="00881237">
        <w:t xml:space="preserve"> planeeritud</w:t>
      </w:r>
      <w:r w:rsidR="00BA14F9" w:rsidRPr="00881237">
        <w:t xml:space="preserve"> eelarve tulem on </w:t>
      </w:r>
      <w:r w:rsidR="000A3939" w:rsidRPr="00881237">
        <w:t>puudujäägis</w:t>
      </w:r>
      <w:r w:rsidR="00052CBD" w:rsidRPr="00881237">
        <w:t xml:space="preserve"> summas </w:t>
      </w:r>
      <w:r w:rsidR="000A3939" w:rsidRPr="00881237">
        <w:t>-83 570</w:t>
      </w:r>
      <w:r w:rsidR="00BA14F9" w:rsidRPr="00881237">
        <w:t xml:space="preserve"> eurot</w:t>
      </w:r>
      <w:r w:rsidR="00052CBD" w:rsidRPr="00881237">
        <w:t>.</w:t>
      </w:r>
    </w:p>
    <w:p w:rsidR="004E32B5" w:rsidRPr="00881237" w:rsidRDefault="004E32B5" w:rsidP="004E32B5">
      <w:pPr>
        <w:pStyle w:val="Pealkiri3"/>
        <w:ind w:right="-489"/>
        <w:jc w:val="both"/>
      </w:pPr>
    </w:p>
    <w:p w:rsidR="00721D7D" w:rsidRDefault="00721D7D" w:rsidP="004E32B5">
      <w:pPr>
        <w:pStyle w:val="Pealkiri3"/>
        <w:ind w:right="-489"/>
        <w:jc w:val="both"/>
      </w:pPr>
    </w:p>
    <w:p w:rsidR="005A1AA2" w:rsidRPr="00881237" w:rsidRDefault="005A1AA2" w:rsidP="004E32B5">
      <w:pPr>
        <w:pStyle w:val="Pealkiri3"/>
        <w:ind w:right="-489"/>
        <w:jc w:val="both"/>
      </w:pPr>
      <w:r w:rsidRPr="00881237">
        <w:t>Finantsdistsipliini tagamise meetme</w:t>
      </w:r>
      <w:r w:rsidR="000A3939" w:rsidRPr="00881237">
        <w:t xml:space="preserve">d ja nende </w:t>
      </w:r>
      <w:r w:rsidRPr="00881237">
        <w:t>rakendamata jätmine</w:t>
      </w:r>
    </w:p>
    <w:p w:rsidR="004E32B5" w:rsidRPr="00881237" w:rsidRDefault="004E32B5" w:rsidP="004E32B5">
      <w:pPr>
        <w:rPr>
          <w:lang w:val="et-EE"/>
        </w:rPr>
      </w:pPr>
    </w:p>
    <w:p w:rsidR="007C6DD2" w:rsidRDefault="004E32B5" w:rsidP="004166E0">
      <w:pPr>
        <w:pStyle w:val="Normaallaadveeb"/>
        <w:numPr>
          <w:ilvl w:val="0"/>
          <w:numId w:val="41"/>
        </w:numPr>
        <w:spacing w:before="0" w:after="240" w:afterAutospacing="0"/>
        <w:ind w:left="284" w:right="-489" w:hanging="284"/>
        <w:jc w:val="both"/>
      </w:pPr>
      <w:r w:rsidRPr="00881237">
        <w:t xml:space="preserve">Põhitegevuse tulemi lubatav väärtus aruandeaasta lõpu seisuga peab olema null või positiivne. </w:t>
      </w:r>
    </w:p>
    <w:p w:rsidR="004E32B5" w:rsidRDefault="007C6DD2" w:rsidP="004166E0">
      <w:pPr>
        <w:pStyle w:val="Normaallaadveeb"/>
        <w:spacing w:before="0" w:after="240" w:afterAutospacing="0"/>
        <w:ind w:right="-489"/>
        <w:jc w:val="both"/>
      </w:pPr>
      <w:r w:rsidRPr="00C543B3">
        <w:rPr>
          <w:i/>
        </w:rPr>
        <w:t>Meetme tagamine:</w:t>
      </w:r>
      <w:r>
        <w:t xml:space="preserve"> </w:t>
      </w:r>
      <w:r w:rsidR="00881237" w:rsidRPr="00881237">
        <w:t>2013. aasta e</w:t>
      </w:r>
      <w:r w:rsidR="004E32B5" w:rsidRPr="00881237">
        <w:t xml:space="preserve">elarve põhitegevuse tulem on </w:t>
      </w:r>
      <w:r w:rsidR="00881237" w:rsidRPr="00881237">
        <w:t xml:space="preserve">364 228 eurot. </w:t>
      </w:r>
      <w:r w:rsidR="004E32B5" w:rsidRPr="00881237">
        <w:t>Seega Haapsalu linna 201</w:t>
      </w:r>
      <w:r w:rsidR="00881237" w:rsidRPr="00881237">
        <w:t>3</w:t>
      </w:r>
      <w:r w:rsidR="004E32B5" w:rsidRPr="00881237">
        <w:t>. aasta eelarve vastab esitatud finantsdistsipliini tagamise meetme tingimusele.</w:t>
      </w:r>
    </w:p>
    <w:p w:rsidR="004166E0" w:rsidRDefault="004166E0" w:rsidP="004166E0">
      <w:pPr>
        <w:pStyle w:val="Normaallaadveeb"/>
        <w:numPr>
          <w:ilvl w:val="0"/>
          <w:numId w:val="41"/>
        </w:numPr>
        <w:spacing w:before="0" w:after="240" w:afterAutospacing="0"/>
        <w:ind w:left="284" w:right="-489" w:hanging="284"/>
        <w:jc w:val="both"/>
      </w:pPr>
      <w:r w:rsidRPr="004166E0">
        <w:t>Netovõlakoormus võib aruandeaasta lõpul ulatuda lõppenud aruandeaasta põhitegevuse tulude ja põhitegevuse kulude kuuekordse vaheni, kuid ei tohi ületada sama aruandeaasta põhitegevuse tulude kogusummat. Kui põhitegevuse tulude ja põhitegevuse kulude kuuekordne vahe on väiksem kui 60 protsenti vastava aruandeaasta põhitegevuse tuludest, võib netovõlakoormus ulatuda kuni 60 protsendini vastava aruandeaasta põhitegevuse tuludest. Haapsalu neto</w:t>
      </w:r>
      <w:r w:rsidR="00540EF8">
        <w:t>võlakoormus võib ulatuda 60 protsendini põhitegevuse tuludest.</w:t>
      </w:r>
    </w:p>
    <w:p w:rsidR="00C543B3" w:rsidRDefault="00540EF8" w:rsidP="00540EF8">
      <w:pPr>
        <w:pStyle w:val="Normaallaadveeb"/>
        <w:spacing w:before="0" w:after="0" w:afterAutospacing="0"/>
        <w:ind w:right="-489"/>
        <w:jc w:val="both"/>
      </w:pPr>
      <w:r w:rsidRPr="00C543B3">
        <w:rPr>
          <w:i/>
        </w:rPr>
        <w:t>Meetme tagamine:</w:t>
      </w:r>
      <w:r>
        <w:t xml:space="preserve"> </w:t>
      </w:r>
      <w:r w:rsidRPr="00540EF8">
        <w:t xml:space="preserve">2013. aasta lõpuks on planeeritud Haapsalu Linnavalitsuse </w:t>
      </w:r>
      <w:r w:rsidR="0022360F">
        <w:t xml:space="preserve">põhitegevuse tuludeks </w:t>
      </w:r>
      <w:r w:rsidR="00C543B3">
        <w:t>9</w:t>
      </w:r>
      <w:r w:rsidR="006F7FF4">
        <w:t xml:space="preserve"> </w:t>
      </w:r>
      <w:r w:rsidR="00C543B3">
        <w:t>534</w:t>
      </w:r>
      <w:r w:rsidR="006F7FF4">
        <w:t xml:space="preserve"> </w:t>
      </w:r>
      <w:r w:rsidR="00C543B3">
        <w:t xml:space="preserve">518 eurot ja maksimaalseks </w:t>
      </w:r>
      <w:r w:rsidR="006F7FF4">
        <w:t xml:space="preserve">lubatud </w:t>
      </w:r>
      <w:r w:rsidR="00C543B3">
        <w:t xml:space="preserve">netovõla suuruseks 5 720 710 eurot. </w:t>
      </w:r>
    </w:p>
    <w:p w:rsidR="00540EF8" w:rsidRPr="00540EF8" w:rsidRDefault="00C543B3" w:rsidP="00540EF8">
      <w:pPr>
        <w:pStyle w:val="Normaallaadveeb"/>
        <w:spacing w:before="0" w:after="0" w:afterAutospacing="0"/>
        <w:ind w:right="-489"/>
        <w:jc w:val="both"/>
      </w:pPr>
      <w:r>
        <w:t>K</w:t>
      </w:r>
      <w:r w:rsidR="00540EF8" w:rsidRPr="00540EF8">
        <w:t>onso</w:t>
      </w:r>
      <w:r w:rsidR="0022360F">
        <w:t>lideerimata laenukohustuste jääk</w:t>
      </w:r>
      <w:r w:rsidR="00540EF8" w:rsidRPr="00540EF8">
        <w:t xml:space="preserve"> </w:t>
      </w:r>
      <w:r>
        <w:t xml:space="preserve">2013 aasta lõpus on </w:t>
      </w:r>
      <w:r w:rsidR="00540EF8" w:rsidRPr="00540EF8">
        <w:t xml:space="preserve">4 920 512 eurot </w:t>
      </w:r>
      <w:r w:rsidR="00540EF8">
        <w:t>ja muude</w:t>
      </w:r>
      <w:r w:rsidR="0022360F">
        <w:t xml:space="preserve"> lühiajaliste kohustuste jääk u</w:t>
      </w:r>
      <w:r w:rsidR="006E09B1">
        <w:t>.</w:t>
      </w:r>
      <w:r w:rsidR="0022360F">
        <w:t xml:space="preserve"> 700 000 eurot. Käibevarade jäägiks on planeeritu</w:t>
      </w:r>
      <w:r>
        <w:t>d</w:t>
      </w:r>
      <w:r w:rsidR="0022360F">
        <w:t xml:space="preserve"> u. 610</w:t>
      </w:r>
      <w:r>
        <w:t> </w:t>
      </w:r>
      <w:r w:rsidR="0022360F">
        <w:t>000 eurot. Seega on planeeritav netovõla</w:t>
      </w:r>
      <w:r>
        <w:t xml:space="preserve"> </w:t>
      </w:r>
      <w:r w:rsidR="0022360F">
        <w:t>suurus u</w:t>
      </w:r>
      <w:r>
        <w:t>.</w:t>
      </w:r>
      <w:r w:rsidR="0022360F">
        <w:t xml:space="preserve"> 5 010 512 eurot, </w:t>
      </w:r>
      <w:r w:rsidR="00540EF8" w:rsidRPr="00540EF8">
        <w:t xml:space="preserve">mis teeb netovõlakoormuseks </w:t>
      </w:r>
      <w:r>
        <w:t>u.</w:t>
      </w:r>
      <w:r w:rsidR="00540EF8" w:rsidRPr="00540EF8">
        <w:t xml:space="preserve"> 5</w:t>
      </w:r>
      <w:r>
        <w:t>2,55</w:t>
      </w:r>
      <w:r w:rsidR="00540EF8" w:rsidRPr="00540EF8">
        <w:t xml:space="preserve">%. Arvestuslikult on vaba </w:t>
      </w:r>
      <w:r>
        <w:t>netovõla l</w:t>
      </w:r>
      <w:r w:rsidR="00540EF8" w:rsidRPr="00540EF8">
        <w:t xml:space="preserve">imiit 2013. aasta lõpu seisuga maksimaalselt </w:t>
      </w:r>
      <w:r>
        <w:t>710 198</w:t>
      </w:r>
      <w:r w:rsidR="00540EF8" w:rsidRPr="00540EF8">
        <w:t xml:space="preserve"> eurot.</w:t>
      </w:r>
    </w:p>
    <w:p w:rsidR="006F7FF4" w:rsidRDefault="006F7FF4" w:rsidP="004E32B5">
      <w:pPr>
        <w:pStyle w:val="Normaallaadveeb"/>
        <w:spacing w:before="0" w:after="0" w:afterAutospacing="0"/>
        <w:ind w:right="-489"/>
        <w:jc w:val="both"/>
      </w:pPr>
    </w:p>
    <w:p w:rsidR="005A1AA2" w:rsidRPr="00881237" w:rsidRDefault="005A1AA2" w:rsidP="004E32B5">
      <w:pPr>
        <w:pStyle w:val="Normaallaadveeb"/>
        <w:spacing w:before="0" w:after="0" w:afterAutospacing="0"/>
        <w:ind w:right="-489"/>
        <w:jc w:val="both"/>
      </w:pPr>
      <w:r w:rsidRPr="00881237">
        <w:t xml:space="preserve">Kui KOV ei pea esmakordselt aruandeaasta lõpu seisuga kinni </w:t>
      </w:r>
      <w:r w:rsidR="006D75BA" w:rsidRPr="00881237">
        <w:t xml:space="preserve">tingimusest, kus Põhitegevuse tulemi lubatav väärtus aruandeaasta lõpu seisuga peab olema null või positiivne </w:t>
      </w:r>
      <w:r w:rsidRPr="00881237">
        <w:t xml:space="preserve">või ületab </w:t>
      </w:r>
      <w:r w:rsidR="006D75BA" w:rsidRPr="00881237">
        <w:t xml:space="preserve">lubatud </w:t>
      </w:r>
      <w:r w:rsidRPr="00881237">
        <w:t xml:space="preserve">netovõlakoormuse ülemmäära, informeerib Rahandusministeerium asjaomast </w:t>
      </w:r>
      <w:r w:rsidR="006D75BA" w:rsidRPr="00881237">
        <w:t xml:space="preserve">KOV-i </w:t>
      </w:r>
      <w:r w:rsidRPr="00881237">
        <w:t>rikkumise jätkumisega kaasnevatest tagajärgedest.</w:t>
      </w:r>
    </w:p>
    <w:p w:rsidR="005A1AA2" w:rsidRPr="00881237" w:rsidRDefault="005A1AA2" w:rsidP="00D72FCA">
      <w:pPr>
        <w:pStyle w:val="Normaallaadveeb"/>
        <w:spacing w:before="0" w:after="0" w:afterAutospacing="0"/>
        <w:ind w:right="-489"/>
        <w:jc w:val="both"/>
      </w:pPr>
      <w:r w:rsidRPr="00881237">
        <w:t xml:space="preserve">Kui </w:t>
      </w:r>
      <w:r w:rsidR="006D75BA" w:rsidRPr="00881237">
        <w:t>KOV</w:t>
      </w:r>
      <w:r w:rsidRPr="00881237">
        <w:t xml:space="preserve"> ei pea kahe järjestikuse aruandeaasta lõpu seisuga kinni </w:t>
      </w:r>
      <w:r w:rsidR="006D75BA" w:rsidRPr="00881237">
        <w:t>tingimusest, kus Põhitegevuse tulemi lubatav väärtus aruand</w:t>
      </w:r>
      <w:r w:rsidR="00881237" w:rsidRPr="00881237">
        <w:t xml:space="preserve">eaasta lõpu seisuga peab olema </w:t>
      </w:r>
      <w:r w:rsidR="006D75BA" w:rsidRPr="00881237">
        <w:t>null või positiivne või ületab lubatud netovõlakoormuse ülemmäära</w:t>
      </w:r>
      <w:r w:rsidRPr="00881237">
        <w:t>, koostab kohaliku omavalitsuse üksus finantsdistsipliini tagamise meetmete rakendamise kava.</w:t>
      </w:r>
    </w:p>
    <w:p w:rsidR="005A1AA2" w:rsidRPr="00881237" w:rsidRDefault="005A1AA2" w:rsidP="00D72FCA">
      <w:pPr>
        <w:pStyle w:val="Normaallaadveeb"/>
        <w:spacing w:before="0" w:after="0" w:afterAutospacing="0"/>
        <w:ind w:right="-489"/>
        <w:jc w:val="both"/>
      </w:pPr>
      <w:r w:rsidRPr="00881237">
        <w:t>Finantsdistsipliini tagamise meetmete rakendamist kontrollitakse majandusaasta aruandes esitatud näitajate alusel vastava majandusaasta aruande volikogus kinnitamise kuupäeva seisuga.</w:t>
      </w:r>
    </w:p>
    <w:p w:rsidR="00721D7D" w:rsidRDefault="00721D7D" w:rsidP="00C424F1">
      <w:pPr>
        <w:pStyle w:val="Kehatekst"/>
        <w:tabs>
          <w:tab w:val="clear" w:pos="5040"/>
        </w:tabs>
        <w:autoSpaceDE/>
        <w:autoSpaceDN/>
        <w:ind w:right="-720"/>
        <w:rPr>
          <w:color w:val="FF0000"/>
        </w:rPr>
      </w:pPr>
    </w:p>
    <w:p w:rsidR="00962DC8" w:rsidRPr="00D52ADA" w:rsidRDefault="00AE6E60" w:rsidP="00C424F1">
      <w:pPr>
        <w:pStyle w:val="Kehatekst"/>
        <w:tabs>
          <w:tab w:val="clear" w:pos="5040"/>
        </w:tabs>
        <w:autoSpaceDE/>
        <w:autoSpaceDN/>
        <w:ind w:right="-720"/>
        <w:rPr>
          <w:b/>
        </w:rPr>
      </w:pPr>
      <w:r w:rsidRPr="00D52ADA">
        <w:rPr>
          <w:b/>
        </w:rPr>
        <w:t xml:space="preserve">I OSA </w:t>
      </w:r>
      <w:r w:rsidR="00EF13C8" w:rsidRPr="00D52ADA">
        <w:rPr>
          <w:b/>
        </w:rPr>
        <w:t>PÕHITEGEVUSE TULUD</w:t>
      </w:r>
    </w:p>
    <w:p w:rsidR="00EF13C8" w:rsidRPr="00D52ADA" w:rsidRDefault="00EF13C8" w:rsidP="00C424F1">
      <w:pPr>
        <w:pStyle w:val="Kehatekst"/>
        <w:tabs>
          <w:tab w:val="clear" w:pos="5040"/>
        </w:tabs>
        <w:autoSpaceDE/>
        <w:autoSpaceDN/>
        <w:ind w:right="-720"/>
      </w:pPr>
    </w:p>
    <w:p w:rsidR="00A2289A" w:rsidRPr="00D52ADA" w:rsidRDefault="00A2289A" w:rsidP="00A2289A">
      <w:pPr>
        <w:pStyle w:val="Normaallaadveeb"/>
      </w:pPr>
      <w:r w:rsidRPr="00D52ADA">
        <w:t>Põhitegevuse tulude eelarveosas jaotatakse tulud majandusliku sisu järgi järgmisteks liikideks:</w:t>
      </w:r>
      <w:r w:rsidRPr="00D52ADA">
        <w:br/>
        <w:t>1) maksutulud;</w:t>
      </w:r>
      <w:r w:rsidRPr="00D52ADA">
        <w:br/>
        <w:t>2) tulud kaupade ja teenuste müügist;</w:t>
      </w:r>
      <w:r w:rsidRPr="00D52ADA">
        <w:br/>
        <w:t>3) saadavad toetused;</w:t>
      </w:r>
      <w:r w:rsidRPr="00D52ADA">
        <w:br/>
        <w:t>4) muud tegevustulud.</w:t>
      </w:r>
    </w:p>
    <w:p w:rsidR="00A2289A" w:rsidRDefault="00A2289A" w:rsidP="008340DB">
      <w:pPr>
        <w:pStyle w:val="Normaallaadveeb"/>
        <w:jc w:val="both"/>
      </w:pPr>
      <w:r w:rsidRPr="00D52ADA">
        <w:t>Põhitegevuse t</w:t>
      </w:r>
      <w:r w:rsidR="00AE6E60" w:rsidRPr="00D52ADA">
        <w:t>ulude eelarveosas ei planeerita</w:t>
      </w:r>
      <w:r w:rsidRPr="00D52ADA">
        <w:t xml:space="preserve"> põhivara soetuseks saadavat</w:t>
      </w:r>
      <w:r w:rsidR="00AE6E60" w:rsidRPr="00D52ADA">
        <w:t xml:space="preserve"> sihtfinantseerimist, tulu põhivara müügist,</w:t>
      </w:r>
      <w:r w:rsidRPr="00D52ADA">
        <w:t xml:space="preserve"> tulu osaluste ning muude aktsi</w:t>
      </w:r>
      <w:r w:rsidR="00AE6E60" w:rsidRPr="00D52ADA">
        <w:t>ate ja osade müügist,</w:t>
      </w:r>
      <w:r w:rsidRPr="00D52ADA">
        <w:t xml:space="preserve"> finantstulusid.</w:t>
      </w:r>
      <w:r w:rsidR="00486C50">
        <w:t xml:space="preserve"> Eelnimetatud tulud on kajastatud Investeerimistegevuse osas III.</w:t>
      </w:r>
    </w:p>
    <w:p w:rsidR="00486C50" w:rsidRDefault="00D51A94" w:rsidP="008340DB">
      <w:pPr>
        <w:pStyle w:val="Normaallaadveeb"/>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20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">
            <v:imagedata r:id="rId13" o:title="" cropbottom="-79f"/>
            <o:lock v:ext="edit" aspectratio="f"/>
          </v:shape>
        </w:pict>
      </w:r>
    </w:p>
    <w:p w:rsidR="00486C50" w:rsidRPr="00D13129" w:rsidRDefault="00D13129" w:rsidP="00D21955">
      <w:pPr>
        <w:pStyle w:val="Normaallaadveeb"/>
        <w:spacing w:before="0" w:after="0" w:afterAutospacing="0"/>
        <w:jc w:val="both"/>
        <w:rPr>
          <w:sz w:val="22"/>
          <w:szCs w:val="22"/>
        </w:rPr>
      </w:pPr>
      <w:r w:rsidRPr="00D13129">
        <w:rPr>
          <w:sz w:val="22"/>
          <w:szCs w:val="22"/>
        </w:rPr>
        <w:t xml:space="preserve">Joonis 1. Haapsalu linna 2013 </w:t>
      </w:r>
      <w:r>
        <w:rPr>
          <w:sz w:val="22"/>
          <w:szCs w:val="22"/>
        </w:rPr>
        <w:t>aasta eelarve põhitegevuse tulud</w:t>
      </w:r>
    </w:p>
    <w:p w:rsidR="00EF13C8" w:rsidRPr="004E71A9" w:rsidRDefault="00EB68C7" w:rsidP="00C424F1">
      <w:pPr>
        <w:pStyle w:val="Kehatekst"/>
        <w:tabs>
          <w:tab w:val="clear" w:pos="5040"/>
        </w:tabs>
        <w:autoSpaceDE/>
        <w:autoSpaceDN/>
        <w:ind w:right="-720"/>
        <w:rPr>
          <w:b/>
        </w:rPr>
      </w:pPr>
      <w:r w:rsidRPr="0001659B">
        <w:rPr>
          <w:b/>
          <w:color w:val="FF0000"/>
        </w:rPr>
        <w:br w:type="page"/>
      </w:r>
      <w:r w:rsidR="00EF13C8" w:rsidRPr="004E71A9">
        <w:rPr>
          <w:b/>
        </w:rPr>
        <w:t>Maksutulud</w:t>
      </w:r>
    </w:p>
    <w:p w:rsidR="00B25F10" w:rsidRDefault="00B25F10" w:rsidP="00C424F1">
      <w:pPr>
        <w:pStyle w:val="Kehatekst"/>
        <w:tabs>
          <w:tab w:val="clear" w:pos="5040"/>
        </w:tabs>
        <w:autoSpaceDE/>
        <w:autoSpaceDN/>
        <w:ind w:right="-720"/>
        <w:rPr>
          <w:b/>
          <w:color w:val="FF0000"/>
        </w:rPr>
      </w:pPr>
    </w:p>
    <w:tbl>
      <w:tblPr>
        <w:tblW w:w="9037" w:type="dxa"/>
        <w:tblInd w:w="65" w:type="dxa"/>
        <w:tblCellMar>
          <w:left w:w="70" w:type="dxa"/>
          <w:right w:w="70" w:type="dxa"/>
        </w:tblCellMar>
        <w:tblLook w:val="04A0"/>
      </w:tblPr>
      <w:tblGrid>
        <w:gridCol w:w="540"/>
        <w:gridCol w:w="190"/>
        <w:gridCol w:w="4378"/>
        <w:gridCol w:w="1100"/>
        <w:gridCol w:w="1120"/>
        <w:gridCol w:w="1080"/>
        <w:gridCol w:w="629"/>
      </w:tblGrid>
      <w:tr w:rsidR="004E71A9" w:rsidRPr="004E71A9" w:rsidTr="004E71A9">
        <w:trPr>
          <w:trHeight w:val="900"/>
        </w:trPr>
        <w:tc>
          <w:tcPr>
            <w:tcW w:w="5108"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4E71A9" w:rsidRPr="004E71A9" w:rsidRDefault="004E71A9" w:rsidP="004E71A9">
            <w:pPr>
              <w:jc w:val="center"/>
              <w:rPr>
                <w:sz w:val="20"/>
                <w:szCs w:val="20"/>
                <w:lang w:val="et-EE" w:eastAsia="et-EE"/>
              </w:rPr>
            </w:pPr>
            <w:r w:rsidRPr="004E71A9">
              <w:rPr>
                <w:sz w:val="20"/>
                <w:szCs w:val="20"/>
                <w:lang w:val="et-EE" w:eastAsia="et-EE"/>
              </w:rPr>
              <w:t>Kirje nimetus</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4E71A9" w:rsidRPr="004E71A9" w:rsidRDefault="004E71A9" w:rsidP="004E71A9">
            <w:pPr>
              <w:jc w:val="center"/>
              <w:rPr>
                <w:sz w:val="20"/>
                <w:szCs w:val="20"/>
                <w:lang w:val="et-EE" w:eastAsia="et-EE"/>
              </w:rPr>
            </w:pPr>
            <w:r w:rsidRPr="004E71A9">
              <w:rPr>
                <w:sz w:val="20"/>
                <w:szCs w:val="20"/>
                <w:lang w:val="et-EE" w:eastAsia="et-EE"/>
              </w:rPr>
              <w:t>2011 eelarve täitmine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4E71A9" w:rsidRPr="004E71A9" w:rsidRDefault="004E71A9" w:rsidP="004E71A9">
            <w:pPr>
              <w:jc w:val="center"/>
              <w:rPr>
                <w:sz w:val="20"/>
                <w:szCs w:val="20"/>
                <w:lang w:val="et-EE" w:eastAsia="et-EE"/>
              </w:rPr>
            </w:pPr>
            <w:r w:rsidRPr="004E71A9">
              <w:rPr>
                <w:sz w:val="20"/>
                <w:szCs w:val="20"/>
                <w:lang w:val="et-EE" w:eastAsia="et-EE"/>
              </w:rPr>
              <w:t>2012 eelarve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4E71A9" w:rsidRPr="004E71A9" w:rsidRDefault="004E71A9" w:rsidP="004E71A9">
            <w:pPr>
              <w:jc w:val="center"/>
              <w:rPr>
                <w:sz w:val="20"/>
                <w:szCs w:val="20"/>
                <w:lang w:val="et-EE" w:eastAsia="et-EE"/>
              </w:rPr>
            </w:pPr>
            <w:r w:rsidRPr="004E71A9">
              <w:rPr>
                <w:sz w:val="20"/>
                <w:szCs w:val="20"/>
                <w:lang w:val="et-EE" w:eastAsia="et-EE"/>
              </w:rPr>
              <w:t>2013 eelarve</w:t>
            </w:r>
          </w:p>
        </w:tc>
        <w:tc>
          <w:tcPr>
            <w:tcW w:w="629" w:type="dxa"/>
            <w:tcBorders>
              <w:top w:val="single" w:sz="4" w:space="0" w:color="auto"/>
              <w:left w:val="nil"/>
              <w:bottom w:val="single" w:sz="4" w:space="0" w:color="auto"/>
              <w:right w:val="single" w:sz="4" w:space="0" w:color="auto"/>
            </w:tcBorders>
            <w:shd w:val="clear" w:color="auto" w:fill="auto"/>
            <w:vAlign w:val="bottom"/>
            <w:hideMark/>
          </w:tcPr>
          <w:p w:rsidR="004E71A9" w:rsidRPr="004E71A9" w:rsidRDefault="004E71A9" w:rsidP="004E71A9">
            <w:pPr>
              <w:jc w:val="center"/>
              <w:rPr>
                <w:sz w:val="16"/>
                <w:szCs w:val="16"/>
                <w:lang w:val="et-EE" w:eastAsia="et-EE"/>
              </w:rPr>
            </w:pPr>
            <w:r w:rsidRPr="004E71A9">
              <w:rPr>
                <w:sz w:val="16"/>
                <w:szCs w:val="16"/>
                <w:lang w:val="et-EE" w:eastAsia="et-EE"/>
              </w:rPr>
              <w:t>Muutus vs. 2012 (%)</w:t>
            </w:r>
          </w:p>
        </w:tc>
      </w:tr>
      <w:tr w:rsidR="004E71A9" w:rsidRPr="004E71A9" w:rsidTr="004E71A9">
        <w:trPr>
          <w:trHeight w:val="255"/>
        </w:trPr>
        <w:tc>
          <w:tcPr>
            <w:tcW w:w="540" w:type="dxa"/>
            <w:tcBorders>
              <w:top w:val="nil"/>
              <w:left w:val="single" w:sz="4" w:space="0" w:color="auto"/>
              <w:bottom w:val="single" w:sz="4" w:space="0" w:color="auto"/>
              <w:right w:val="nil"/>
            </w:tcBorders>
            <w:shd w:val="clear" w:color="auto" w:fill="auto"/>
            <w:noWrap/>
            <w:vAlign w:val="bottom"/>
            <w:hideMark/>
          </w:tcPr>
          <w:p w:rsidR="004E71A9" w:rsidRPr="004E71A9" w:rsidRDefault="004E71A9" w:rsidP="004E71A9">
            <w:pPr>
              <w:rPr>
                <w:b/>
                <w:bCs/>
                <w:sz w:val="20"/>
                <w:szCs w:val="20"/>
                <w:lang w:val="et-EE" w:eastAsia="et-EE"/>
              </w:rPr>
            </w:pPr>
            <w:r w:rsidRPr="004E71A9">
              <w:rPr>
                <w:b/>
                <w:bCs/>
                <w:sz w:val="20"/>
                <w:szCs w:val="20"/>
                <w:lang w:val="et-EE" w:eastAsia="et-EE"/>
              </w:rPr>
              <w:t>30</w:t>
            </w:r>
          </w:p>
        </w:tc>
        <w:tc>
          <w:tcPr>
            <w:tcW w:w="4568" w:type="dxa"/>
            <w:gridSpan w:val="2"/>
            <w:tcBorders>
              <w:top w:val="single" w:sz="4" w:space="0" w:color="auto"/>
              <w:left w:val="nil"/>
              <w:bottom w:val="single" w:sz="4" w:space="0" w:color="auto"/>
              <w:right w:val="nil"/>
            </w:tcBorders>
            <w:shd w:val="clear" w:color="auto" w:fill="auto"/>
            <w:noWrap/>
            <w:vAlign w:val="bottom"/>
            <w:hideMark/>
          </w:tcPr>
          <w:p w:rsidR="004E71A9" w:rsidRPr="004E71A9" w:rsidRDefault="004E71A9" w:rsidP="004E71A9">
            <w:pPr>
              <w:rPr>
                <w:b/>
                <w:bCs/>
                <w:sz w:val="20"/>
                <w:szCs w:val="20"/>
                <w:lang w:val="et-EE" w:eastAsia="et-EE"/>
              </w:rPr>
            </w:pPr>
            <w:r w:rsidRPr="004E71A9">
              <w:rPr>
                <w:b/>
                <w:bCs/>
                <w:sz w:val="20"/>
                <w:szCs w:val="20"/>
                <w:lang w:val="et-EE" w:eastAsia="et-EE"/>
              </w:rPr>
              <w:t>Maksutulud</w:t>
            </w:r>
          </w:p>
        </w:tc>
        <w:tc>
          <w:tcPr>
            <w:tcW w:w="1100" w:type="dxa"/>
            <w:tcBorders>
              <w:top w:val="nil"/>
              <w:left w:val="single" w:sz="4" w:space="0" w:color="auto"/>
              <w:bottom w:val="single" w:sz="4" w:space="0" w:color="auto"/>
              <w:right w:val="nil"/>
            </w:tcBorders>
            <w:shd w:val="clear" w:color="auto" w:fill="auto"/>
            <w:noWrap/>
            <w:vAlign w:val="bottom"/>
            <w:hideMark/>
          </w:tcPr>
          <w:p w:rsidR="004E71A9" w:rsidRPr="004E71A9" w:rsidRDefault="004E71A9" w:rsidP="004E71A9">
            <w:pPr>
              <w:jc w:val="right"/>
              <w:rPr>
                <w:b/>
                <w:bCs/>
                <w:color w:val="000000"/>
                <w:sz w:val="16"/>
                <w:szCs w:val="16"/>
                <w:lang w:val="et-EE" w:eastAsia="et-EE"/>
              </w:rPr>
            </w:pPr>
            <w:r w:rsidRPr="004E71A9">
              <w:rPr>
                <w:b/>
                <w:bCs/>
                <w:color w:val="000000"/>
                <w:sz w:val="16"/>
                <w:szCs w:val="16"/>
                <w:lang w:val="et-EE" w:eastAsia="et-EE"/>
              </w:rPr>
              <w:t>5 130 017</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4E71A9" w:rsidRPr="004E71A9" w:rsidRDefault="004E71A9" w:rsidP="004E71A9">
            <w:pPr>
              <w:jc w:val="right"/>
              <w:rPr>
                <w:b/>
                <w:bCs/>
                <w:color w:val="000000"/>
                <w:sz w:val="16"/>
                <w:szCs w:val="16"/>
                <w:lang w:val="et-EE" w:eastAsia="et-EE"/>
              </w:rPr>
            </w:pPr>
            <w:r w:rsidRPr="004E71A9">
              <w:rPr>
                <w:b/>
                <w:bCs/>
                <w:color w:val="000000"/>
                <w:sz w:val="16"/>
                <w:szCs w:val="16"/>
                <w:lang w:val="et-EE" w:eastAsia="et-EE"/>
              </w:rPr>
              <w:t>5 292 000</w:t>
            </w:r>
          </w:p>
        </w:tc>
        <w:tc>
          <w:tcPr>
            <w:tcW w:w="1080" w:type="dxa"/>
            <w:tcBorders>
              <w:top w:val="nil"/>
              <w:left w:val="nil"/>
              <w:bottom w:val="single" w:sz="4" w:space="0" w:color="auto"/>
              <w:right w:val="single" w:sz="4" w:space="0" w:color="auto"/>
            </w:tcBorders>
            <w:shd w:val="clear" w:color="auto" w:fill="auto"/>
            <w:noWrap/>
            <w:vAlign w:val="bottom"/>
            <w:hideMark/>
          </w:tcPr>
          <w:p w:rsidR="004E71A9" w:rsidRPr="004E71A9" w:rsidRDefault="004E71A9" w:rsidP="004E71A9">
            <w:pPr>
              <w:jc w:val="right"/>
              <w:rPr>
                <w:b/>
                <w:bCs/>
                <w:sz w:val="16"/>
                <w:szCs w:val="16"/>
                <w:lang w:val="et-EE" w:eastAsia="et-EE"/>
              </w:rPr>
            </w:pPr>
            <w:r w:rsidRPr="004E71A9">
              <w:rPr>
                <w:b/>
                <w:bCs/>
                <w:sz w:val="16"/>
                <w:szCs w:val="16"/>
                <w:lang w:val="et-EE" w:eastAsia="et-EE"/>
              </w:rPr>
              <w:t>5 430 000</w:t>
            </w:r>
          </w:p>
        </w:tc>
        <w:tc>
          <w:tcPr>
            <w:tcW w:w="629" w:type="dxa"/>
            <w:tcBorders>
              <w:top w:val="nil"/>
              <w:left w:val="nil"/>
              <w:bottom w:val="single" w:sz="4" w:space="0" w:color="auto"/>
              <w:right w:val="single" w:sz="4" w:space="0" w:color="auto"/>
            </w:tcBorders>
            <w:shd w:val="clear" w:color="auto" w:fill="auto"/>
            <w:noWrap/>
            <w:vAlign w:val="bottom"/>
            <w:hideMark/>
          </w:tcPr>
          <w:p w:rsidR="004E71A9" w:rsidRPr="004E71A9" w:rsidRDefault="004E71A9" w:rsidP="004E71A9">
            <w:pPr>
              <w:jc w:val="right"/>
              <w:rPr>
                <w:b/>
                <w:bCs/>
                <w:color w:val="000000"/>
                <w:sz w:val="16"/>
                <w:szCs w:val="16"/>
                <w:lang w:val="et-EE" w:eastAsia="et-EE"/>
              </w:rPr>
            </w:pPr>
            <w:r w:rsidRPr="004E71A9">
              <w:rPr>
                <w:b/>
                <w:bCs/>
                <w:color w:val="000000"/>
                <w:sz w:val="16"/>
                <w:szCs w:val="16"/>
                <w:lang w:val="et-EE" w:eastAsia="et-EE"/>
              </w:rPr>
              <w:t>103%</w:t>
            </w:r>
          </w:p>
        </w:tc>
      </w:tr>
      <w:tr w:rsidR="004E71A9" w:rsidRPr="004E71A9" w:rsidTr="004E71A9">
        <w:trPr>
          <w:trHeight w:val="255"/>
        </w:trPr>
        <w:tc>
          <w:tcPr>
            <w:tcW w:w="540" w:type="dxa"/>
            <w:tcBorders>
              <w:top w:val="nil"/>
              <w:left w:val="single" w:sz="4" w:space="0" w:color="auto"/>
              <w:bottom w:val="nil"/>
              <w:right w:val="nil"/>
            </w:tcBorders>
            <w:shd w:val="clear" w:color="auto" w:fill="auto"/>
            <w:noWrap/>
            <w:vAlign w:val="bottom"/>
            <w:hideMark/>
          </w:tcPr>
          <w:p w:rsidR="004E71A9" w:rsidRPr="004E71A9" w:rsidRDefault="004E71A9" w:rsidP="004E71A9">
            <w:pPr>
              <w:rPr>
                <w:sz w:val="20"/>
                <w:szCs w:val="20"/>
                <w:lang w:val="et-EE" w:eastAsia="et-EE"/>
              </w:rPr>
            </w:pPr>
            <w:r w:rsidRPr="004E71A9">
              <w:rPr>
                <w:sz w:val="20"/>
                <w:szCs w:val="20"/>
                <w:lang w:val="et-EE" w:eastAsia="et-EE"/>
              </w:rPr>
              <w:t>3000</w:t>
            </w:r>
          </w:p>
        </w:tc>
        <w:tc>
          <w:tcPr>
            <w:tcW w:w="190" w:type="dxa"/>
            <w:tcBorders>
              <w:top w:val="nil"/>
              <w:left w:val="nil"/>
              <w:bottom w:val="nil"/>
              <w:right w:val="nil"/>
            </w:tcBorders>
            <w:shd w:val="clear" w:color="auto" w:fill="auto"/>
            <w:noWrap/>
            <w:vAlign w:val="bottom"/>
            <w:hideMark/>
          </w:tcPr>
          <w:p w:rsidR="004E71A9" w:rsidRPr="004E71A9" w:rsidRDefault="004E71A9" w:rsidP="004E71A9">
            <w:pPr>
              <w:rPr>
                <w:sz w:val="20"/>
                <w:szCs w:val="20"/>
                <w:lang w:val="et-EE" w:eastAsia="et-EE"/>
              </w:rPr>
            </w:pPr>
            <w:r w:rsidRPr="004E71A9">
              <w:rPr>
                <w:sz w:val="20"/>
                <w:szCs w:val="20"/>
                <w:lang w:val="et-EE" w:eastAsia="et-EE"/>
              </w:rPr>
              <w:t> </w:t>
            </w:r>
          </w:p>
        </w:tc>
        <w:tc>
          <w:tcPr>
            <w:tcW w:w="4378" w:type="dxa"/>
            <w:tcBorders>
              <w:top w:val="nil"/>
              <w:left w:val="nil"/>
              <w:bottom w:val="nil"/>
              <w:right w:val="nil"/>
            </w:tcBorders>
            <w:shd w:val="clear" w:color="auto" w:fill="auto"/>
            <w:vAlign w:val="bottom"/>
            <w:hideMark/>
          </w:tcPr>
          <w:p w:rsidR="004E71A9" w:rsidRPr="004E71A9" w:rsidRDefault="004E71A9" w:rsidP="004E71A9">
            <w:pPr>
              <w:rPr>
                <w:sz w:val="20"/>
                <w:szCs w:val="20"/>
                <w:lang w:val="et-EE" w:eastAsia="et-EE"/>
              </w:rPr>
            </w:pPr>
            <w:r w:rsidRPr="004E71A9">
              <w:rPr>
                <w:sz w:val="20"/>
                <w:szCs w:val="20"/>
                <w:lang w:val="et-EE" w:eastAsia="et-EE"/>
              </w:rPr>
              <w:t>Füüsilise isiku tulumaks</w:t>
            </w:r>
          </w:p>
        </w:tc>
        <w:tc>
          <w:tcPr>
            <w:tcW w:w="1100" w:type="dxa"/>
            <w:tcBorders>
              <w:top w:val="nil"/>
              <w:left w:val="single" w:sz="4" w:space="0" w:color="auto"/>
              <w:bottom w:val="nil"/>
              <w:right w:val="single" w:sz="4" w:space="0" w:color="auto"/>
            </w:tcBorders>
            <w:shd w:val="clear" w:color="auto" w:fill="auto"/>
            <w:noWrap/>
            <w:vAlign w:val="bottom"/>
            <w:hideMark/>
          </w:tcPr>
          <w:p w:rsidR="004E71A9" w:rsidRPr="004E71A9" w:rsidRDefault="004E71A9" w:rsidP="004E71A9">
            <w:pPr>
              <w:jc w:val="right"/>
              <w:rPr>
                <w:color w:val="000000"/>
                <w:sz w:val="16"/>
                <w:szCs w:val="16"/>
                <w:lang w:val="et-EE" w:eastAsia="et-EE"/>
              </w:rPr>
            </w:pPr>
            <w:r w:rsidRPr="004E71A9">
              <w:rPr>
                <w:color w:val="000000"/>
                <w:sz w:val="16"/>
                <w:szCs w:val="16"/>
                <w:lang w:val="et-EE" w:eastAsia="et-EE"/>
              </w:rPr>
              <w:t>4 946 751</w:t>
            </w:r>
          </w:p>
        </w:tc>
        <w:tc>
          <w:tcPr>
            <w:tcW w:w="1120" w:type="dxa"/>
            <w:tcBorders>
              <w:top w:val="nil"/>
              <w:left w:val="nil"/>
              <w:bottom w:val="nil"/>
              <w:right w:val="single" w:sz="4" w:space="0" w:color="auto"/>
            </w:tcBorders>
            <w:shd w:val="clear" w:color="auto" w:fill="auto"/>
            <w:noWrap/>
            <w:vAlign w:val="bottom"/>
            <w:hideMark/>
          </w:tcPr>
          <w:p w:rsidR="004E71A9" w:rsidRPr="004E71A9" w:rsidRDefault="004E71A9" w:rsidP="004E71A9">
            <w:pPr>
              <w:jc w:val="right"/>
              <w:rPr>
                <w:color w:val="000000"/>
                <w:sz w:val="16"/>
                <w:szCs w:val="16"/>
                <w:lang w:val="et-EE" w:eastAsia="et-EE"/>
              </w:rPr>
            </w:pPr>
            <w:r w:rsidRPr="004E71A9">
              <w:rPr>
                <w:color w:val="000000"/>
                <w:sz w:val="16"/>
                <w:szCs w:val="16"/>
                <w:lang w:val="et-EE" w:eastAsia="et-EE"/>
              </w:rPr>
              <w:t>5 100 000</w:t>
            </w:r>
          </w:p>
        </w:tc>
        <w:tc>
          <w:tcPr>
            <w:tcW w:w="1080" w:type="dxa"/>
            <w:tcBorders>
              <w:top w:val="nil"/>
              <w:left w:val="nil"/>
              <w:bottom w:val="nil"/>
              <w:right w:val="single" w:sz="4" w:space="0" w:color="auto"/>
            </w:tcBorders>
            <w:shd w:val="clear" w:color="auto" w:fill="auto"/>
            <w:noWrap/>
            <w:vAlign w:val="bottom"/>
            <w:hideMark/>
          </w:tcPr>
          <w:p w:rsidR="004E71A9" w:rsidRPr="004E71A9" w:rsidRDefault="004E71A9" w:rsidP="004E71A9">
            <w:pPr>
              <w:jc w:val="right"/>
              <w:rPr>
                <w:sz w:val="16"/>
                <w:szCs w:val="16"/>
                <w:lang w:val="et-EE" w:eastAsia="et-EE"/>
              </w:rPr>
            </w:pPr>
            <w:r w:rsidRPr="004E71A9">
              <w:rPr>
                <w:sz w:val="16"/>
                <w:szCs w:val="16"/>
                <w:lang w:val="et-EE" w:eastAsia="et-EE"/>
              </w:rPr>
              <w:t>5 278 000</w:t>
            </w:r>
          </w:p>
        </w:tc>
        <w:tc>
          <w:tcPr>
            <w:tcW w:w="629" w:type="dxa"/>
            <w:tcBorders>
              <w:top w:val="nil"/>
              <w:left w:val="nil"/>
              <w:bottom w:val="nil"/>
              <w:right w:val="single" w:sz="4" w:space="0" w:color="auto"/>
            </w:tcBorders>
            <w:shd w:val="clear" w:color="auto" w:fill="auto"/>
            <w:noWrap/>
            <w:vAlign w:val="bottom"/>
            <w:hideMark/>
          </w:tcPr>
          <w:p w:rsidR="004E71A9" w:rsidRPr="004E71A9" w:rsidRDefault="004E71A9" w:rsidP="004E71A9">
            <w:pPr>
              <w:jc w:val="right"/>
              <w:rPr>
                <w:color w:val="000000"/>
                <w:sz w:val="16"/>
                <w:szCs w:val="16"/>
                <w:lang w:val="et-EE" w:eastAsia="et-EE"/>
              </w:rPr>
            </w:pPr>
            <w:r w:rsidRPr="004E71A9">
              <w:rPr>
                <w:color w:val="000000"/>
                <w:sz w:val="16"/>
                <w:szCs w:val="16"/>
                <w:lang w:val="et-EE" w:eastAsia="et-EE"/>
              </w:rPr>
              <w:t>103%</w:t>
            </w:r>
          </w:p>
        </w:tc>
      </w:tr>
      <w:tr w:rsidR="004E71A9" w:rsidRPr="004E71A9" w:rsidTr="004E71A9">
        <w:trPr>
          <w:trHeight w:val="255"/>
        </w:trPr>
        <w:tc>
          <w:tcPr>
            <w:tcW w:w="540" w:type="dxa"/>
            <w:tcBorders>
              <w:top w:val="nil"/>
              <w:left w:val="single" w:sz="4" w:space="0" w:color="auto"/>
              <w:bottom w:val="nil"/>
              <w:right w:val="nil"/>
            </w:tcBorders>
            <w:shd w:val="clear" w:color="auto" w:fill="auto"/>
            <w:noWrap/>
            <w:vAlign w:val="bottom"/>
            <w:hideMark/>
          </w:tcPr>
          <w:p w:rsidR="004E71A9" w:rsidRPr="004E71A9" w:rsidRDefault="004E71A9" w:rsidP="004E71A9">
            <w:pPr>
              <w:rPr>
                <w:sz w:val="20"/>
                <w:szCs w:val="20"/>
                <w:lang w:val="et-EE" w:eastAsia="et-EE"/>
              </w:rPr>
            </w:pPr>
            <w:r w:rsidRPr="004E71A9">
              <w:rPr>
                <w:sz w:val="20"/>
                <w:szCs w:val="20"/>
                <w:lang w:val="et-EE" w:eastAsia="et-EE"/>
              </w:rPr>
              <w:t>3030</w:t>
            </w:r>
          </w:p>
        </w:tc>
        <w:tc>
          <w:tcPr>
            <w:tcW w:w="190" w:type="dxa"/>
            <w:tcBorders>
              <w:top w:val="nil"/>
              <w:left w:val="nil"/>
              <w:bottom w:val="nil"/>
              <w:right w:val="nil"/>
            </w:tcBorders>
            <w:shd w:val="clear" w:color="auto" w:fill="auto"/>
            <w:noWrap/>
            <w:vAlign w:val="bottom"/>
            <w:hideMark/>
          </w:tcPr>
          <w:p w:rsidR="004E71A9" w:rsidRPr="004E71A9" w:rsidRDefault="004E71A9" w:rsidP="004E71A9">
            <w:pPr>
              <w:rPr>
                <w:sz w:val="20"/>
                <w:szCs w:val="20"/>
                <w:lang w:val="et-EE" w:eastAsia="et-EE"/>
              </w:rPr>
            </w:pPr>
          </w:p>
        </w:tc>
        <w:tc>
          <w:tcPr>
            <w:tcW w:w="4378" w:type="dxa"/>
            <w:tcBorders>
              <w:top w:val="nil"/>
              <w:left w:val="nil"/>
              <w:bottom w:val="nil"/>
              <w:right w:val="nil"/>
            </w:tcBorders>
            <w:shd w:val="clear" w:color="auto" w:fill="auto"/>
            <w:vAlign w:val="bottom"/>
            <w:hideMark/>
          </w:tcPr>
          <w:p w:rsidR="004E71A9" w:rsidRPr="004E71A9" w:rsidRDefault="004E71A9" w:rsidP="004E71A9">
            <w:pPr>
              <w:rPr>
                <w:sz w:val="20"/>
                <w:szCs w:val="20"/>
                <w:lang w:val="et-EE" w:eastAsia="et-EE"/>
              </w:rPr>
            </w:pPr>
            <w:r w:rsidRPr="004E71A9">
              <w:rPr>
                <w:sz w:val="20"/>
                <w:szCs w:val="20"/>
                <w:lang w:val="et-EE" w:eastAsia="et-EE"/>
              </w:rPr>
              <w:t>Maamaks</w:t>
            </w:r>
          </w:p>
        </w:tc>
        <w:tc>
          <w:tcPr>
            <w:tcW w:w="1100" w:type="dxa"/>
            <w:tcBorders>
              <w:top w:val="nil"/>
              <w:left w:val="single" w:sz="4" w:space="0" w:color="auto"/>
              <w:bottom w:val="nil"/>
              <w:right w:val="single" w:sz="4" w:space="0" w:color="auto"/>
            </w:tcBorders>
            <w:shd w:val="clear" w:color="auto" w:fill="auto"/>
            <w:noWrap/>
            <w:vAlign w:val="bottom"/>
            <w:hideMark/>
          </w:tcPr>
          <w:p w:rsidR="004E71A9" w:rsidRPr="004E71A9" w:rsidRDefault="004E71A9" w:rsidP="004E71A9">
            <w:pPr>
              <w:jc w:val="right"/>
              <w:rPr>
                <w:color w:val="000000"/>
                <w:sz w:val="16"/>
                <w:szCs w:val="16"/>
                <w:lang w:val="et-EE" w:eastAsia="et-EE"/>
              </w:rPr>
            </w:pPr>
            <w:r w:rsidRPr="004E71A9">
              <w:rPr>
                <w:color w:val="000000"/>
                <w:sz w:val="16"/>
                <w:szCs w:val="16"/>
                <w:lang w:val="et-EE" w:eastAsia="et-EE"/>
              </w:rPr>
              <w:t>175 126</w:t>
            </w:r>
          </w:p>
        </w:tc>
        <w:tc>
          <w:tcPr>
            <w:tcW w:w="1120" w:type="dxa"/>
            <w:tcBorders>
              <w:top w:val="nil"/>
              <w:left w:val="nil"/>
              <w:bottom w:val="nil"/>
              <w:right w:val="single" w:sz="4" w:space="0" w:color="auto"/>
            </w:tcBorders>
            <w:shd w:val="clear" w:color="auto" w:fill="auto"/>
            <w:noWrap/>
            <w:vAlign w:val="bottom"/>
            <w:hideMark/>
          </w:tcPr>
          <w:p w:rsidR="004E71A9" w:rsidRPr="004E71A9" w:rsidRDefault="004E71A9" w:rsidP="004E71A9">
            <w:pPr>
              <w:jc w:val="right"/>
              <w:rPr>
                <w:color w:val="000000"/>
                <w:sz w:val="16"/>
                <w:szCs w:val="16"/>
                <w:lang w:val="et-EE" w:eastAsia="et-EE"/>
              </w:rPr>
            </w:pPr>
            <w:r w:rsidRPr="004E71A9">
              <w:rPr>
                <w:color w:val="000000"/>
                <w:sz w:val="16"/>
                <w:szCs w:val="16"/>
                <w:lang w:val="et-EE" w:eastAsia="et-EE"/>
              </w:rPr>
              <w:t>185 000</w:t>
            </w:r>
          </w:p>
        </w:tc>
        <w:tc>
          <w:tcPr>
            <w:tcW w:w="1080" w:type="dxa"/>
            <w:tcBorders>
              <w:top w:val="nil"/>
              <w:left w:val="nil"/>
              <w:bottom w:val="nil"/>
              <w:right w:val="single" w:sz="4" w:space="0" w:color="auto"/>
            </w:tcBorders>
            <w:shd w:val="clear" w:color="auto" w:fill="auto"/>
            <w:noWrap/>
            <w:vAlign w:val="bottom"/>
            <w:hideMark/>
          </w:tcPr>
          <w:p w:rsidR="004E71A9" w:rsidRPr="004E71A9" w:rsidRDefault="004E71A9" w:rsidP="004E71A9">
            <w:pPr>
              <w:jc w:val="right"/>
              <w:rPr>
                <w:sz w:val="16"/>
                <w:szCs w:val="16"/>
                <w:lang w:val="et-EE" w:eastAsia="et-EE"/>
              </w:rPr>
            </w:pPr>
            <w:r w:rsidRPr="004E71A9">
              <w:rPr>
                <w:sz w:val="16"/>
                <w:szCs w:val="16"/>
                <w:lang w:val="et-EE" w:eastAsia="et-EE"/>
              </w:rPr>
              <w:t>145 000</w:t>
            </w:r>
          </w:p>
        </w:tc>
        <w:tc>
          <w:tcPr>
            <w:tcW w:w="629" w:type="dxa"/>
            <w:tcBorders>
              <w:top w:val="nil"/>
              <w:left w:val="nil"/>
              <w:bottom w:val="nil"/>
              <w:right w:val="single" w:sz="4" w:space="0" w:color="auto"/>
            </w:tcBorders>
            <w:shd w:val="clear" w:color="auto" w:fill="auto"/>
            <w:noWrap/>
            <w:vAlign w:val="bottom"/>
            <w:hideMark/>
          </w:tcPr>
          <w:p w:rsidR="004E71A9" w:rsidRPr="004E71A9" w:rsidRDefault="004E71A9" w:rsidP="004E71A9">
            <w:pPr>
              <w:jc w:val="right"/>
              <w:rPr>
                <w:color w:val="000000"/>
                <w:sz w:val="16"/>
                <w:szCs w:val="16"/>
                <w:lang w:val="et-EE" w:eastAsia="et-EE"/>
              </w:rPr>
            </w:pPr>
            <w:r w:rsidRPr="004E71A9">
              <w:rPr>
                <w:color w:val="000000"/>
                <w:sz w:val="16"/>
                <w:szCs w:val="16"/>
                <w:lang w:val="et-EE" w:eastAsia="et-EE"/>
              </w:rPr>
              <w:t>78%</w:t>
            </w:r>
          </w:p>
        </w:tc>
      </w:tr>
      <w:tr w:rsidR="004E71A9" w:rsidRPr="004E71A9" w:rsidTr="004E71A9">
        <w:trPr>
          <w:trHeight w:val="255"/>
        </w:trPr>
        <w:tc>
          <w:tcPr>
            <w:tcW w:w="540" w:type="dxa"/>
            <w:tcBorders>
              <w:top w:val="nil"/>
              <w:left w:val="single" w:sz="4" w:space="0" w:color="auto"/>
              <w:bottom w:val="nil"/>
              <w:right w:val="nil"/>
            </w:tcBorders>
            <w:shd w:val="clear" w:color="auto" w:fill="auto"/>
            <w:noWrap/>
            <w:vAlign w:val="bottom"/>
            <w:hideMark/>
          </w:tcPr>
          <w:p w:rsidR="004E71A9" w:rsidRPr="004E71A9" w:rsidRDefault="004E71A9" w:rsidP="004E71A9">
            <w:pPr>
              <w:rPr>
                <w:sz w:val="20"/>
                <w:szCs w:val="20"/>
                <w:lang w:val="et-EE" w:eastAsia="et-EE"/>
              </w:rPr>
            </w:pPr>
            <w:r w:rsidRPr="004E71A9">
              <w:rPr>
                <w:sz w:val="20"/>
                <w:szCs w:val="20"/>
                <w:lang w:val="et-EE" w:eastAsia="et-EE"/>
              </w:rPr>
              <w:t>3044</w:t>
            </w:r>
          </w:p>
        </w:tc>
        <w:tc>
          <w:tcPr>
            <w:tcW w:w="190" w:type="dxa"/>
            <w:tcBorders>
              <w:top w:val="nil"/>
              <w:left w:val="nil"/>
              <w:bottom w:val="nil"/>
              <w:right w:val="nil"/>
            </w:tcBorders>
            <w:shd w:val="clear" w:color="auto" w:fill="auto"/>
            <w:noWrap/>
            <w:vAlign w:val="bottom"/>
            <w:hideMark/>
          </w:tcPr>
          <w:p w:rsidR="004E71A9" w:rsidRPr="004E71A9" w:rsidRDefault="004E71A9" w:rsidP="004E71A9">
            <w:pPr>
              <w:rPr>
                <w:sz w:val="20"/>
                <w:szCs w:val="20"/>
                <w:lang w:val="et-EE" w:eastAsia="et-EE"/>
              </w:rPr>
            </w:pPr>
          </w:p>
        </w:tc>
        <w:tc>
          <w:tcPr>
            <w:tcW w:w="4378" w:type="dxa"/>
            <w:tcBorders>
              <w:top w:val="nil"/>
              <w:left w:val="nil"/>
              <w:bottom w:val="nil"/>
              <w:right w:val="nil"/>
            </w:tcBorders>
            <w:shd w:val="clear" w:color="auto" w:fill="auto"/>
            <w:vAlign w:val="bottom"/>
            <w:hideMark/>
          </w:tcPr>
          <w:p w:rsidR="004E71A9" w:rsidRPr="004E71A9" w:rsidRDefault="004E71A9" w:rsidP="004E71A9">
            <w:pPr>
              <w:rPr>
                <w:sz w:val="20"/>
                <w:szCs w:val="20"/>
                <w:lang w:val="et-EE" w:eastAsia="et-EE"/>
              </w:rPr>
            </w:pPr>
            <w:r w:rsidRPr="004E71A9">
              <w:rPr>
                <w:sz w:val="20"/>
                <w:szCs w:val="20"/>
                <w:lang w:val="et-EE" w:eastAsia="et-EE"/>
              </w:rPr>
              <w:t>Reklaamimaks</w:t>
            </w:r>
          </w:p>
        </w:tc>
        <w:tc>
          <w:tcPr>
            <w:tcW w:w="1100" w:type="dxa"/>
            <w:tcBorders>
              <w:top w:val="nil"/>
              <w:left w:val="single" w:sz="4" w:space="0" w:color="auto"/>
              <w:bottom w:val="nil"/>
              <w:right w:val="single" w:sz="4" w:space="0" w:color="auto"/>
            </w:tcBorders>
            <w:shd w:val="clear" w:color="auto" w:fill="auto"/>
            <w:noWrap/>
            <w:vAlign w:val="bottom"/>
            <w:hideMark/>
          </w:tcPr>
          <w:p w:rsidR="004E71A9" w:rsidRPr="004E71A9" w:rsidRDefault="004E71A9" w:rsidP="004E71A9">
            <w:pPr>
              <w:jc w:val="right"/>
              <w:rPr>
                <w:color w:val="000000"/>
                <w:sz w:val="16"/>
                <w:szCs w:val="16"/>
                <w:lang w:val="et-EE" w:eastAsia="et-EE"/>
              </w:rPr>
            </w:pPr>
            <w:r w:rsidRPr="004E71A9">
              <w:rPr>
                <w:color w:val="000000"/>
                <w:sz w:val="16"/>
                <w:szCs w:val="16"/>
                <w:lang w:val="et-EE" w:eastAsia="et-EE"/>
              </w:rPr>
              <w:t>3 541</w:t>
            </w:r>
          </w:p>
        </w:tc>
        <w:tc>
          <w:tcPr>
            <w:tcW w:w="1120" w:type="dxa"/>
            <w:tcBorders>
              <w:top w:val="nil"/>
              <w:left w:val="nil"/>
              <w:bottom w:val="nil"/>
              <w:right w:val="single" w:sz="4" w:space="0" w:color="auto"/>
            </w:tcBorders>
            <w:shd w:val="clear" w:color="auto" w:fill="auto"/>
            <w:noWrap/>
            <w:vAlign w:val="bottom"/>
            <w:hideMark/>
          </w:tcPr>
          <w:p w:rsidR="004E71A9" w:rsidRPr="004E71A9" w:rsidRDefault="004E71A9" w:rsidP="004E71A9">
            <w:pPr>
              <w:jc w:val="right"/>
              <w:rPr>
                <w:color w:val="000000"/>
                <w:sz w:val="16"/>
                <w:szCs w:val="16"/>
                <w:lang w:val="et-EE" w:eastAsia="et-EE"/>
              </w:rPr>
            </w:pPr>
            <w:r w:rsidRPr="004E71A9">
              <w:rPr>
                <w:color w:val="000000"/>
                <w:sz w:val="16"/>
                <w:szCs w:val="16"/>
                <w:lang w:val="et-EE" w:eastAsia="et-EE"/>
              </w:rPr>
              <w:t>3 000</w:t>
            </w:r>
          </w:p>
        </w:tc>
        <w:tc>
          <w:tcPr>
            <w:tcW w:w="1080" w:type="dxa"/>
            <w:tcBorders>
              <w:top w:val="nil"/>
              <w:left w:val="nil"/>
              <w:bottom w:val="nil"/>
              <w:right w:val="single" w:sz="4" w:space="0" w:color="auto"/>
            </w:tcBorders>
            <w:shd w:val="clear" w:color="auto" w:fill="auto"/>
            <w:noWrap/>
            <w:vAlign w:val="bottom"/>
            <w:hideMark/>
          </w:tcPr>
          <w:p w:rsidR="004E71A9" w:rsidRPr="004E71A9" w:rsidRDefault="004E71A9" w:rsidP="004E71A9">
            <w:pPr>
              <w:jc w:val="right"/>
              <w:rPr>
                <w:sz w:val="16"/>
                <w:szCs w:val="16"/>
                <w:lang w:val="et-EE" w:eastAsia="et-EE"/>
              </w:rPr>
            </w:pPr>
            <w:r w:rsidRPr="004E71A9">
              <w:rPr>
                <w:sz w:val="16"/>
                <w:szCs w:val="16"/>
                <w:lang w:val="et-EE" w:eastAsia="et-EE"/>
              </w:rPr>
              <w:t>2 000</w:t>
            </w:r>
          </w:p>
        </w:tc>
        <w:tc>
          <w:tcPr>
            <w:tcW w:w="629" w:type="dxa"/>
            <w:tcBorders>
              <w:top w:val="nil"/>
              <w:left w:val="nil"/>
              <w:bottom w:val="nil"/>
              <w:right w:val="single" w:sz="4" w:space="0" w:color="auto"/>
            </w:tcBorders>
            <w:shd w:val="clear" w:color="auto" w:fill="auto"/>
            <w:noWrap/>
            <w:vAlign w:val="bottom"/>
            <w:hideMark/>
          </w:tcPr>
          <w:p w:rsidR="004E71A9" w:rsidRPr="004E71A9" w:rsidRDefault="004E71A9" w:rsidP="004E71A9">
            <w:pPr>
              <w:jc w:val="right"/>
              <w:rPr>
                <w:color w:val="000000"/>
                <w:sz w:val="16"/>
                <w:szCs w:val="16"/>
                <w:lang w:val="et-EE" w:eastAsia="et-EE"/>
              </w:rPr>
            </w:pPr>
            <w:r w:rsidRPr="004E71A9">
              <w:rPr>
                <w:color w:val="000000"/>
                <w:sz w:val="16"/>
                <w:szCs w:val="16"/>
                <w:lang w:val="et-EE" w:eastAsia="et-EE"/>
              </w:rPr>
              <w:t>67%</w:t>
            </w:r>
          </w:p>
        </w:tc>
      </w:tr>
      <w:tr w:rsidR="004E71A9" w:rsidRPr="004E71A9" w:rsidTr="004E71A9">
        <w:trPr>
          <w:trHeight w:val="255"/>
        </w:trPr>
        <w:tc>
          <w:tcPr>
            <w:tcW w:w="540" w:type="dxa"/>
            <w:tcBorders>
              <w:top w:val="nil"/>
              <w:left w:val="single" w:sz="4" w:space="0" w:color="auto"/>
              <w:bottom w:val="single" w:sz="4" w:space="0" w:color="auto"/>
              <w:right w:val="nil"/>
            </w:tcBorders>
            <w:shd w:val="clear" w:color="auto" w:fill="auto"/>
            <w:noWrap/>
            <w:vAlign w:val="bottom"/>
            <w:hideMark/>
          </w:tcPr>
          <w:p w:rsidR="004E71A9" w:rsidRPr="004E71A9" w:rsidRDefault="004E71A9" w:rsidP="004E71A9">
            <w:pPr>
              <w:rPr>
                <w:sz w:val="20"/>
                <w:szCs w:val="20"/>
                <w:lang w:val="et-EE" w:eastAsia="et-EE"/>
              </w:rPr>
            </w:pPr>
            <w:r w:rsidRPr="004E71A9">
              <w:rPr>
                <w:sz w:val="20"/>
                <w:szCs w:val="20"/>
                <w:lang w:val="et-EE" w:eastAsia="et-EE"/>
              </w:rPr>
              <w:t>3045</w:t>
            </w:r>
          </w:p>
        </w:tc>
        <w:tc>
          <w:tcPr>
            <w:tcW w:w="190" w:type="dxa"/>
            <w:tcBorders>
              <w:top w:val="nil"/>
              <w:left w:val="nil"/>
              <w:bottom w:val="single" w:sz="4" w:space="0" w:color="auto"/>
              <w:right w:val="nil"/>
            </w:tcBorders>
            <w:shd w:val="clear" w:color="auto" w:fill="auto"/>
            <w:noWrap/>
            <w:vAlign w:val="bottom"/>
            <w:hideMark/>
          </w:tcPr>
          <w:p w:rsidR="004E71A9" w:rsidRPr="004E71A9" w:rsidRDefault="004E71A9" w:rsidP="004E71A9">
            <w:pPr>
              <w:rPr>
                <w:sz w:val="20"/>
                <w:szCs w:val="20"/>
                <w:lang w:val="et-EE" w:eastAsia="et-EE"/>
              </w:rPr>
            </w:pPr>
            <w:r w:rsidRPr="004E71A9">
              <w:rPr>
                <w:sz w:val="20"/>
                <w:szCs w:val="20"/>
                <w:lang w:val="et-EE" w:eastAsia="et-EE"/>
              </w:rPr>
              <w:t> </w:t>
            </w:r>
          </w:p>
        </w:tc>
        <w:tc>
          <w:tcPr>
            <w:tcW w:w="4378" w:type="dxa"/>
            <w:tcBorders>
              <w:top w:val="nil"/>
              <w:left w:val="nil"/>
              <w:bottom w:val="single" w:sz="4" w:space="0" w:color="auto"/>
              <w:right w:val="nil"/>
            </w:tcBorders>
            <w:shd w:val="clear" w:color="auto" w:fill="auto"/>
            <w:vAlign w:val="bottom"/>
            <w:hideMark/>
          </w:tcPr>
          <w:p w:rsidR="004E71A9" w:rsidRPr="004E71A9" w:rsidRDefault="004E71A9" w:rsidP="004E71A9">
            <w:pPr>
              <w:rPr>
                <w:sz w:val="20"/>
                <w:szCs w:val="20"/>
                <w:lang w:val="et-EE" w:eastAsia="et-EE"/>
              </w:rPr>
            </w:pPr>
            <w:r w:rsidRPr="004E71A9">
              <w:rPr>
                <w:sz w:val="20"/>
                <w:szCs w:val="20"/>
                <w:lang w:val="et-EE" w:eastAsia="et-EE"/>
              </w:rPr>
              <w:t>Teede ja tänavate sulgemise maks</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4E71A9" w:rsidRPr="004E71A9" w:rsidRDefault="004E71A9" w:rsidP="004E71A9">
            <w:pPr>
              <w:jc w:val="right"/>
              <w:rPr>
                <w:color w:val="000000"/>
                <w:sz w:val="16"/>
                <w:szCs w:val="16"/>
                <w:lang w:val="et-EE" w:eastAsia="et-EE"/>
              </w:rPr>
            </w:pPr>
            <w:r w:rsidRPr="004E71A9">
              <w:rPr>
                <w:color w:val="000000"/>
                <w:sz w:val="16"/>
                <w:szCs w:val="16"/>
                <w:lang w:val="et-EE" w:eastAsia="et-EE"/>
              </w:rPr>
              <w:t>4 599</w:t>
            </w:r>
          </w:p>
        </w:tc>
        <w:tc>
          <w:tcPr>
            <w:tcW w:w="1120" w:type="dxa"/>
            <w:tcBorders>
              <w:top w:val="nil"/>
              <w:left w:val="nil"/>
              <w:bottom w:val="single" w:sz="4" w:space="0" w:color="auto"/>
              <w:right w:val="single" w:sz="4" w:space="0" w:color="auto"/>
            </w:tcBorders>
            <w:shd w:val="clear" w:color="auto" w:fill="auto"/>
            <w:noWrap/>
            <w:vAlign w:val="bottom"/>
            <w:hideMark/>
          </w:tcPr>
          <w:p w:rsidR="004E71A9" w:rsidRPr="004E71A9" w:rsidRDefault="004E71A9" w:rsidP="004E71A9">
            <w:pPr>
              <w:jc w:val="right"/>
              <w:rPr>
                <w:color w:val="000000"/>
                <w:sz w:val="16"/>
                <w:szCs w:val="16"/>
                <w:lang w:val="et-EE" w:eastAsia="et-EE"/>
              </w:rPr>
            </w:pPr>
            <w:r w:rsidRPr="004E71A9">
              <w:rPr>
                <w:color w:val="000000"/>
                <w:sz w:val="16"/>
                <w:szCs w:val="16"/>
                <w:lang w:val="et-EE" w:eastAsia="et-EE"/>
              </w:rPr>
              <w:t>4 000</w:t>
            </w:r>
          </w:p>
        </w:tc>
        <w:tc>
          <w:tcPr>
            <w:tcW w:w="1080" w:type="dxa"/>
            <w:tcBorders>
              <w:top w:val="nil"/>
              <w:left w:val="nil"/>
              <w:bottom w:val="single" w:sz="4" w:space="0" w:color="auto"/>
              <w:right w:val="single" w:sz="4" w:space="0" w:color="auto"/>
            </w:tcBorders>
            <w:shd w:val="clear" w:color="auto" w:fill="auto"/>
            <w:noWrap/>
            <w:vAlign w:val="bottom"/>
            <w:hideMark/>
          </w:tcPr>
          <w:p w:rsidR="004E71A9" w:rsidRPr="004E71A9" w:rsidRDefault="004E71A9" w:rsidP="004E71A9">
            <w:pPr>
              <w:jc w:val="right"/>
              <w:rPr>
                <w:sz w:val="16"/>
                <w:szCs w:val="16"/>
                <w:lang w:val="et-EE" w:eastAsia="et-EE"/>
              </w:rPr>
            </w:pPr>
            <w:r w:rsidRPr="004E71A9">
              <w:rPr>
                <w:sz w:val="16"/>
                <w:szCs w:val="16"/>
                <w:lang w:val="et-EE" w:eastAsia="et-EE"/>
              </w:rPr>
              <w:t>5 000</w:t>
            </w:r>
          </w:p>
        </w:tc>
        <w:tc>
          <w:tcPr>
            <w:tcW w:w="629" w:type="dxa"/>
            <w:tcBorders>
              <w:top w:val="nil"/>
              <w:left w:val="nil"/>
              <w:bottom w:val="single" w:sz="4" w:space="0" w:color="auto"/>
              <w:right w:val="single" w:sz="4" w:space="0" w:color="auto"/>
            </w:tcBorders>
            <w:shd w:val="clear" w:color="auto" w:fill="auto"/>
            <w:noWrap/>
            <w:vAlign w:val="bottom"/>
            <w:hideMark/>
          </w:tcPr>
          <w:p w:rsidR="004E71A9" w:rsidRPr="004E71A9" w:rsidRDefault="004E71A9" w:rsidP="004E71A9">
            <w:pPr>
              <w:jc w:val="right"/>
              <w:rPr>
                <w:color w:val="000000"/>
                <w:sz w:val="16"/>
                <w:szCs w:val="16"/>
                <w:lang w:val="et-EE" w:eastAsia="et-EE"/>
              </w:rPr>
            </w:pPr>
            <w:r w:rsidRPr="004E71A9">
              <w:rPr>
                <w:color w:val="000000"/>
                <w:sz w:val="16"/>
                <w:szCs w:val="16"/>
                <w:lang w:val="et-EE" w:eastAsia="et-EE"/>
              </w:rPr>
              <w:t>125%</w:t>
            </w:r>
          </w:p>
        </w:tc>
      </w:tr>
    </w:tbl>
    <w:p w:rsidR="002D28DB" w:rsidRPr="0001659B" w:rsidRDefault="002D28DB" w:rsidP="00B25F10">
      <w:pPr>
        <w:pStyle w:val="Kehatekst"/>
        <w:tabs>
          <w:tab w:val="clear" w:pos="5040"/>
        </w:tabs>
        <w:autoSpaceDE/>
        <w:autoSpaceDN/>
        <w:ind w:right="-720"/>
        <w:rPr>
          <w:color w:val="FF0000"/>
        </w:rPr>
      </w:pPr>
    </w:p>
    <w:p w:rsidR="008340DB" w:rsidRPr="000A7966" w:rsidRDefault="008340DB" w:rsidP="00D72FCA">
      <w:pPr>
        <w:pStyle w:val="Kehatekst"/>
        <w:tabs>
          <w:tab w:val="clear" w:pos="5040"/>
        </w:tabs>
        <w:autoSpaceDE/>
        <w:autoSpaceDN/>
        <w:ind w:right="-489"/>
      </w:pPr>
      <w:r w:rsidRPr="000A7966">
        <w:t>Maksukorralduse seaduse järgi jagunevad maksud riiklikeks maksudeks ja kohalikeks maksudeks. Riiklikud maksud on Füüsilise isiku tulumaks ja maamaks.</w:t>
      </w:r>
    </w:p>
    <w:p w:rsidR="009B64DD" w:rsidRPr="000A7966" w:rsidRDefault="00B25F10" w:rsidP="00D72FCA">
      <w:pPr>
        <w:pStyle w:val="Kehatekst"/>
        <w:tabs>
          <w:tab w:val="clear" w:pos="5040"/>
        </w:tabs>
        <w:autoSpaceDE/>
        <w:autoSpaceDN/>
        <w:ind w:right="-489"/>
      </w:pPr>
      <w:r w:rsidRPr="000A7966">
        <w:t xml:space="preserve">Maksutulud moodustavad linna </w:t>
      </w:r>
      <w:r w:rsidRPr="00486C50">
        <w:t xml:space="preserve">tulubaasist </w:t>
      </w:r>
      <w:r w:rsidR="00486C50" w:rsidRPr="00486C50">
        <w:t>57</w:t>
      </w:r>
      <w:r w:rsidRPr="00486C50">
        <w:t>%, olles</w:t>
      </w:r>
      <w:r w:rsidRPr="000A7966">
        <w:t xml:space="preserve"> kõige olulisemaks allikaks kulude katmisel. </w:t>
      </w:r>
    </w:p>
    <w:p w:rsidR="00D53AB3" w:rsidRDefault="00D53AB3" w:rsidP="000A7966">
      <w:pPr>
        <w:pStyle w:val="Kehatekst"/>
        <w:tabs>
          <w:tab w:val="clear" w:pos="5040"/>
        </w:tabs>
        <w:autoSpaceDE/>
        <w:autoSpaceDN/>
        <w:ind w:right="-489"/>
        <w:rPr>
          <w:u w:val="single"/>
        </w:rPr>
      </w:pPr>
    </w:p>
    <w:p w:rsidR="002F1EEC" w:rsidRPr="000A7966" w:rsidRDefault="00D53AB3" w:rsidP="000A7966">
      <w:pPr>
        <w:pStyle w:val="Kehatekst"/>
        <w:tabs>
          <w:tab w:val="clear" w:pos="5040"/>
        </w:tabs>
        <w:autoSpaceDE/>
        <w:autoSpaceDN/>
        <w:ind w:right="-489"/>
      </w:pPr>
      <w:r w:rsidRPr="00D53AB3">
        <w:rPr>
          <w:u w:val="single"/>
        </w:rPr>
        <w:t>Füüsilise isiku tulumaks</w:t>
      </w:r>
      <w:r>
        <w:t xml:space="preserve"> </w:t>
      </w:r>
      <w:r w:rsidR="00B25F10" w:rsidRPr="000A7966">
        <w:t xml:space="preserve">Kõige suurema osakaalu maksutuludest annab </w:t>
      </w:r>
      <w:r w:rsidR="002F1EEC" w:rsidRPr="000A7966">
        <w:t>füüsilise isiku</w:t>
      </w:r>
      <w:r w:rsidR="00B25F10" w:rsidRPr="000A7966">
        <w:t xml:space="preserve"> tulumaks.</w:t>
      </w:r>
      <w:r w:rsidR="002F1EEC" w:rsidRPr="000A7966">
        <w:t xml:space="preserve"> Linnale füüsilise isiku tulumaksu laekumise aluseks on tulumaksuseadus ja füüsilise isiku tulumaksu kohalikele omavalitsusüksustele eraldamise kord. Tulumaksu laekumist mõjutab maksumaksjate arv, brutosissetulek ja seadusega kehtestatud, KOV-le tulumaksu laekumise määr.</w:t>
      </w:r>
    </w:p>
    <w:p w:rsidR="009B64DD" w:rsidRPr="00D53AB3" w:rsidRDefault="000A7966" w:rsidP="00D53AB3">
      <w:pPr>
        <w:pStyle w:val="Kehatekst"/>
        <w:tabs>
          <w:tab w:val="clear" w:pos="5040"/>
        </w:tabs>
        <w:autoSpaceDE/>
        <w:autoSpaceDN/>
        <w:ind w:right="-569"/>
      </w:pPr>
      <w:r>
        <w:t>2012. aastal</w:t>
      </w:r>
      <w:r w:rsidRPr="002D28DB">
        <w:t xml:space="preserve"> laeku</w:t>
      </w:r>
      <w:r>
        <w:t>s</w:t>
      </w:r>
      <w:r w:rsidRPr="002D28DB">
        <w:t xml:space="preserve"> </w:t>
      </w:r>
      <w:r>
        <w:t xml:space="preserve">Haapsalu linnale </w:t>
      </w:r>
      <w:r w:rsidRPr="002D28DB">
        <w:t>11,4% linna elanikeregis</w:t>
      </w:r>
      <w:r>
        <w:t>tris olevate maksumaksjate</w:t>
      </w:r>
      <w:r w:rsidRPr="002D28DB">
        <w:t xml:space="preserve"> teenitud brutotulust.</w:t>
      </w:r>
      <w:r>
        <w:t xml:space="preserve"> Kompenseerimaks elamualuse maa maamaksu vabastusest tulenevat alalaekumist KOV-le, suurendab Vabariigi Valitsus tulumaksu laekumise määra 11,4%lt 11,57%le 2013. aastal ja 11,6%le 2014. aastal.</w:t>
      </w:r>
      <w:r w:rsidR="00D53AB3">
        <w:t xml:space="preserve"> </w:t>
      </w:r>
      <w:r w:rsidR="00B25F10" w:rsidRPr="00D53AB3">
        <w:t xml:space="preserve">Eelarves planeeritud üksikisiku tulumaksu laekumiste prognoosi metoodika on </w:t>
      </w:r>
      <w:r w:rsidR="002D28DB" w:rsidRPr="00D53AB3">
        <w:t>välja toodud</w:t>
      </w:r>
      <w:r w:rsidR="00B25F10" w:rsidRPr="00D53AB3">
        <w:t xml:space="preserve"> </w:t>
      </w:r>
      <w:r w:rsidR="002D28DB" w:rsidRPr="00D53AB3">
        <w:t>all</w:t>
      </w:r>
      <w:r w:rsidR="00B25F10" w:rsidRPr="00D53AB3">
        <w:t>järg</w:t>
      </w:r>
      <w:r w:rsidR="002D28DB" w:rsidRPr="00D53AB3">
        <w:t xml:space="preserve">nevas </w:t>
      </w:r>
      <w:r w:rsidR="00F02BDA">
        <w:t>T</w:t>
      </w:r>
      <w:r w:rsidR="00B25F10" w:rsidRPr="00F02BDA">
        <w:t>abelis</w:t>
      </w:r>
      <w:r w:rsidR="00D53AB3" w:rsidRPr="00F02BDA">
        <w:t xml:space="preserve"> nr 1</w:t>
      </w:r>
      <w:r w:rsidR="002D28DB" w:rsidRPr="00F02BDA">
        <w:t>.</w:t>
      </w:r>
      <w:r w:rsidR="002D28DB" w:rsidRPr="00D53AB3">
        <w:t xml:space="preserve"> </w:t>
      </w:r>
    </w:p>
    <w:p w:rsidR="00D53AB3" w:rsidRDefault="00D53AB3" w:rsidP="00D72FCA">
      <w:pPr>
        <w:pStyle w:val="Kehatekst"/>
        <w:tabs>
          <w:tab w:val="clear" w:pos="5040"/>
        </w:tabs>
        <w:autoSpaceDE/>
        <w:autoSpaceDN/>
        <w:ind w:right="-489"/>
        <w:rPr>
          <w:u w:val="single"/>
        </w:rPr>
      </w:pPr>
    </w:p>
    <w:p w:rsidR="00D53AB3" w:rsidRDefault="00D53AB3" w:rsidP="00D72FCA">
      <w:pPr>
        <w:pStyle w:val="Kehatekst"/>
        <w:tabs>
          <w:tab w:val="clear" w:pos="5040"/>
        </w:tabs>
        <w:autoSpaceDE/>
        <w:autoSpaceDN/>
        <w:ind w:right="-489"/>
      </w:pPr>
      <w:r w:rsidRPr="00D53AB3">
        <w:rPr>
          <w:u w:val="single"/>
        </w:rPr>
        <w:t>Maamaks</w:t>
      </w:r>
      <w:r>
        <w:t xml:space="preserve"> on riiklik maks, mis laekub kohaliku omavalitsuse eelarvesse. Maamaksuseaduse § 5 kohaselt on volikogul õigus kehtestada maamaksu määr vahemikus 0,1-2,5% maa maksustamise hinnast aastas. Praegu kehtib Haapsalu linnas 1,5% maa maksustamise määr. Maamaksu prognoosid alates 2013. aastast on tehtud arvestusega, et maamaksu määr tõuseb 2,5%le. Maamaksuseadusest tuleneva elamualuse maa maamaksusoodustusega seoses ei rakendata Haapsalu linnas </w:t>
      </w:r>
      <w:r w:rsidRPr="00FE6391">
        <w:t xml:space="preserve">pensionäridele ja represseeritutele </w:t>
      </w:r>
      <w:r>
        <w:t>alates 2013. aastast</w:t>
      </w:r>
      <w:r w:rsidRPr="00FE6391">
        <w:t xml:space="preserve"> </w:t>
      </w:r>
      <w:r>
        <w:t>lisa-</w:t>
      </w:r>
      <w:r w:rsidRPr="00FE6391">
        <w:t>maamaksusoodustust.</w:t>
      </w:r>
      <w:r w:rsidRPr="00000DC8">
        <w:rPr>
          <w:color w:val="FF0000"/>
        </w:rPr>
        <w:t xml:space="preserve"> </w:t>
      </w:r>
      <w:r>
        <w:t>Praegu</w:t>
      </w:r>
      <w:r w:rsidRPr="00FE6391">
        <w:t xml:space="preserve"> kehtib maamaksu määramise alampiir 5 eurot</w:t>
      </w:r>
      <w:r>
        <w:t>, mis tähendab, et alla 5 euro suurust</w:t>
      </w:r>
      <w:r w:rsidRPr="00FE6391">
        <w:t xml:space="preserve"> maamaksu ei määrata ja see jääb linnale laekumata.</w:t>
      </w:r>
    </w:p>
    <w:p w:rsidR="00D53AB3" w:rsidRPr="00D53AB3" w:rsidRDefault="00D53AB3" w:rsidP="00D53AB3">
      <w:pPr>
        <w:ind w:right="-569"/>
        <w:jc w:val="both"/>
        <w:rPr>
          <w:rFonts w:ascii="Times-Roman" w:hAnsi="Times-Roman" w:cs="Times-Roman"/>
          <w:lang w:val="et-EE"/>
        </w:rPr>
      </w:pPr>
    </w:p>
    <w:p w:rsidR="00D53AB3" w:rsidRPr="00D53AB3" w:rsidRDefault="00D53AB3" w:rsidP="00D53AB3">
      <w:pPr>
        <w:ind w:right="-569"/>
        <w:jc w:val="both"/>
        <w:rPr>
          <w:rFonts w:ascii="Times-Roman" w:hAnsi="Times-Roman" w:cs="Times-Roman"/>
          <w:lang w:val="et-EE"/>
        </w:rPr>
      </w:pPr>
      <w:r w:rsidRPr="00D53AB3">
        <w:rPr>
          <w:rFonts w:ascii="Times-Roman" w:hAnsi="Times-Roman" w:cs="Times-Roman"/>
          <w:u w:val="single"/>
          <w:lang w:val="et-EE"/>
        </w:rPr>
        <w:t>Reklaamimaks ning teede ja tänavate sulgemise maksud</w:t>
      </w:r>
      <w:r w:rsidRPr="00D53AB3">
        <w:rPr>
          <w:rFonts w:ascii="Times-Roman" w:hAnsi="Times-Roman" w:cs="Times-Roman"/>
          <w:lang w:val="et-EE"/>
        </w:rPr>
        <w:t xml:space="preserve"> on seaduse mõistes kohalikud maksud. Eelnimetatud maksude eesmärk on tänavate sulgemisega ja reklaami korraldamisega seotud tegevuste reguleerimine. Kohalike maksude rakendamisest saadav rahaline tulu on minimaalne.</w:t>
      </w:r>
    </w:p>
    <w:p w:rsidR="00D53AB3" w:rsidRDefault="00D53AB3" w:rsidP="00D72FCA">
      <w:pPr>
        <w:pStyle w:val="Kehatekst"/>
        <w:tabs>
          <w:tab w:val="clear" w:pos="5040"/>
        </w:tabs>
        <w:autoSpaceDE/>
        <w:autoSpaceDN/>
        <w:ind w:right="-489"/>
        <w:rPr>
          <w:color w:val="FF0000"/>
        </w:rPr>
      </w:pPr>
    </w:p>
    <w:p w:rsidR="00B25F10" w:rsidRPr="0001659B" w:rsidRDefault="00B25F10" w:rsidP="00B25F10">
      <w:pPr>
        <w:pStyle w:val="Kehatekst"/>
        <w:tabs>
          <w:tab w:val="clear" w:pos="5040"/>
        </w:tabs>
        <w:autoSpaceDE/>
        <w:autoSpaceDN/>
        <w:ind w:right="-720"/>
        <w:rPr>
          <w:color w:val="FF0000"/>
        </w:rPr>
      </w:pPr>
    </w:p>
    <w:p w:rsidR="005D1284" w:rsidRPr="0001659B" w:rsidRDefault="005D1284" w:rsidP="00C424F1">
      <w:pPr>
        <w:pStyle w:val="Kehatekst"/>
        <w:tabs>
          <w:tab w:val="clear" w:pos="5040"/>
        </w:tabs>
        <w:autoSpaceDE/>
        <w:autoSpaceDN/>
        <w:ind w:right="-720"/>
        <w:rPr>
          <w:color w:val="FF0000"/>
        </w:rPr>
        <w:sectPr w:rsidR="005D1284" w:rsidRPr="0001659B" w:rsidSect="0041142D">
          <w:footerReference w:type="default" r:id="rId14"/>
          <w:pgSz w:w="11906" w:h="16838" w:code="9"/>
          <w:pgMar w:top="1440" w:right="1701" w:bottom="851" w:left="1622" w:header="709" w:footer="709" w:gutter="0"/>
          <w:cols w:space="708"/>
          <w:docGrid w:linePitch="360"/>
        </w:sectPr>
      </w:pPr>
    </w:p>
    <w:p w:rsidR="005D1284" w:rsidRPr="00C55BC6" w:rsidRDefault="00D53AB3" w:rsidP="00C424F1">
      <w:pPr>
        <w:pStyle w:val="Kehatekst"/>
        <w:tabs>
          <w:tab w:val="clear" w:pos="5040"/>
        </w:tabs>
        <w:autoSpaceDE/>
        <w:autoSpaceDN/>
        <w:ind w:right="-720"/>
      </w:pPr>
      <w:r w:rsidRPr="00C55BC6">
        <w:t xml:space="preserve">Tabel 1. </w:t>
      </w:r>
      <w:r w:rsidR="009B64DD" w:rsidRPr="00C55BC6">
        <w:t>Füüsilise isiku t</w:t>
      </w:r>
      <w:r w:rsidR="005D1284" w:rsidRPr="00C55BC6">
        <w:t>ulumaksu</w:t>
      </w:r>
      <w:r w:rsidR="009B64DD" w:rsidRPr="00C55BC6">
        <w:t xml:space="preserve"> laekumiste prognoos</w:t>
      </w:r>
      <w:r w:rsidR="001E4FD0" w:rsidRPr="00C55BC6">
        <w:t xml:space="preserve"> arvestuse alus</w:t>
      </w:r>
    </w:p>
    <w:p w:rsidR="00C55BC6" w:rsidRDefault="00C55BC6" w:rsidP="00C424F1">
      <w:pPr>
        <w:pStyle w:val="Kehatekst"/>
        <w:tabs>
          <w:tab w:val="clear" w:pos="5040"/>
        </w:tabs>
        <w:autoSpaceDE/>
        <w:autoSpaceDN/>
        <w:ind w:right="-720"/>
        <w:rPr>
          <w:color w:val="FF0000"/>
        </w:rPr>
      </w:pPr>
    </w:p>
    <w:tbl>
      <w:tblPr>
        <w:tblW w:w="13900" w:type="dxa"/>
        <w:tblInd w:w="65" w:type="dxa"/>
        <w:tblCellMar>
          <w:left w:w="70" w:type="dxa"/>
          <w:right w:w="70" w:type="dxa"/>
        </w:tblCellMar>
        <w:tblLook w:val="04A0"/>
      </w:tblPr>
      <w:tblGrid>
        <w:gridCol w:w="3500"/>
        <w:gridCol w:w="1300"/>
        <w:gridCol w:w="1300"/>
        <w:gridCol w:w="1300"/>
        <w:gridCol w:w="1300"/>
        <w:gridCol w:w="1300"/>
        <w:gridCol w:w="1300"/>
        <w:gridCol w:w="1300"/>
        <w:gridCol w:w="1300"/>
      </w:tblGrid>
      <w:tr w:rsidR="00C55BC6" w:rsidRPr="00C55BC6" w:rsidTr="00C55BC6">
        <w:trPr>
          <w:trHeight w:val="300"/>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5BC6" w:rsidRPr="00C55BC6" w:rsidRDefault="00C55BC6" w:rsidP="00C55BC6">
            <w:pPr>
              <w:jc w:val="center"/>
              <w:rPr>
                <w:rFonts w:ascii="Calibri" w:hAnsi="Calibri" w:cs="Arial"/>
                <w:color w:val="000000"/>
                <w:sz w:val="22"/>
                <w:szCs w:val="22"/>
                <w:lang w:val="et-EE" w:eastAsia="et-EE"/>
              </w:rPr>
            </w:pPr>
            <w:r w:rsidRPr="00C55BC6">
              <w:rPr>
                <w:rFonts w:ascii="Calibri" w:hAnsi="Calibri" w:cs="Arial"/>
                <w:color w:val="000000"/>
                <w:sz w:val="22"/>
                <w:szCs w:val="22"/>
                <w:lang w:val="et-EE" w:eastAsia="et-EE"/>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55BC6" w:rsidRPr="00C55BC6" w:rsidRDefault="00C55BC6" w:rsidP="00C55BC6">
            <w:pPr>
              <w:jc w:val="center"/>
              <w:rPr>
                <w:rFonts w:ascii="Arial" w:hAnsi="Arial" w:cs="Arial"/>
                <w:b/>
                <w:bCs/>
                <w:sz w:val="20"/>
                <w:szCs w:val="20"/>
                <w:lang w:val="et-EE" w:eastAsia="et-EE"/>
              </w:rPr>
            </w:pPr>
            <w:r w:rsidRPr="00C55BC6">
              <w:rPr>
                <w:rFonts w:ascii="Arial" w:hAnsi="Arial" w:cs="Arial"/>
                <w:b/>
                <w:bCs/>
                <w:sz w:val="20"/>
                <w:szCs w:val="20"/>
                <w:lang w:val="et-EE" w:eastAsia="et-EE"/>
              </w:rPr>
              <w:t>2007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55BC6" w:rsidRPr="00C55BC6" w:rsidRDefault="00C55BC6" w:rsidP="00C55BC6">
            <w:pPr>
              <w:jc w:val="center"/>
              <w:rPr>
                <w:rFonts w:ascii="Arial" w:hAnsi="Arial" w:cs="Arial"/>
                <w:b/>
                <w:bCs/>
                <w:sz w:val="20"/>
                <w:szCs w:val="20"/>
                <w:lang w:val="et-EE" w:eastAsia="et-EE"/>
              </w:rPr>
            </w:pPr>
            <w:r w:rsidRPr="00C55BC6">
              <w:rPr>
                <w:rFonts w:ascii="Arial" w:hAnsi="Arial" w:cs="Arial"/>
                <w:b/>
                <w:bCs/>
                <w:sz w:val="20"/>
                <w:szCs w:val="20"/>
                <w:lang w:val="et-EE" w:eastAsia="et-EE"/>
              </w:rPr>
              <w:t>2008</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55BC6" w:rsidRPr="00C55BC6" w:rsidRDefault="00C55BC6" w:rsidP="00C55BC6">
            <w:pPr>
              <w:jc w:val="center"/>
              <w:rPr>
                <w:rFonts w:ascii="Arial" w:hAnsi="Arial" w:cs="Arial"/>
                <w:b/>
                <w:bCs/>
                <w:sz w:val="20"/>
                <w:szCs w:val="20"/>
                <w:lang w:val="et-EE" w:eastAsia="et-EE"/>
              </w:rPr>
            </w:pPr>
            <w:r w:rsidRPr="00C55BC6">
              <w:rPr>
                <w:rFonts w:ascii="Arial" w:hAnsi="Arial" w:cs="Arial"/>
                <w:b/>
                <w:bCs/>
                <w:sz w:val="20"/>
                <w:szCs w:val="20"/>
                <w:lang w:val="et-EE" w:eastAsia="et-EE"/>
              </w:rPr>
              <w:t>2009</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55BC6" w:rsidRPr="00C55BC6" w:rsidRDefault="00C55BC6" w:rsidP="00C55BC6">
            <w:pPr>
              <w:jc w:val="center"/>
              <w:rPr>
                <w:rFonts w:ascii="Arial" w:hAnsi="Arial" w:cs="Arial"/>
                <w:b/>
                <w:bCs/>
                <w:sz w:val="20"/>
                <w:szCs w:val="20"/>
                <w:lang w:val="et-EE" w:eastAsia="et-EE"/>
              </w:rPr>
            </w:pPr>
            <w:r w:rsidRPr="00C55BC6">
              <w:rPr>
                <w:rFonts w:ascii="Arial" w:hAnsi="Arial" w:cs="Arial"/>
                <w:b/>
                <w:bCs/>
                <w:sz w:val="20"/>
                <w:szCs w:val="20"/>
                <w:lang w:val="et-EE" w:eastAsia="et-EE"/>
              </w:rPr>
              <w:t>2010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55BC6" w:rsidRPr="00C55BC6" w:rsidRDefault="00C55BC6" w:rsidP="00C55BC6">
            <w:pPr>
              <w:jc w:val="center"/>
              <w:rPr>
                <w:rFonts w:ascii="Arial" w:hAnsi="Arial" w:cs="Arial"/>
                <w:b/>
                <w:bCs/>
                <w:sz w:val="20"/>
                <w:szCs w:val="20"/>
                <w:lang w:val="et-EE" w:eastAsia="et-EE"/>
              </w:rPr>
            </w:pPr>
            <w:r w:rsidRPr="00C55BC6">
              <w:rPr>
                <w:rFonts w:ascii="Arial" w:hAnsi="Arial" w:cs="Arial"/>
                <w:b/>
                <w:bCs/>
                <w:sz w:val="20"/>
                <w:szCs w:val="20"/>
                <w:lang w:val="et-EE" w:eastAsia="et-EE"/>
              </w:rPr>
              <w:t>2011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55BC6" w:rsidRPr="00C55BC6" w:rsidRDefault="00C55BC6" w:rsidP="00C55BC6">
            <w:pPr>
              <w:jc w:val="center"/>
              <w:rPr>
                <w:rFonts w:ascii="Arial" w:hAnsi="Arial" w:cs="Arial"/>
                <w:b/>
                <w:bCs/>
                <w:sz w:val="20"/>
                <w:szCs w:val="20"/>
                <w:lang w:val="et-EE" w:eastAsia="et-EE"/>
              </w:rPr>
            </w:pPr>
            <w:r w:rsidRPr="00C55BC6">
              <w:rPr>
                <w:rFonts w:ascii="Arial" w:hAnsi="Arial" w:cs="Arial"/>
                <w:b/>
                <w:bCs/>
                <w:sz w:val="20"/>
                <w:szCs w:val="20"/>
                <w:lang w:val="et-EE" w:eastAsia="et-EE"/>
              </w:rPr>
              <w:t>2012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55BC6" w:rsidRPr="00C55BC6" w:rsidRDefault="00C55BC6" w:rsidP="00C55BC6">
            <w:pPr>
              <w:jc w:val="center"/>
              <w:rPr>
                <w:rFonts w:ascii="Arial" w:hAnsi="Arial" w:cs="Arial"/>
                <w:b/>
                <w:bCs/>
                <w:sz w:val="20"/>
                <w:szCs w:val="20"/>
                <w:lang w:val="et-EE" w:eastAsia="et-EE"/>
              </w:rPr>
            </w:pPr>
            <w:r w:rsidRPr="00C55BC6">
              <w:rPr>
                <w:rFonts w:ascii="Arial" w:hAnsi="Arial" w:cs="Arial"/>
                <w:b/>
                <w:bCs/>
                <w:sz w:val="20"/>
                <w:szCs w:val="20"/>
                <w:lang w:val="et-EE" w:eastAsia="et-EE"/>
              </w:rPr>
              <w:t>2013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55BC6" w:rsidRPr="00C55BC6" w:rsidRDefault="00C55BC6" w:rsidP="00C55BC6">
            <w:pPr>
              <w:jc w:val="center"/>
              <w:rPr>
                <w:rFonts w:ascii="Arial" w:hAnsi="Arial" w:cs="Arial"/>
                <w:b/>
                <w:bCs/>
                <w:sz w:val="20"/>
                <w:szCs w:val="20"/>
                <w:lang w:val="et-EE" w:eastAsia="et-EE"/>
              </w:rPr>
            </w:pPr>
            <w:r w:rsidRPr="00C55BC6">
              <w:rPr>
                <w:rFonts w:ascii="Arial" w:hAnsi="Arial" w:cs="Arial"/>
                <w:b/>
                <w:bCs/>
                <w:sz w:val="20"/>
                <w:szCs w:val="20"/>
                <w:lang w:val="et-EE" w:eastAsia="et-EE"/>
              </w:rPr>
              <w:t>2014</w:t>
            </w:r>
          </w:p>
        </w:tc>
      </w:tr>
      <w:tr w:rsidR="00C55BC6" w:rsidRPr="00C55BC6" w:rsidTr="00C55BC6">
        <w:trPr>
          <w:trHeight w:val="255"/>
        </w:trPr>
        <w:tc>
          <w:tcPr>
            <w:tcW w:w="3500" w:type="dxa"/>
            <w:tcBorders>
              <w:top w:val="nil"/>
              <w:left w:val="single" w:sz="4" w:space="0" w:color="auto"/>
              <w:bottom w:val="single" w:sz="4" w:space="0" w:color="auto"/>
              <w:right w:val="single" w:sz="4" w:space="0" w:color="auto"/>
            </w:tcBorders>
            <w:shd w:val="clear" w:color="auto" w:fill="auto"/>
            <w:vAlign w:val="bottom"/>
            <w:hideMark/>
          </w:tcPr>
          <w:p w:rsidR="00C55BC6" w:rsidRPr="00C55BC6" w:rsidRDefault="00C55BC6" w:rsidP="00C55BC6">
            <w:pPr>
              <w:rPr>
                <w:rFonts w:ascii="Arial" w:hAnsi="Arial" w:cs="Arial"/>
                <w:sz w:val="20"/>
                <w:szCs w:val="20"/>
                <w:lang w:val="et-EE" w:eastAsia="et-EE"/>
              </w:rPr>
            </w:pPr>
            <w:r w:rsidRPr="00C55BC6">
              <w:rPr>
                <w:rFonts w:ascii="Arial" w:hAnsi="Arial" w:cs="Arial"/>
                <w:sz w:val="20"/>
                <w:szCs w:val="20"/>
                <w:lang w:val="et-EE" w:eastAsia="et-EE"/>
              </w:rPr>
              <w:t>Elanike arv (01.jaanuar seisuga)</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11834</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11780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11615</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11469</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11295</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11168</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11070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11060</w:t>
            </w:r>
          </w:p>
        </w:tc>
      </w:tr>
      <w:tr w:rsidR="00C55BC6" w:rsidRPr="00C55BC6" w:rsidTr="00C55BC6">
        <w:trPr>
          <w:trHeight w:val="510"/>
        </w:trPr>
        <w:tc>
          <w:tcPr>
            <w:tcW w:w="3500" w:type="dxa"/>
            <w:tcBorders>
              <w:top w:val="nil"/>
              <w:left w:val="single" w:sz="4" w:space="0" w:color="auto"/>
              <w:bottom w:val="single" w:sz="4" w:space="0" w:color="auto"/>
              <w:right w:val="single" w:sz="4" w:space="0" w:color="auto"/>
            </w:tcBorders>
            <w:shd w:val="clear" w:color="auto" w:fill="auto"/>
            <w:vAlign w:val="bottom"/>
            <w:hideMark/>
          </w:tcPr>
          <w:p w:rsidR="00C55BC6" w:rsidRPr="00C55BC6" w:rsidRDefault="00C55BC6" w:rsidP="00C55BC6">
            <w:pPr>
              <w:rPr>
                <w:rFonts w:ascii="Arial" w:hAnsi="Arial" w:cs="Arial"/>
                <w:sz w:val="20"/>
                <w:szCs w:val="20"/>
                <w:lang w:val="et-EE" w:eastAsia="et-EE"/>
              </w:rPr>
            </w:pPr>
            <w:r w:rsidRPr="00C55BC6">
              <w:rPr>
                <w:rFonts w:ascii="Arial" w:hAnsi="Arial" w:cs="Arial"/>
                <w:sz w:val="20"/>
                <w:szCs w:val="20"/>
                <w:lang w:val="et-EE" w:eastAsia="et-EE"/>
              </w:rPr>
              <w:t>Maksumaksjate arv (aasta keskmine)</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5 502</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5 437</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4 972</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4 810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4 755</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4 749</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4 730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4 720</w:t>
            </w:r>
          </w:p>
        </w:tc>
      </w:tr>
      <w:tr w:rsidR="00C55BC6" w:rsidRPr="00C55BC6" w:rsidTr="00C55BC6">
        <w:trPr>
          <w:trHeight w:val="255"/>
        </w:trPr>
        <w:tc>
          <w:tcPr>
            <w:tcW w:w="3500" w:type="dxa"/>
            <w:tcBorders>
              <w:top w:val="nil"/>
              <w:left w:val="single" w:sz="4" w:space="0" w:color="auto"/>
              <w:bottom w:val="single" w:sz="4" w:space="0" w:color="auto"/>
              <w:right w:val="single" w:sz="4" w:space="0" w:color="auto"/>
            </w:tcBorders>
            <w:shd w:val="clear" w:color="auto" w:fill="auto"/>
            <w:vAlign w:val="bottom"/>
            <w:hideMark/>
          </w:tcPr>
          <w:p w:rsidR="00C55BC6" w:rsidRPr="00C55BC6" w:rsidRDefault="00C55BC6" w:rsidP="00C55BC6">
            <w:pPr>
              <w:rPr>
                <w:rFonts w:ascii="Arial" w:hAnsi="Arial" w:cs="Arial"/>
                <w:sz w:val="20"/>
                <w:szCs w:val="20"/>
                <w:lang w:val="et-EE" w:eastAsia="et-EE"/>
              </w:rPr>
            </w:pPr>
            <w:r w:rsidRPr="00C55BC6">
              <w:rPr>
                <w:rFonts w:ascii="Arial" w:hAnsi="Arial" w:cs="Arial"/>
                <w:sz w:val="20"/>
                <w:szCs w:val="20"/>
                <w:lang w:val="et-EE" w:eastAsia="et-EE"/>
              </w:rPr>
              <w:t>Maksumaksjate osakaal elanikest</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46,5%</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46,2%</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42,8%</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41,9%</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42,1%</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42,5%</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42,7%</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42,7%</w:t>
            </w:r>
          </w:p>
        </w:tc>
      </w:tr>
      <w:tr w:rsidR="00C55BC6" w:rsidRPr="00C55BC6" w:rsidTr="00C55BC6">
        <w:trPr>
          <w:trHeight w:val="255"/>
        </w:trPr>
        <w:tc>
          <w:tcPr>
            <w:tcW w:w="3500" w:type="dxa"/>
            <w:tcBorders>
              <w:top w:val="nil"/>
              <w:left w:val="single" w:sz="4" w:space="0" w:color="auto"/>
              <w:bottom w:val="single" w:sz="4" w:space="0" w:color="auto"/>
              <w:right w:val="single" w:sz="4" w:space="0" w:color="auto"/>
            </w:tcBorders>
            <w:shd w:val="clear" w:color="auto" w:fill="auto"/>
            <w:vAlign w:val="bottom"/>
            <w:hideMark/>
          </w:tcPr>
          <w:p w:rsidR="00C55BC6" w:rsidRPr="00C55BC6" w:rsidRDefault="00C55BC6" w:rsidP="00C55BC6">
            <w:pPr>
              <w:rPr>
                <w:rFonts w:ascii="Arial" w:hAnsi="Arial" w:cs="Arial"/>
                <w:sz w:val="20"/>
                <w:szCs w:val="20"/>
                <w:lang w:val="et-EE" w:eastAsia="et-EE"/>
              </w:rPr>
            </w:pPr>
            <w:r w:rsidRPr="00C55BC6">
              <w:rPr>
                <w:rFonts w:ascii="Arial" w:hAnsi="Arial" w:cs="Arial"/>
                <w:sz w:val="20"/>
                <w:szCs w:val="20"/>
                <w:lang w:val="et-EE" w:eastAsia="et-EE"/>
              </w:rPr>
              <w:t>Maksumaksjate arvu muutus</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-1,2%</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-8,6%</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-3,3%</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-0,1%</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-0,4%</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-0,2%</w:t>
            </w:r>
          </w:p>
        </w:tc>
      </w:tr>
      <w:tr w:rsidR="00C55BC6" w:rsidRPr="00C55BC6" w:rsidTr="00C55BC6">
        <w:trPr>
          <w:trHeight w:val="510"/>
        </w:trPr>
        <w:tc>
          <w:tcPr>
            <w:tcW w:w="3500" w:type="dxa"/>
            <w:tcBorders>
              <w:top w:val="nil"/>
              <w:left w:val="single" w:sz="4" w:space="0" w:color="auto"/>
              <w:bottom w:val="single" w:sz="4" w:space="0" w:color="auto"/>
              <w:right w:val="single" w:sz="4" w:space="0" w:color="auto"/>
            </w:tcBorders>
            <w:shd w:val="clear" w:color="auto" w:fill="auto"/>
            <w:vAlign w:val="bottom"/>
            <w:hideMark/>
          </w:tcPr>
          <w:p w:rsidR="00C55BC6" w:rsidRPr="00C55BC6" w:rsidRDefault="00C55BC6" w:rsidP="00C55BC6">
            <w:pPr>
              <w:rPr>
                <w:rFonts w:ascii="Arial" w:hAnsi="Arial" w:cs="Arial"/>
                <w:sz w:val="20"/>
                <w:szCs w:val="20"/>
                <w:lang w:val="et-EE" w:eastAsia="et-EE"/>
              </w:rPr>
            </w:pPr>
            <w:r w:rsidRPr="00C55BC6">
              <w:rPr>
                <w:rFonts w:ascii="Arial" w:hAnsi="Arial" w:cs="Arial"/>
                <w:sz w:val="20"/>
                <w:szCs w:val="20"/>
                <w:lang w:val="et-EE" w:eastAsia="et-EE"/>
              </w:rPr>
              <w:t>Brutotasu väljamaksed füüsilistele isikutele Haapsalus kokku (tuh.€)</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46 029 710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51 407 435</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44 885 856</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41 431 170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43 392 553</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44 564 616</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45 578 280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47 210 233</w:t>
            </w:r>
          </w:p>
        </w:tc>
      </w:tr>
      <w:tr w:rsidR="00C55BC6" w:rsidRPr="00C55BC6" w:rsidTr="00C55BC6">
        <w:trPr>
          <w:trHeight w:val="360"/>
        </w:trPr>
        <w:tc>
          <w:tcPr>
            <w:tcW w:w="3500" w:type="dxa"/>
            <w:tcBorders>
              <w:top w:val="nil"/>
              <w:left w:val="single" w:sz="4" w:space="0" w:color="auto"/>
              <w:bottom w:val="single" w:sz="4" w:space="0" w:color="auto"/>
              <w:right w:val="single" w:sz="4" w:space="0" w:color="auto"/>
            </w:tcBorders>
            <w:shd w:val="clear" w:color="auto" w:fill="auto"/>
            <w:vAlign w:val="bottom"/>
            <w:hideMark/>
          </w:tcPr>
          <w:p w:rsidR="00C55BC6" w:rsidRPr="00C55BC6" w:rsidRDefault="00C55BC6" w:rsidP="00C55BC6">
            <w:pPr>
              <w:rPr>
                <w:rFonts w:ascii="Arial" w:hAnsi="Arial" w:cs="Arial"/>
                <w:sz w:val="20"/>
                <w:szCs w:val="20"/>
                <w:lang w:val="et-EE" w:eastAsia="et-EE"/>
              </w:rPr>
            </w:pPr>
            <w:r w:rsidRPr="00C55BC6">
              <w:rPr>
                <w:rFonts w:ascii="Arial" w:hAnsi="Arial" w:cs="Arial"/>
                <w:sz w:val="20"/>
                <w:szCs w:val="20"/>
                <w:lang w:val="et-EE" w:eastAsia="et-EE"/>
              </w:rPr>
              <w:t>Brutotasu maksumaksja kohta kuus (€)</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697</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788</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752</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718</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750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782</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803</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834</w:t>
            </w:r>
          </w:p>
        </w:tc>
      </w:tr>
      <w:tr w:rsidR="00C55BC6" w:rsidRPr="00C55BC6" w:rsidTr="00C55BC6">
        <w:trPr>
          <w:trHeight w:val="255"/>
        </w:trPr>
        <w:tc>
          <w:tcPr>
            <w:tcW w:w="3500" w:type="dxa"/>
            <w:tcBorders>
              <w:top w:val="nil"/>
              <w:left w:val="single" w:sz="4" w:space="0" w:color="auto"/>
              <w:bottom w:val="single" w:sz="4" w:space="0" w:color="auto"/>
              <w:right w:val="single" w:sz="4" w:space="0" w:color="auto"/>
            </w:tcBorders>
            <w:shd w:val="clear" w:color="auto" w:fill="auto"/>
            <w:vAlign w:val="bottom"/>
            <w:hideMark/>
          </w:tcPr>
          <w:p w:rsidR="00C55BC6" w:rsidRPr="00C55BC6" w:rsidRDefault="00C55BC6" w:rsidP="00C55BC6">
            <w:pPr>
              <w:rPr>
                <w:rFonts w:ascii="Arial" w:hAnsi="Arial" w:cs="Arial"/>
                <w:sz w:val="20"/>
                <w:szCs w:val="20"/>
                <w:lang w:val="et-EE" w:eastAsia="et-EE"/>
              </w:rPr>
            </w:pPr>
            <w:r w:rsidRPr="00C55BC6">
              <w:rPr>
                <w:rFonts w:ascii="Arial" w:hAnsi="Arial" w:cs="Arial"/>
                <w:sz w:val="20"/>
                <w:szCs w:val="20"/>
                <w:lang w:val="et-EE" w:eastAsia="et-EE"/>
              </w:rPr>
              <w:t>Brutotasu kasv</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22,1%</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13,0%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-4,5%</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-4,6%</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4,5%</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4,3%</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2,7%</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3,8%</w:t>
            </w:r>
          </w:p>
        </w:tc>
      </w:tr>
      <w:tr w:rsidR="00C55BC6" w:rsidRPr="00C55BC6" w:rsidTr="00C55BC6">
        <w:trPr>
          <w:trHeight w:val="255"/>
        </w:trPr>
        <w:tc>
          <w:tcPr>
            <w:tcW w:w="3500" w:type="dxa"/>
            <w:tcBorders>
              <w:top w:val="nil"/>
              <w:left w:val="single" w:sz="4" w:space="0" w:color="auto"/>
              <w:bottom w:val="single" w:sz="4" w:space="0" w:color="auto"/>
              <w:right w:val="single" w:sz="4" w:space="0" w:color="auto"/>
            </w:tcBorders>
            <w:shd w:val="clear" w:color="auto" w:fill="auto"/>
            <w:vAlign w:val="bottom"/>
            <w:hideMark/>
          </w:tcPr>
          <w:p w:rsidR="00C55BC6" w:rsidRPr="00C55BC6" w:rsidRDefault="00C55BC6" w:rsidP="00C55BC6">
            <w:pPr>
              <w:rPr>
                <w:rFonts w:ascii="Arial" w:hAnsi="Arial" w:cs="Arial"/>
                <w:sz w:val="20"/>
                <w:szCs w:val="20"/>
                <w:lang w:val="et-EE" w:eastAsia="et-EE"/>
              </w:rPr>
            </w:pPr>
            <w:r w:rsidRPr="00C55BC6">
              <w:rPr>
                <w:rFonts w:ascii="Arial" w:hAnsi="Arial" w:cs="Arial"/>
                <w:sz w:val="20"/>
                <w:szCs w:val="20"/>
                <w:lang w:val="et-EE" w:eastAsia="et-EE"/>
              </w:rPr>
              <w:t>Brutotasu kasv Eestis</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21,0%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14,5%</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-4,8%</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-1,9%</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5,2%</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5,8%</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rPr>
                <w:rFonts w:ascii="Arial" w:hAnsi="Arial" w:cs="Arial"/>
                <w:sz w:val="20"/>
                <w:szCs w:val="20"/>
                <w:lang w:val="et-EE" w:eastAsia="et-EE"/>
              </w:rPr>
            </w:pPr>
            <w:r w:rsidRPr="00C55BC6">
              <w:rPr>
                <w:rFonts w:ascii="Arial" w:hAnsi="Arial" w:cs="Arial"/>
                <w:sz w:val="20"/>
                <w:szCs w:val="20"/>
                <w:lang w:val="et-EE" w:eastAsia="et-EE"/>
              </w:rPr>
              <w:t> </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rPr>
                <w:rFonts w:ascii="Arial" w:hAnsi="Arial" w:cs="Arial"/>
                <w:sz w:val="20"/>
                <w:szCs w:val="20"/>
                <w:lang w:val="et-EE" w:eastAsia="et-EE"/>
              </w:rPr>
            </w:pPr>
            <w:r w:rsidRPr="00C55BC6">
              <w:rPr>
                <w:rFonts w:ascii="Arial" w:hAnsi="Arial" w:cs="Arial"/>
                <w:sz w:val="20"/>
                <w:szCs w:val="20"/>
                <w:lang w:val="et-EE" w:eastAsia="et-EE"/>
              </w:rPr>
              <w:t> </w:t>
            </w:r>
          </w:p>
        </w:tc>
      </w:tr>
      <w:tr w:rsidR="00C55BC6" w:rsidRPr="00C55BC6" w:rsidTr="00C55BC6">
        <w:trPr>
          <w:trHeight w:val="255"/>
        </w:trPr>
        <w:tc>
          <w:tcPr>
            <w:tcW w:w="3500" w:type="dxa"/>
            <w:tcBorders>
              <w:top w:val="nil"/>
              <w:left w:val="single" w:sz="4" w:space="0" w:color="auto"/>
              <w:bottom w:val="single" w:sz="4" w:space="0" w:color="auto"/>
              <w:right w:val="single" w:sz="4" w:space="0" w:color="auto"/>
            </w:tcBorders>
            <w:shd w:val="clear" w:color="auto" w:fill="auto"/>
            <w:vAlign w:val="bottom"/>
            <w:hideMark/>
          </w:tcPr>
          <w:p w:rsidR="00C55BC6" w:rsidRPr="00C55BC6" w:rsidRDefault="00C55BC6" w:rsidP="00C55BC6">
            <w:pPr>
              <w:rPr>
                <w:rFonts w:ascii="Arial" w:hAnsi="Arial" w:cs="Arial"/>
                <w:sz w:val="20"/>
                <w:szCs w:val="20"/>
                <w:lang w:val="et-EE" w:eastAsia="et-EE"/>
              </w:rPr>
            </w:pPr>
            <w:r w:rsidRPr="00C55BC6">
              <w:rPr>
                <w:rFonts w:ascii="Arial" w:hAnsi="Arial" w:cs="Arial"/>
                <w:sz w:val="20"/>
                <w:szCs w:val="20"/>
                <w:lang w:val="et-EE" w:eastAsia="et-EE"/>
              </w:rPr>
              <w:t>Tulumaksu laekumine</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5 500 561</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6 289 568</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5 269 943</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4 843 505</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4 946 751</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5 080 366</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5 273 407</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5 476 387</w:t>
            </w:r>
          </w:p>
        </w:tc>
      </w:tr>
      <w:tr w:rsidR="00C55BC6" w:rsidRPr="00C55BC6" w:rsidTr="00C55BC6">
        <w:trPr>
          <w:trHeight w:val="255"/>
        </w:trPr>
        <w:tc>
          <w:tcPr>
            <w:tcW w:w="3500" w:type="dxa"/>
            <w:tcBorders>
              <w:top w:val="nil"/>
              <w:left w:val="single" w:sz="4" w:space="0" w:color="auto"/>
              <w:bottom w:val="single" w:sz="4" w:space="0" w:color="auto"/>
              <w:right w:val="single" w:sz="4" w:space="0" w:color="auto"/>
            </w:tcBorders>
            <w:shd w:val="clear" w:color="auto" w:fill="auto"/>
            <w:vAlign w:val="bottom"/>
            <w:hideMark/>
          </w:tcPr>
          <w:p w:rsidR="00C55BC6" w:rsidRPr="00C55BC6" w:rsidRDefault="00C55BC6" w:rsidP="00C55BC6">
            <w:pPr>
              <w:rPr>
                <w:rFonts w:ascii="Arial" w:hAnsi="Arial" w:cs="Arial"/>
                <w:sz w:val="20"/>
                <w:szCs w:val="20"/>
                <w:lang w:val="et-EE" w:eastAsia="et-EE"/>
              </w:rPr>
            </w:pPr>
            <w:r w:rsidRPr="00C55BC6">
              <w:rPr>
                <w:rFonts w:ascii="Arial" w:hAnsi="Arial" w:cs="Arial"/>
                <w:sz w:val="20"/>
                <w:szCs w:val="20"/>
                <w:lang w:val="et-EE" w:eastAsia="et-EE"/>
              </w:rPr>
              <w:t>Tulumaksu laekumise kasv</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color w:val="000000"/>
                <w:sz w:val="20"/>
                <w:szCs w:val="20"/>
                <w:lang w:val="et-EE" w:eastAsia="et-EE"/>
              </w:rPr>
            </w:pPr>
            <w:r w:rsidRPr="00C55BC6">
              <w:rPr>
                <w:rFonts w:ascii="Arial" w:hAnsi="Arial" w:cs="Arial"/>
                <w:color w:val="000000"/>
                <w:sz w:val="20"/>
                <w:szCs w:val="20"/>
                <w:lang w:val="et-EE" w:eastAsia="et-EE"/>
              </w:rPr>
              <w:t>24,2%</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color w:val="000000"/>
                <w:sz w:val="20"/>
                <w:szCs w:val="20"/>
                <w:lang w:val="et-EE" w:eastAsia="et-EE"/>
              </w:rPr>
            </w:pPr>
            <w:r w:rsidRPr="00C55BC6">
              <w:rPr>
                <w:rFonts w:ascii="Arial" w:hAnsi="Arial" w:cs="Arial"/>
                <w:color w:val="000000"/>
                <w:sz w:val="20"/>
                <w:szCs w:val="20"/>
                <w:lang w:val="et-EE" w:eastAsia="et-EE"/>
              </w:rPr>
              <w:t>14,3%</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color w:val="000000"/>
                <w:sz w:val="20"/>
                <w:szCs w:val="20"/>
                <w:lang w:val="et-EE" w:eastAsia="et-EE"/>
              </w:rPr>
            </w:pPr>
            <w:r w:rsidRPr="00C55BC6">
              <w:rPr>
                <w:rFonts w:ascii="Arial" w:hAnsi="Arial" w:cs="Arial"/>
                <w:color w:val="000000"/>
                <w:sz w:val="20"/>
                <w:szCs w:val="20"/>
                <w:lang w:val="et-EE" w:eastAsia="et-EE"/>
              </w:rPr>
              <w:t>-16,2%</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color w:val="000000"/>
                <w:sz w:val="20"/>
                <w:szCs w:val="20"/>
                <w:lang w:val="et-EE" w:eastAsia="et-EE"/>
              </w:rPr>
            </w:pPr>
            <w:r w:rsidRPr="00C55BC6">
              <w:rPr>
                <w:rFonts w:ascii="Arial" w:hAnsi="Arial" w:cs="Arial"/>
                <w:color w:val="000000"/>
                <w:sz w:val="20"/>
                <w:szCs w:val="20"/>
                <w:lang w:val="et-EE" w:eastAsia="et-EE"/>
              </w:rPr>
              <w:t>-8,1%</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color w:val="000000"/>
                <w:sz w:val="20"/>
                <w:szCs w:val="20"/>
                <w:lang w:val="et-EE" w:eastAsia="et-EE"/>
              </w:rPr>
            </w:pPr>
            <w:r w:rsidRPr="00C55BC6">
              <w:rPr>
                <w:rFonts w:ascii="Arial" w:hAnsi="Arial" w:cs="Arial"/>
                <w:color w:val="000000"/>
                <w:sz w:val="20"/>
                <w:szCs w:val="20"/>
                <w:lang w:val="et-EE" w:eastAsia="et-EE"/>
              </w:rPr>
              <w:t>2,1%</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color w:val="000000"/>
                <w:sz w:val="20"/>
                <w:szCs w:val="20"/>
                <w:lang w:val="et-EE" w:eastAsia="et-EE"/>
              </w:rPr>
            </w:pPr>
            <w:r w:rsidRPr="00C55BC6">
              <w:rPr>
                <w:rFonts w:ascii="Arial" w:hAnsi="Arial" w:cs="Arial"/>
                <w:color w:val="000000"/>
                <w:sz w:val="20"/>
                <w:szCs w:val="20"/>
                <w:lang w:val="et-EE" w:eastAsia="et-EE"/>
              </w:rPr>
              <w:t>2,7%</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color w:val="000000"/>
                <w:sz w:val="20"/>
                <w:szCs w:val="20"/>
                <w:lang w:val="et-EE" w:eastAsia="et-EE"/>
              </w:rPr>
            </w:pPr>
            <w:r w:rsidRPr="00C55BC6">
              <w:rPr>
                <w:rFonts w:ascii="Arial" w:hAnsi="Arial" w:cs="Arial"/>
                <w:color w:val="000000"/>
                <w:sz w:val="20"/>
                <w:szCs w:val="20"/>
                <w:lang w:val="et-EE" w:eastAsia="et-EE"/>
              </w:rPr>
              <w:t>3,8%</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color w:val="000000"/>
                <w:sz w:val="20"/>
                <w:szCs w:val="20"/>
                <w:lang w:val="et-EE" w:eastAsia="et-EE"/>
              </w:rPr>
            </w:pPr>
            <w:r w:rsidRPr="00C55BC6">
              <w:rPr>
                <w:rFonts w:ascii="Arial" w:hAnsi="Arial" w:cs="Arial"/>
                <w:color w:val="000000"/>
                <w:sz w:val="20"/>
                <w:szCs w:val="20"/>
                <w:lang w:val="et-EE" w:eastAsia="et-EE"/>
              </w:rPr>
              <w:t>3,8%</w:t>
            </w:r>
          </w:p>
        </w:tc>
      </w:tr>
      <w:tr w:rsidR="00C55BC6" w:rsidRPr="00C55BC6" w:rsidTr="00C55BC6">
        <w:trPr>
          <w:trHeight w:val="255"/>
        </w:trPr>
        <w:tc>
          <w:tcPr>
            <w:tcW w:w="3500" w:type="dxa"/>
            <w:tcBorders>
              <w:top w:val="nil"/>
              <w:left w:val="single" w:sz="4" w:space="0" w:color="auto"/>
              <w:bottom w:val="single" w:sz="4" w:space="0" w:color="auto"/>
              <w:right w:val="single" w:sz="4" w:space="0" w:color="auto"/>
            </w:tcBorders>
            <w:shd w:val="clear" w:color="auto" w:fill="auto"/>
            <w:vAlign w:val="bottom"/>
            <w:hideMark/>
          </w:tcPr>
          <w:p w:rsidR="00C55BC6" w:rsidRPr="00C55BC6" w:rsidRDefault="00C55BC6" w:rsidP="00C55BC6">
            <w:pPr>
              <w:rPr>
                <w:rFonts w:ascii="Arial" w:hAnsi="Arial" w:cs="Arial"/>
                <w:sz w:val="20"/>
                <w:szCs w:val="20"/>
                <w:lang w:val="et-EE" w:eastAsia="et-EE"/>
              </w:rPr>
            </w:pPr>
            <w:r w:rsidRPr="00C55BC6">
              <w:rPr>
                <w:rFonts w:ascii="Arial" w:hAnsi="Arial" w:cs="Arial"/>
                <w:sz w:val="20"/>
                <w:szCs w:val="20"/>
                <w:lang w:val="et-EE" w:eastAsia="et-EE"/>
              </w:rPr>
              <w:t>KOV-le laekuva tulumaksu määr</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11,9%</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11,9%</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11,74%</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11,40%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11,40%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11,40%</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11,57%</w:t>
            </w:r>
          </w:p>
        </w:tc>
        <w:tc>
          <w:tcPr>
            <w:tcW w:w="1300" w:type="dxa"/>
            <w:tcBorders>
              <w:top w:val="nil"/>
              <w:left w:val="nil"/>
              <w:bottom w:val="single" w:sz="4" w:space="0" w:color="auto"/>
              <w:right w:val="single" w:sz="4" w:space="0" w:color="auto"/>
            </w:tcBorders>
            <w:shd w:val="clear" w:color="auto" w:fill="auto"/>
            <w:noWrap/>
            <w:vAlign w:val="bottom"/>
            <w:hideMark/>
          </w:tcPr>
          <w:p w:rsidR="00C55BC6" w:rsidRPr="00C55BC6" w:rsidRDefault="00C55BC6" w:rsidP="00C55BC6">
            <w:pPr>
              <w:jc w:val="right"/>
              <w:rPr>
                <w:rFonts w:ascii="Arial" w:hAnsi="Arial" w:cs="Arial"/>
                <w:sz w:val="20"/>
                <w:szCs w:val="20"/>
                <w:lang w:val="et-EE" w:eastAsia="et-EE"/>
              </w:rPr>
            </w:pPr>
            <w:r w:rsidRPr="00C55BC6">
              <w:rPr>
                <w:rFonts w:ascii="Arial" w:hAnsi="Arial" w:cs="Arial"/>
                <w:sz w:val="20"/>
                <w:szCs w:val="20"/>
                <w:lang w:val="et-EE" w:eastAsia="et-EE"/>
              </w:rPr>
              <w:t>11,60%</w:t>
            </w:r>
          </w:p>
        </w:tc>
      </w:tr>
    </w:tbl>
    <w:p w:rsidR="00C55BC6" w:rsidRDefault="00C55BC6" w:rsidP="00C424F1">
      <w:pPr>
        <w:pStyle w:val="Kehatekst"/>
        <w:tabs>
          <w:tab w:val="clear" w:pos="5040"/>
        </w:tabs>
        <w:autoSpaceDE/>
        <w:autoSpaceDN/>
        <w:ind w:right="-720"/>
        <w:rPr>
          <w:color w:val="FF0000"/>
        </w:rPr>
      </w:pPr>
    </w:p>
    <w:p w:rsidR="007F6AFA" w:rsidRDefault="00C55BC6" w:rsidP="007F6AFA">
      <w:pPr>
        <w:pStyle w:val="Kehatekst"/>
        <w:tabs>
          <w:tab w:val="clear" w:pos="5040"/>
        </w:tabs>
        <w:autoSpaceDE/>
        <w:autoSpaceDN/>
        <w:ind w:right="-720"/>
        <w:jc w:val="center"/>
        <w:rPr>
          <w:noProof/>
          <w:color w:val="FF0000"/>
          <w:lang w:eastAsia="et-EE"/>
        </w:rPr>
      </w:pPr>
      <w:r w:rsidRPr="00933618">
        <w:rPr>
          <w:noProof/>
          <w:color w:val="FF0000"/>
          <w:lang w:eastAsia="et-EE"/>
        </w:rPr>
        <w:object w:dxaOrig="10436" w:dyaOrig="4084">
          <v:shape id="_x0000_i1026" type="#_x0000_t75" style="width:522pt;height:204pt" o:ole="">
            <v:imagedata r:id="rId15" o:title=""/>
          </v:shape>
          <o:OLEObject Type="Embed" ProgID="Excel.Sheet.12" ShapeID="_x0000_i1026" DrawAspect="Content" ObjectID="_1416739327" r:id="rId16"/>
        </w:object>
      </w:r>
    </w:p>
    <w:p w:rsidR="00D13129" w:rsidRPr="00D13129" w:rsidRDefault="00D13129" w:rsidP="00D13129">
      <w:pPr>
        <w:pStyle w:val="Kehatekst"/>
        <w:tabs>
          <w:tab w:val="clear" w:pos="5040"/>
        </w:tabs>
        <w:autoSpaceDE/>
        <w:autoSpaceDN/>
        <w:ind w:left="3600" w:right="-720" w:firstLine="720"/>
        <w:jc w:val="left"/>
        <w:rPr>
          <w:sz w:val="22"/>
          <w:szCs w:val="22"/>
        </w:rPr>
      </w:pPr>
      <w:r w:rsidRPr="00D13129">
        <w:rPr>
          <w:sz w:val="22"/>
          <w:szCs w:val="22"/>
        </w:rPr>
        <w:t>Joonis 2. Tulumaksu laekumine perioodil 2007-2014 . (2012-2014 prognoos)</w:t>
      </w:r>
    </w:p>
    <w:p w:rsidR="00D13129" w:rsidRDefault="00D13129" w:rsidP="00C424F1">
      <w:pPr>
        <w:pStyle w:val="Kehatekst"/>
        <w:tabs>
          <w:tab w:val="clear" w:pos="5040"/>
        </w:tabs>
        <w:autoSpaceDE/>
        <w:autoSpaceDN/>
        <w:ind w:right="-720"/>
        <w:rPr>
          <w:color w:val="FF0000"/>
        </w:rPr>
      </w:pPr>
    </w:p>
    <w:p w:rsidR="00D13129" w:rsidRPr="0001659B" w:rsidRDefault="00D13129" w:rsidP="00C424F1">
      <w:pPr>
        <w:pStyle w:val="Kehatekst"/>
        <w:tabs>
          <w:tab w:val="clear" w:pos="5040"/>
        </w:tabs>
        <w:autoSpaceDE/>
        <w:autoSpaceDN/>
        <w:ind w:right="-720"/>
        <w:rPr>
          <w:color w:val="FF0000"/>
        </w:rPr>
        <w:sectPr w:rsidR="00D13129" w:rsidRPr="0001659B" w:rsidSect="00D13129">
          <w:pgSz w:w="16838" w:h="11906" w:orient="landscape" w:code="9"/>
          <w:pgMar w:top="993" w:right="1440" w:bottom="284" w:left="851" w:header="709" w:footer="709" w:gutter="0"/>
          <w:cols w:space="708"/>
          <w:docGrid w:linePitch="360"/>
        </w:sectPr>
      </w:pPr>
    </w:p>
    <w:p w:rsidR="00EF13C8" w:rsidRPr="00892FF8" w:rsidRDefault="00EF13C8" w:rsidP="00C424F1">
      <w:pPr>
        <w:pStyle w:val="Kehatekst"/>
        <w:tabs>
          <w:tab w:val="clear" w:pos="5040"/>
        </w:tabs>
        <w:autoSpaceDE/>
        <w:autoSpaceDN/>
        <w:ind w:right="-720"/>
        <w:rPr>
          <w:b/>
        </w:rPr>
      </w:pPr>
      <w:r w:rsidRPr="00892FF8">
        <w:rPr>
          <w:b/>
        </w:rPr>
        <w:t>Tulud kaupade ja tee</w:t>
      </w:r>
      <w:r w:rsidR="006B55FF" w:rsidRPr="00892FF8">
        <w:rPr>
          <w:b/>
        </w:rPr>
        <w:t>n</w:t>
      </w:r>
      <w:r w:rsidRPr="00892FF8">
        <w:rPr>
          <w:b/>
        </w:rPr>
        <w:t>uste müügist</w:t>
      </w:r>
    </w:p>
    <w:p w:rsidR="00486C50" w:rsidRDefault="00486C50" w:rsidP="00C424F1">
      <w:pPr>
        <w:pStyle w:val="Kehatekst"/>
        <w:tabs>
          <w:tab w:val="clear" w:pos="5040"/>
        </w:tabs>
        <w:autoSpaceDE/>
        <w:autoSpaceDN/>
        <w:ind w:right="-720"/>
        <w:rPr>
          <w:b/>
          <w:color w:val="FF0000"/>
        </w:rPr>
      </w:pPr>
    </w:p>
    <w:tbl>
      <w:tblPr>
        <w:tblW w:w="9077" w:type="dxa"/>
        <w:tblInd w:w="65" w:type="dxa"/>
        <w:tblCellMar>
          <w:left w:w="70" w:type="dxa"/>
          <w:right w:w="70" w:type="dxa"/>
        </w:tblCellMar>
        <w:tblLook w:val="04A0"/>
      </w:tblPr>
      <w:tblGrid>
        <w:gridCol w:w="540"/>
        <w:gridCol w:w="190"/>
        <w:gridCol w:w="4520"/>
        <w:gridCol w:w="992"/>
        <w:gridCol w:w="1134"/>
        <w:gridCol w:w="993"/>
        <w:gridCol w:w="708"/>
      </w:tblGrid>
      <w:tr w:rsidR="00486C50" w:rsidRPr="00486C50" w:rsidTr="00892FF8">
        <w:trPr>
          <w:trHeight w:val="900"/>
        </w:trPr>
        <w:tc>
          <w:tcPr>
            <w:tcW w:w="525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486C50" w:rsidRPr="00486C50" w:rsidRDefault="00486C50" w:rsidP="00486C50">
            <w:pPr>
              <w:jc w:val="center"/>
              <w:rPr>
                <w:sz w:val="20"/>
                <w:szCs w:val="20"/>
                <w:lang w:val="et-EE" w:eastAsia="et-EE"/>
              </w:rPr>
            </w:pPr>
            <w:r w:rsidRPr="00486C50">
              <w:rPr>
                <w:sz w:val="20"/>
                <w:szCs w:val="20"/>
                <w:lang w:val="et-EE" w:eastAsia="et-EE"/>
              </w:rPr>
              <w:t>Kirje nimetus</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486C50" w:rsidRPr="00486C50" w:rsidRDefault="00486C50" w:rsidP="00486C50">
            <w:pPr>
              <w:jc w:val="center"/>
              <w:rPr>
                <w:sz w:val="20"/>
                <w:szCs w:val="20"/>
                <w:lang w:val="et-EE" w:eastAsia="et-EE"/>
              </w:rPr>
            </w:pPr>
            <w:r w:rsidRPr="00486C50">
              <w:rPr>
                <w:sz w:val="20"/>
                <w:szCs w:val="20"/>
                <w:lang w:val="et-EE" w:eastAsia="et-EE"/>
              </w:rPr>
              <w:t>2011 eelarve täitmine</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86C50" w:rsidRPr="00486C50" w:rsidRDefault="00486C50" w:rsidP="00486C50">
            <w:pPr>
              <w:jc w:val="center"/>
              <w:rPr>
                <w:sz w:val="20"/>
                <w:szCs w:val="20"/>
                <w:lang w:val="et-EE" w:eastAsia="et-EE"/>
              </w:rPr>
            </w:pPr>
            <w:r w:rsidRPr="00486C50">
              <w:rPr>
                <w:sz w:val="20"/>
                <w:szCs w:val="20"/>
                <w:lang w:val="et-EE" w:eastAsia="et-EE"/>
              </w:rPr>
              <w:t>2012 eelarve</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486C50" w:rsidRPr="00486C50" w:rsidRDefault="00486C50" w:rsidP="00486C50">
            <w:pPr>
              <w:jc w:val="center"/>
              <w:rPr>
                <w:sz w:val="20"/>
                <w:szCs w:val="20"/>
                <w:lang w:val="et-EE" w:eastAsia="et-EE"/>
              </w:rPr>
            </w:pPr>
            <w:r w:rsidRPr="00486C50">
              <w:rPr>
                <w:sz w:val="20"/>
                <w:szCs w:val="20"/>
                <w:lang w:val="et-EE" w:eastAsia="et-EE"/>
              </w:rPr>
              <w:t>2013 eelarve</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486C50" w:rsidRPr="00486C50" w:rsidRDefault="00BD0E06" w:rsidP="00486C50">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486C50" w:rsidRPr="00486C50" w:rsidTr="00892FF8">
        <w:trPr>
          <w:trHeight w:val="255"/>
        </w:trPr>
        <w:tc>
          <w:tcPr>
            <w:tcW w:w="540" w:type="dxa"/>
            <w:tcBorders>
              <w:top w:val="nil"/>
              <w:left w:val="single" w:sz="4" w:space="0" w:color="auto"/>
              <w:bottom w:val="single" w:sz="4" w:space="0" w:color="auto"/>
              <w:right w:val="nil"/>
            </w:tcBorders>
            <w:shd w:val="clear" w:color="auto" w:fill="auto"/>
            <w:noWrap/>
            <w:vAlign w:val="bottom"/>
            <w:hideMark/>
          </w:tcPr>
          <w:p w:rsidR="00486C50" w:rsidRPr="00486C50" w:rsidRDefault="00486C50" w:rsidP="00486C50">
            <w:pPr>
              <w:rPr>
                <w:b/>
                <w:bCs/>
                <w:sz w:val="20"/>
                <w:szCs w:val="20"/>
                <w:lang w:val="et-EE" w:eastAsia="et-EE"/>
              </w:rPr>
            </w:pPr>
            <w:r w:rsidRPr="00486C50">
              <w:rPr>
                <w:b/>
                <w:bCs/>
                <w:sz w:val="20"/>
                <w:szCs w:val="20"/>
                <w:lang w:val="et-EE" w:eastAsia="et-EE"/>
              </w:rPr>
              <w:t>32</w:t>
            </w:r>
          </w:p>
        </w:tc>
        <w:tc>
          <w:tcPr>
            <w:tcW w:w="47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6C50" w:rsidRPr="00486C50" w:rsidRDefault="00486C50" w:rsidP="00486C50">
            <w:pPr>
              <w:rPr>
                <w:b/>
                <w:bCs/>
                <w:sz w:val="20"/>
                <w:szCs w:val="20"/>
                <w:lang w:val="et-EE" w:eastAsia="et-EE"/>
              </w:rPr>
            </w:pPr>
            <w:r w:rsidRPr="00486C50">
              <w:rPr>
                <w:b/>
                <w:bCs/>
                <w:sz w:val="20"/>
                <w:szCs w:val="20"/>
                <w:lang w:val="et-EE" w:eastAsia="et-EE"/>
              </w:rPr>
              <w:t>Tulud kaupade ja teenuste müügist</w:t>
            </w:r>
          </w:p>
        </w:tc>
        <w:tc>
          <w:tcPr>
            <w:tcW w:w="992" w:type="dxa"/>
            <w:tcBorders>
              <w:top w:val="nil"/>
              <w:left w:val="nil"/>
              <w:bottom w:val="single" w:sz="4" w:space="0" w:color="auto"/>
              <w:right w:val="nil"/>
            </w:tcBorders>
            <w:shd w:val="clear" w:color="auto" w:fill="auto"/>
            <w:noWrap/>
            <w:vAlign w:val="bottom"/>
            <w:hideMark/>
          </w:tcPr>
          <w:p w:rsidR="00486C50" w:rsidRPr="00486C50" w:rsidRDefault="00486C50" w:rsidP="00486C50">
            <w:pPr>
              <w:jc w:val="right"/>
              <w:rPr>
                <w:b/>
                <w:bCs/>
                <w:color w:val="000000"/>
                <w:sz w:val="16"/>
                <w:szCs w:val="16"/>
                <w:lang w:val="et-EE" w:eastAsia="et-EE"/>
              </w:rPr>
            </w:pPr>
            <w:r w:rsidRPr="00486C50">
              <w:rPr>
                <w:b/>
                <w:bCs/>
                <w:color w:val="000000"/>
                <w:sz w:val="16"/>
                <w:szCs w:val="16"/>
                <w:lang w:val="et-EE" w:eastAsia="et-EE"/>
              </w:rPr>
              <w:t>1 240 430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86C50" w:rsidRPr="00486C50" w:rsidRDefault="00486C50" w:rsidP="00486C50">
            <w:pPr>
              <w:jc w:val="right"/>
              <w:rPr>
                <w:b/>
                <w:bCs/>
                <w:color w:val="000000"/>
                <w:sz w:val="16"/>
                <w:szCs w:val="16"/>
                <w:lang w:val="et-EE" w:eastAsia="et-EE"/>
              </w:rPr>
            </w:pPr>
            <w:r w:rsidRPr="00486C50">
              <w:rPr>
                <w:b/>
                <w:bCs/>
                <w:color w:val="000000"/>
                <w:sz w:val="16"/>
                <w:szCs w:val="16"/>
                <w:lang w:val="et-EE" w:eastAsia="et-EE"/>
              </w:rPr>
              <w:t>1 095 552</w:t>
            </w:r>
          </w:p>
        </w:tc>
        <w:tc>
          <w:tcPr>
            <w:tcW w:w="993" w:type="dxa"/>
            <w:tcBorders>
              <w:top w:val="nil"/>
              <w:left w:val="nil"/>
              <w:bottom w:val="single" w:sz="4" w:space="0" w:color="auto"/>
              <w:right w:val="single" w:sz="4" w:space="0" w:color="auto"/>
            </w:tcBorders>
            <w:shd w:val="clear" w:color="auto" w:fill="auto"/>
            <w:noWrap/>
            <w:vAlign w:val="bottom"/>
            <w:hideMark/>
          </w:tcPr>
          <w:p w:rsidR="00486C50" w:rsidRPr="00486C50" w:rsidRDefault="00486C50" w:rsidP="00486C50">
            <w:pPr>
              <w:jc w:val="right"/>
              <w:rPr>
                <w:b/>
                <w:bCs/>
                <w:sz w:val="16"/>
                <w:szCs w:val="16"/>
                <w:lang w:val="et-EE" w:eastAsia="et-EE"/>
              </w:rPr>
            </w:pPr>
            <w:r w:rsidRPr="00486C50">
              <w:rPr>
                <w:b/>
                <w:bCs/>
                <w:sz w:val="16"/>
                <w:szCs w:val="16"/>
                <w:lang w:val="et-EE" w:eastAsia="et-EE"/>
              </w:rPr>
              <w:t>991 543</w:t>
            </w:r>
          </w:p>
        </w:tc>
        <w:tc>
          <w:tcPr>
            <w:tcW w:w="708" w:type="dxa"/>
            <w:tcBorders>
              <w:top w:val="nil"/>
              <w:left w:val="nil"/>
              <w:bottom w:val="single" w:sz="4" w:space="0" w:color="auto"/>
              <w:right w:val="single" w:sz="4" w:space="0" w:color="auto"/>
            </w:tcBorders>
            <w:shd w:val="clear" w:color="auto" w:fill="auto"/>
            <w:noWrap/>
            <w:vAlign w:val="bottom"/>
            <w:hideMark/>
          </w:tcPr>
          <w:p w:rsidR="00486C50" w:rsidRPr="00486C50" w:rsidRDefault="00486C50" w:rsidP="00486C50">
            <w:pPr>
              <w:jc w:val="right"/>
              <w:rPr>
                <w:b/>
                <w:bCs/>
                <w:color w:val="000000"/>
                <w:sz w:val="16"/>
                <w:szCs w:val="16"/>
                <w:lang w:val="et-EE" w:eastAsia="et-EE"/>
              </w:rPr>
            </w:pPr>
            <w:r w:rsidRPr="00486C50">
              <w:rPr>
                <w:b/>
                <w:bCs/>
                <w:color w:val="000000"/>
                <w:sz w:val="16"/>
                <w:szCs w:val="16"/>
                <w:lang w:val="et-EE" w:eastAsia="et-EE"/>
              </w:rPr>
              <w:t>91%</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320</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Riigilõivud</w:t>
            </w:r>
          </w:p>
        </w:tc>
        <w:tc>
          <w:tcPr>
            <w:tcW w:w="992" w:type="dxa"/>
            <w:tcBorders>
              <w:top w:val="nil"/>
              <w:left w:val="nil"/>
              <w:bottom w:val="nil"/>
              <w:right w:val="nil"/>
            </w:tcBorders>
            <w:shd w:val="clear" w:color="auto" w:fill="auto"/>
            <w:noWrap/>
            <w:vAlign w:val="bottom"/>
            <w:hideMark/>
          </w:tcPr>
          <w:p w:rsidR="00486C50" w:rsidRPr="00486C50" w:rsidRDefault="00486C50" w:rsidP="00486C50">
            <w:pPr>
              <w:jc w:val="right"/>
              <w:rPr>
                <w:color w:val="000000"/>
                <w:sz w:val="16"/>
                <w:szCs w:val="16"/>
                <w:lang w:val="et-EE" w:eastAsia="et-EE"/>
              </w:rPr>
            </w:pPr>
            <w:r w:rsidRPr="00486C50">
              <w:rPr>
                <w:color w:val="000000"/>
                <w:sz w:val="16"/>
                <w:szCs w:val="16"/>
                <w:lang w:val="et-EE" w:eastAsia="et-EE"/>
              </w:rPr>
              <w:t>8 131</w:t>
            </w:r>
          </w:p>
        </w:tc>
        <w:tc>
          <w:tcPr>
            <w:tcW w:w="1134" w:type="dxa"/>
            <w:tcBorders>
              <w:top w:val="nil"/>
              <w:left w:val="single" w:sz="4" w:space="0" w:color="auto"/>
              <w:bottom w:val="nil"/>
              <w:right w:val="single" w:sz="4" w:space="0" w:color="auto"/>
            </w:tcBorders>
            <w:shd w:val="clear" w:color="auto" w:fill="auto"/>
            <w:noWrap/>
            <w:vAlign w:val="bottom"/>
            <w:hideMark/>
          </w:tcPr>
          <w:p w:rsidR="00486C50" w:rsidRPr="00486C50" w:rsidRDefault="00486C50" w:rsidP="00486C50">
            <w:pPr>
              <w:jc w:val="right"/>
              <w:rPr>
                <w:color w:val="000000"/>
                <w:sz w:val="16"/>
                <w:szCs w:val="16"/>
                <w:lang w:val="et-EE" w:eastAsia="et-EE"/>
              </w:rPr>
            </w:pPr>
            <w:r w:rsidRPr="00486C50">
              <w:rPr>
                <w:color w:val="000000"/>
                <w:sz w:val="16"/>
                <w:szCs w:val="16"/>
                <w:lang w:val="et-EE" w:eastAsia="et-EE"/>
              </w:rPr>
              <w:t>13 000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15 000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color w:val="000000"/>
                <w:sz w:val="16"/>
                <w:szCs w:val="16"/>
                <w:lang w:val="et-EE" w:eastAsia="et-EE"/>
              </w:rPr>
            </w:pPr>
            <w:r w:rsidRPr="00486C50">
              <w:rPr>
                <w:color w:val="000000"/>
                <w:sz w:val="16"/>
                <w:szCs w:val="16"/>
                <w:lang w:val="et-EE" w:eastAsia="et-EE"/>
              </w:rPr>
              <w:t>115%</w:t>
            </w:r>
          </w:p>
        </w:tc>
      </w:tr>
      <w:tr w:rsidR="00486C50" w:rsidRPr="00486C50" w:rsidTr="00892FF8">
        <w:trPr>
          <w:trHeight w:val="510"/>
        </w:trPr>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3220</w:t>
            </w:r>
          </w:p>
        </w:tc>
        <w:tc>
          <w:tcPr>
            <w:tcW w:w="190" w:type="dxa"/>
            <w:tcBorders>
              <w:top w:val="single" w:sz="4" w:space="0" w:color="auto"/>
              <w:left w:val="nil"/>
              <w:bottom w:val="single" w:sz="4" w:space="0" w:color="auto"/>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4520" w:type="dxa"/>
            <w:tcBorders>
              <w:top w:val="single" w:sz="4" w:space="0" w:color="auto"/>
              <w:left w:val="nil"/>
              <w:bottom w:val="single" w:sz="4" w:space="0" w:color="auto"/>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Laekumised haridusasutuste majandustegevusest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627 828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537 102</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434 256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81%</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Lasteaed Tõruke</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42 120</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37 960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37 238</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98%</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õppetasu</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18 304</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17 956</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98%</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toiduraha</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19 656</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19 282</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98%</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Lasteaed Vikerkaar</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39 022</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34 508</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41 130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119%</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õppetasu</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17 258</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20 570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119%</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toiduraha</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17 250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20 560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119%</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Lasteaed Pääsupesa</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44 860</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43 025</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43 021</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õppetasu</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20 745</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20 745</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toiduraha</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22 280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22 276</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Lasteaed Päikesejänku</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45 590</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41 130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41 479</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101%</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õppetasu</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20 570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20 745</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101%</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toiduraha</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20 560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20 734</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101%</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Lasteaed Tareke</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42 310</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39 040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39 388</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101%</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õppetasu</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19 525</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19 699</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101%</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toiduraha</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19 515</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19 689</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101%</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Linna Algkool</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3 277</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rPr>
                <w:sz w:val="16"/>
                <w:szCs w:val="16"/>
                <w:lang w:val="et-EE" w:eastAsia="et-EE"/>
              </w:rPr>
            </w:pPr>
            <w:r w:rsidRPr="00486C50">
              <w:rPr>
                <w:sz w:val="16"/>
                <w:szCs w:val="16"/>
                <w:lang w:val="et-EE" w:eastAsia="et-EE"/>
              </w:rPr>
              <w:t> </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Nikolai Kool</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1 849</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rPr>
                <w:sz w:val="16"/>
                <w:szCs w:val="16"/>
                <w:lang w:val="et-EE" w:eastAsia="et-EE"/>
              </w:rPr>
            </w:pPr>
            <w:r w:rsidRPr="00486C50">
              <w:rPr>
                <w:sz w:val="16"/>
                <w:szCs w:val="16"/>
                <w:lang w:val="et-EE" w:eastAsia="et-EE"/>
              </w:rPr>
              <w:t> </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Gümnaasium</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22 770</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muud tasulised teenused</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Wiedemanni Gümnaasium</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42 394</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33 439</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toiduraha</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sz w:val="16"/>
                <w:szCs w:val="16"/>
                <w:lang w:val="et-EE" w:eastAsia="et-EE"/>
              </w:rPr>
            </w:pPr>
            <w:r w:rsidRPr="00486C50">
              <w:rPr>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33 439</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Laekumised teiste KOV õpilaste koolituse eest</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343 636</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306 000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230 000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75%</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Lasteaias</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59 000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53 000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90%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Algkoolis</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59 000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61 000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103%</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Põhikoolis</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54 000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56 000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104%</w:t>
            </w:r>
          </w:p>
        </w:tc>
      </w:tr>
      <w:tr w:rsidR="00486C50" w:rsidRPr="00486C50" w:rsidTr="00892FF8">
        <w:trPr>
          <w:trHeight w:val="255"/>
        </w:trPr>
        <w:tc>
          <w:tcPr>
            <w:tcW w:w="540" w:type="dxa"/>
            <w:tcBorders>
              <w:top w:val="nil"/>
              <w:left w:val="single" w:sz="4" w:space="0" w:color="auto"/>
              <w:bottom w:val="single" w:sz="4" w:space="0" w:color="auto"/>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single" w:sz="4" w:space="0" w:color="auto"/>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4520" w:type="dxa"/>
            <w:tcBorders>
              <w:top w:val="nil"/>
              <w:left w:val="nil"/>
              <w:bottom w:val="single" w:sz="4" w:space="0" w:color="auto"/>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Gümnaasiumis</w:t>
            </w:r>
          </w:p>
        </w:tc>
        <w:tc>
          <w:tcPr>
            <w:tcW w:w="992" w:type="dxa"/>
            <w:tcBorders>
              <w:top w:val="nil"/>
              <w:left w:val="nil"/>
              <w:bottom w:val="single" w:sz="4" w:space="0" w:color="auto"/>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134 000</w:t>
            </w:r>
          </w:p>
        </w:tc>
        <w:tc>
          <w:tcPr>
            <w:tcW w:w="993" w:type="dxa"/>
            <w:tcBorders>
              <w:top w:val="nil"/>
              <w:left w:val="nil"/>
              <w:bottom w:val="single" w:sz="4" w:space="0" w:color="auto"/>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60 000</w:t>
            </w:r>
          </w:p>
        </w:tc>
        <w:tc>
          <w:tcPr>
            <w:tcW w:w="708" w:type="dxa"/>
            <w:tcBorders>
              <w:top w:val="nil"/>
              <w:left w:val="nil"/>
              <w:bottom w:val="single" w:sz="4" w:space="0" w:color="auto"/>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45%</w:t>
            </w:r>
          </w:p>
        </w:tc>
      </w:tr>
      <w:tr w:rsidR="00486C50" w:rsidRPr="00486C50" w:rsidTr="00892FF8">
        <w:trPr>
          <w:trHeight w:val="510"/>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3221</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Laekumised kultuuri- ja kunstiasutuste majandustegevusest</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325 642</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245 260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271 200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111%</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Muusikakool</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35 737</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29 720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28 320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95%</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õppetasu</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28 760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27 360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95%</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muusikariistade üür</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960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960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Kunstikool</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9 285</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8 700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9 000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103%</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õppetasu</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8 700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9 000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103%</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Läänemaa Keskraamatukogu</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2 430</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640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313%</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muud tasulised teenused</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640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313%</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Kultuurikeskus</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173 503</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106 800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130 000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122%</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toitlustamine</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6 000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5 292</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88%</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õppetasu</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2 300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217%</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piletimüük</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47 000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57 000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121%</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kultuuriline teenindamine</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20 500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32 000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156%</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reklaampindade müük</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15 660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16 000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102%</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muud tasulised teenused</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15 340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14 708</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96%</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Eesti Raudteemuuseum</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18 371</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13 400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16 880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126%</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piletimüük</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5 000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6 000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120%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kultuuriline teenindamine</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bussipeatuse tasu bussifirmadele</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7 400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2 880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39%</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muud tasulised teenused</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7 000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Laekumised teiste KOV õpilaste koolituse eest</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86 316</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86 000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85 000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99%</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Muusikakoolis</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66 500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66 000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99%</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Kunstikoolis</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19 500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19 000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97%</w:t>
            </w:r>
          </w:p>
        </w:tc>
      </w:tr>
      <w:tr w:rsidR="00486C50" w:rsidRPr="00486C50" w:rsidTr="00892FF8">
        <w:trPr>
          <w:trHeight w:val="510"/>
        </w:trPr>
        <w:tc>
          <w:tcPr>
            <w:tcW w:w="540" w:type="dxa"/>
            <w:tcBorders>
              <w:top w:val="single" w:sz="4" w:space="0" w:color="auto"/>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3222</w:t>
            </w:r>
          </w:p>
        </w:tc>
        <w:tc>
          <w:tcPr>
            <w:tcW w:w="190" w:type="dxa"/>
            <w:tcBorders>
              <w:top w:val="single" w:sz="4" w:space="0" w:color="auto"/>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4520" w:type="dxa"/>
            <w:tcBorders>
              <w:top w:val="single" w:sz="4" w:space="0" w:color="auto"/>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Laekumised spordi- ja puhkeasutuste majandustegevusest</w:t>
            </w:r>
          </w:p>
        </w:tc>
        <w:tc>
          <w:tcPr>
            <w:tcW w:w="992"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53 342</w:t>
            </w:r>
          </w:p>
        </w:tc>
        <w:tc>
          <w:tcPr>
            <w:tcW w:w="1134"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65 121</w:t>
            </w:r>
          </w:p>
        </w:tc>
        <w:tc>
          <w:tcPr>
            <w:tcW w:w="993"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65 096</w:t>
            </w:r>
          </w:p>
        </w:tc>
        <w:tc>
          <w:tcPr>
            <w:tcW w:w="708"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Läänemaa Spordikool</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18 238</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19 348</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20 896</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108%</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õppetasu</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19 348</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20 896</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108%</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Noorte Huvikeskus</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9 374</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5 773</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7 200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125%</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õppetasu</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5 773</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7 200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125%</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Laekumised teiste KOV õpilaste koolituse eest</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25 730</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40 000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37 000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93%</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Läänemaa Spordikoolis</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37 000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35 000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95%</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Haapsalu Noorte Huvikeskus</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3 000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67%</w:t>
            </w:r>
          </w:p>
        </w:tc>
      </w:tr>
      <w:tr w:rsidR="00486C50" w:rsidRPr="00486C50" w:rsidTr="00892FF8">
        <w:trPr>
          <w:trHeight w:val="510"/>
        </w:trPr>
        <w:tc>
          <w:tcPr>
            <w:tcW w:w="540" w:type="dxa"/>
            <w:tcBorders>
              <w:top w:val="single" w:sz="4" w:space="0" w:color="auto"/>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3224</w:t>
            </w:r>
          </w:p>
        </w:tc>
        <w:tc>
          <w:tcPr>
            <w:tcW w:w="190" w:type="dxa"/>
            <w:tcBorders>
              <w:top w:val="single" w:sz="4" w:space="0" w:color="auto"/>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4520" w:type="dxa"/>
            <w:tcBorders>
              <w:top w:val="single" w:sz="4" w:space="0" w:color="auto"/>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Laekumised sotsiaalasutuste majandamistegevusest</w:t>
            </w:r>
          </w:p>
        </w:tc>
        <w:tc>
          <w:tcPr>
            <w:tcW w:w="992"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46 705</w:t>
            </w:r>
          </w:p>
        </w:tc>
        <w:tc>
          <w:tcPr>
            <w:tcW w:w="1134"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37 000</w:t>
            </w:r>
          </w:p>
        </w:tc>
        <w:tc>
          <w:tcPr>
            <w:tcW w:w="993"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37 800</w:t>
            </w:r>
          </w:p>
        </w:tc>
        <w:tc>
          <w:tcPr>
            <w:tcW w:w="708"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102%</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Sotsiaalmaja</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46 705</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37 000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37 800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102%</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toitlustamine</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27 500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28 000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102%</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turvakodu majutus</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7 000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7 200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103%</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sh.transporditeenus</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2 000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muud tasulised teenused</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500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600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120%</w:t>
            </w:r>
          </w:p>
        </w:tc>
      </w:tr>
      <w:tr w:rsidR="00486C50" w:rsidRPr="00486C50" w:rsidTr="00892FF8">
        <w:trPr>
          <w:trHeight w:val="510"/>
        </w:trPr>
        <w:tc>
          <w:tcPr>
            <w:tcW w:w="540" w:type="dxa"/>
            <w:tcBorders>
              <w:top w:val="single" w:sz="4" w:space="0" w:color="auto"/>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3232</w:t>
            </w:r>
          </w:p>
        </w:tc>
        <w:tc>
          <w:tcPr>
            <w:tcW w:w="190" w:type="dxa"/>
            <w:tcBorders>
              <w:top w:val="single" w:sz="4" w:space="0" w:color="auto"/>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4520" w:type="dxa"/>
            <w:tcBorders>
              <w:top w:val="single" w:sz="4" w:space="0" w:color="auto"/>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Laekumised muude asutuste majandamistegevusest</w:t>
            </w:r>
          </w:p>
        </w:tc>
        <w:tc>
          <w:tcPr>
            <w:tcW w:w="992"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6 419</w:t>
            </w:r>
          </w:p>
        </w:tc>
        <w:tc>
          <w:tcPr>
            <w:tcW w:w="1134"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5 000</w:t>
            </w:r>
          </w:p>
        </w:tc>
        <w:tc>
          <w:tcPr>
            <w:tcW w:w="993"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3 000</w:t>
            </w:r>
          </w:p>
        </w:tc>
        <w:tc>
          <w:tcPr>
            <w:tcW w:w="708"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60%</w:t>
            </w:r>
          </w:p>
        </w:tc>
      </w:tr>
      <w:tr w:rsidR="00486C50" w:rsidRPr="00486C50" w:rsidTr="00892FF8">
        <w:trPr>
          <w:trHeight w:val="255"/>
        </w:trPr>
        <w:tc>
          <w:tcPr>
            <w:tcW w:w="540" w:type="dxa"/>
            <w:tcBorders>
              <w:top w:val="single" w:sz="4" w:space="0" w:color="auto"/>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3233</w:t>
            </w:r>
          </w:p>
        </w:tc>
        <w:tc>
          <w:tcPr>
            <w:tcW w:w="190" w:type="dxa"/>
            <w:tcBorders>
              <w:top w:val="single" w:sz="4" w:space="0" w:color="auto"/>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4520" w:type="dxa"/>
            <w:tcBorders>
              <w:top w:val="single" w:sz="4" w:space="0" w:color="auto"/>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Üüri ja renditulud kokku</w:t>
            </w:r>
          </w:p>
        </w:tc>
        <w:tc>
          <w:tcPr>
            <w:tcW w:w="992"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170 587</w:t>
            </w:r>
          </w:p>
        </w:tc>
        <w:tc>
          <w:tcPr>
            <w:tcW w:w="1134"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189 569</w:t>
            </w:r>
          </w:p>
        </w:tc>
        <w:tc>
          <w:tcPr>
            <w:tcW w:w="993"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161 691</w:t>
            </w:r>
          </w:p>
        </w:tc>
        <w:tc>
          <w:tcPr>
            <w:tcW w:w="708"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85%</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Lasteaed Päikesejänku</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27</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rPr>
                <w:sz w:val="16"/>
                <w:szCs w:val="16"/>
                <w:lang w:val="et-EE" w:eastAsia="et-EE"/>
              </w:rPr>
            </w:pPr>
            <w:r w:rsidRPr="00486C50">
              <w:rPr>
                <w:sz w:val="16"/>
                <w:szCs w:val="16"/>
                <w:lang w:val="et-EE" w:eastAsia="et-EE"/>
              </w:rPr>
              <w:t> </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Linna Algkool</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2 505</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2 290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2 290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Nikolai Kool</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20 936</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18 782</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19 100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102%</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Gümnaasium</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38 531</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33 500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33 200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99%</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Wiedemanni Gümnaasium</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1 272</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rPr>
                <w:sz w:val="16"/>
                <w:szCs w:val="16"/>
                <w:lang w:val="et-EE" w:eastAsia="et-EE"/>
              </w:rPr>
            </w:pPr>
            <w:r w:rsidRPr="00486C50">
              <w:rPr>
                <w:sz w:val="16"/>
                <w:szCs w:val="16"/>
                <w:lang w:val="et-EE" w:eastAsia="et-EE"/>
              </w:rPr>
              <w:t> </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Kultuurikeskus</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5 165</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36 400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40 000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110%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Eesti Raudteemuuseum</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6 863</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6 515</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7 000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107%</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Noorte Huvikeskus</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sz w:val="16"/>
                <w:szCs w:val="16"/>
                <w:lang w:val="et-EE" w:eastAsia="et-EE"/>
              </w:rPr>
            </w:pPr>
            <w:r w:rsidRPr="00486C50">
              <w:rPr>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2 465</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4 515</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183%</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Haapsalu Sotsiaalmaja</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14 305</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14 000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14 000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Äripinnad</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58 916</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55 617</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20 786</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37%</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Lihula mnt3</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34 682</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Jaani 2</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1 858</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1 858</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Karja 15</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4 128</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4 128</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Posti 39</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3 947</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3 947</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Jalaka 1a</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149</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Kuursaal</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4 793</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4 793</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Paralepa Rannahoone</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959</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959</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sh.Turg</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5 101</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5 101</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Elamispinnad</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9 393</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15 000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15 000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i/>
                <w:iCs/>
                <w:sz w:val="20"/>
                <w:szCs w:val="20"/>
                <w:lang w:val="et-EE" w:eastAsia="et-EE"/>
              </w:rPr>
            </w:pPr>
            <w:r w:rsidRPr="00486C50">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i/>
                <w:iCs/>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ind w:firstLineChars="100" w:firstLine="200"/>
              <w:rPr>
                <w:i/>
                <w:iCs/>
                <w:sz w:val="20"/>
                <w:szCs w:val="20"/>
                <w:lang w:val="et-EE" w:eastAsia="et-EE"/>
              </w:rPr>
            </w:pPr>
            <w:r w:rsidRPr="00486C50">
              <w:rPr>
                <w:i/>
                <w:iCs/>
                <w:sz w:val="20"/>
                <w:szCs w:val="20"/>
                <w:lang w:val="et-EE" w:eastAsia="et-EE"/>
              </w:rPr>
              <w:t>sh. üürikorterid (46 tk)</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rPr>
                <w:i/>
                <w:iCs/>
                <w:sz w:val="16"/>
                <w:szCs w:val="16"/>
                <w:lang w:val="et-EE" w:eastAsia="et-EE"/>
              </w:rPr>
            </w:pPr>
            <w:r w:rsidRPr="00486C50">
              <w:rPr>
                <w:i/>
                <w:iCs/>
                <w:sz w:val="16"/>
                <w:szCs w:val="16"/>
                <w:lang w:val="et-EE" w:eastAsia="et-EE"/>
              </w:rPr>
              <w:t> </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15 000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15 000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i/>
                <w:iCs/>
                <w:sz w:val="16"/>
                <w:szCs w:val="16"/>
                <w:lang w:val="et-EE" w:eastAsia="et-EE"/>
              </w:rPr>
            </w:pPr>
            <w:r w:rsidRPr="00486C50">
              <w:rPr>
                <w:i/>
                <w:iCs/>
                <w:sz w:val="16"/>
                <w:szCs w:val="16"/>
                <w:lang w:val="et-EE" w:eastAsia="et-EE"/>
              </w:rPr>
              <w:t>100%</w:t>
            </w:r>
          </w:p>
        </w:tc>
      </w:tr>
      <w:tr w:rsidR="00486C50" w:rsidRPr="00486C50" w:rsidTr="00892FF8">
        <w:trPr>
          <w:trHeight w:val="255"/>
        </w:trPr>
        <w:tc>
          <w:tcPr>
            <w:tcW w:w="540" w:type="dxa"/>
            <w:tcBorders>
              <w:top w:val="nil"/>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190" w:type="dxa"/>
            <w:tcBorders>
              <w:top w:val="nil"/>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p>
        </w:tc>
        <w:tc>
          <w:tcPr>
            <w:tcW w:w="4520" w:type="dxa"/>
            <w:tcBorders>
              <w:top w:val="nil"/>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Muud üüritulud</w:t>
            </w:r>
          </w:p>
        </w:tc>
        <w:tc>
          <w:tcPr>
            <w:tcW w:w="992"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12 674</w:t>
            </w:r>
          </w:p>
        </w:tc>
        <w:tc>
          <w:tcPr>
            <w:tcW w:w="1134"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5 000</w:t>
            </w:r>
          </w:p>
        </w:tc>
        <w:tc>
          <w:tcPr>
            <w:tcW w:w="993"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5 800</w:t>
            </w:r>
          </w:p>
        </w:tc>
        <w:tc>
          <w:tcPr>
            <w:tcW w:w="708" w:type="dxa"/>
            <w:tcBorders>
              <w:top w:val="nil"/>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116%</w:t>
            </w:r>
          </w:p>
        </w:tc>
      </w:tr>
      <w:tr w:rsidR="00486C50" w:rsidRPr="00486C50" w:rsidTr="00892FF8">
        <w:trPr>
          <w:trHeight w:val="255"/>
        </w:trPr>
        <w:tc>
          <w:tcPr>
            <w:tcW w:w="540" w:type="dxa"/>
            <w:tcBorders>
              <w:top w:val="single" w:sz="4" w:space="0" w:color="auto"/>
              <w:left w:val="single" w:sz="4" w:space="0" w:color="auto"/>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3237</w:t>
            </w:r>
          </w:p>
        </w:tc>
        <w:tc>
          <w:tcPr>
            <w:tcW w:w="190" w:type="dxa"/>
            <w:tcBorders>
              <w:top w:val="single" w:sz="4" w:space="0" w:color="auto"/>
              <w:left w:val="nil"/>
              <w:bottom w:val="nil"/>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4520" w:type="dxa"/>
            <w:tcBorders>
              <w:top w:val="single" w:sz="4" w:space="0" w:color="auto"/>
              <w:left w:val="nil"/>
              <w:bottom w:val="nil"/>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Laekumisd õiguste müügist</w:t>
            </w:r>
          </w:p>
        </w:tc>
        <w:tc>
          <w:tcPr>
            <w:tcW w:w="992"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1 516</w:t>
            </w:r>
          </w:p>
        </w:tc>
        <w:tc>
          <w:tcPr>
            <w:tcW w:w="1134"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2 500</w:t>
            </w:r>
          </w:p>
        </w:tc>
        <w:tc>
          <w:tcPr>
            <w:tcW w:w="993"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3 000</w:t>
            </w:r>
          </w:p>
        </w:tc>
        <w:tc>
          <w:tcPr>
            <w:tcW w:w="708" w:type="dxa"/>
            <w:tcBorders>
              <w:top w:val="single" w:sz="4" w:space="0" w:color="auto"/>
              <w:left w:val="nil"/>
              <w:bottom w:val="nil"/>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120%</w:t>
            </w:r>
          </w:p>
        </w:tc>
      </w:tr>
      <w:tr w:rsidR="00486C50" w:rsidRPr="00486C50" w:rsidTr="00892FF8">
        <w:trPr>
          <w:trHeight w:val="255"/>
        </w:trPr>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3238</w:t>
            </w:r>
          </w:p>
        </w:tc>
        <w:tc>
          <w:tcPr>
            <w:tcW w:w="190" w:type="dxa"/>
            <w:tcBorders>
              <w:top w:val="single" w:sz="4" w:space="0" w:color="auto"/>
              <w:left w:val="nil"/>
              <w:bottom w:val="single" w:sz="4" w:space="0" w:color="auto"/>
              <w:right w:val="nil"/>
            </w:tcBorders>
            <w:shd w:val="clear" w:color="auto" w:fill="auto"/>
            <w:noWrap/>
            <w:vAlign w:val="bottom"/>
            <w:hideMark/>
          </w:tcPr>
          <w:p w:rsidR="00486C50" w:rsidRPr="00486C50" w:rsidRDefault="00486C50" w:rsidP="00486C50">
            <w:pPr>
              <w:rPr>
                <w:sz w:val="20"/>
                <w:szCs w:val="20"/>
                <w:lang w:val="et-EE" w:eastAsia="et-EE"/>
              </w:rPr>
            </w:pPr>
            <w:r w:rsidRPr="00486C50">
              <w:rPr>
                <w:sz w:val="20"/>
                <w:szCs w:val="20"/>
                <w:lang w:val="et-EE" w:eastAsia="et-EE"/>
              </w:rPr>
              <w:t> </w:t>
            </w:r>
          </w:p>
        </w:tc>
        <w:tc>
          <w:tcPr>
            <w:tcW w:w="4520" w:type="dxa"/>
            <w:tcBorders>
              <w:top w:val="single" w:sz="4" w:space="0" w:color="auto"/>
              <w:left w:val="nil"/>
              <w:bottom w:val="single" w:sz="4" w:space="0" w:color="auto"/>
              <w:right w:val="single" w:sz="4" w:space="0" w:color="auto"/>
            </w:tcBorders>
            <w:shd w:val="clear" w:color="auto" w:fill="auto"/>
            <w:vAlign w:val="bottom"/>
            <w:hideMark/>
          </w:tcPr>
          <w:p w:rsidR="00486C50" w:rsidRPr="00486C50" w:rsidRDefault="00486C50" w:rsidP="00486C50">
            <w:pPr>
              <w:rPr>
                <w:sz w:val="20"/>
                <w:szCs w:val="20"/>
                <w:lang w:val="et-EE" w:eastAsia="et-EE"/>
              </w:rPr>
            </w:pPr>
            <w:r w:rsidRPr="00486C50">
              <w:rPr>
                <w:sz w:val="20"/>
                <w:szCs w:val="20"/>
                <w:lang w:val="et-EE" w:eastAsia="et-EE"/>
              </w:rPr>
              <w:t>Muu kaupade ja teenuste müük</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260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1 000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500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86C50" w:rsidRPr="00486C50" w:rsidRDefault="00486C50" w:rsidP="00486C50">
            <w:pPr>
              <w:jc w:val="right"/>
              <w:rPr>
                <w:sz w:val="16"/>
                <w:szCs w:val="16"/>
                <w:lang w:val="et-EE" w:eastAsia="et-EE"/>
              </w:rPr>
            </w:pPr>
            <w:r w:rsidRPr="00486C50">
              <w:rPr>
                <w:sz w:val="16"/>
                <w:szCs w:val="16"/>
                <w:lang w:val="et-EE" w:eastAsia="et-EE"/>
              </w:rPr>
              <w:t>50%</w:t>
            </w:r>
          </w:p>
        </w:tc>
      </w:tr>
    </w:tbl>
    <w:p w:rsidR="006B55FF" w:rsidRPr="0001659B" w:rsidRDefault="006B55FF" w:rsidP="00C424F1">
      <w:pPr>
        <w:pStyle w:val="Kehatekst"/>
        <w:tabs>
          <w:tab w:val="clear" w:pos="5040"/>
        </w:tabs>
        <w:autoSpaceDE/>
        <w:autoSpaceDN/>
        <w:ind w:right="-720"/>
        <w:rPr>
          <w:color w:val="FF0000"/>
        </w:rPr>
      </w:pPr>
    </w:p>
    <w:p w:rsidR="00453018" w:rsidRDefault="00453018" w:rsidP="00453018">
      <w:pPr>
        <w:pStyle w:val="Kehatekst"/>
        <w:tabs>
          <w:tab w:val="clear" w:pos="5040"/>
        </w:tabs>
        <w:autoSpaceDE/>
        <w:autoSpaceDN/>
        <w:ind w:right="-569"/>
      </w:pPr>
    </w:p>
    <w:p w:rsidR="00453018" w:rsidRPr="0047769C" w:rsidRDefault="00453018" w:rsidP="00453018">
      <w:pPr>
        <w:pStyle w:val="Kehatekst"/>
        <w:tabs>
          <w:tab w:val="clear" w:pos="5040"/>
        </w:tabs>
        <w:autoSpaceDE/>
        <w:autoSpaceDN/>
        <w:ind w:right="-569"/>
      </w:pPr>
      <w:r w:rsidRPr="00BD4BE8">
        <w:rPr>
          <w:u w:val="single"/>
        </w:rPr>
        <w:t>Tulud kaupade ja teenuste müügist</w:t>
      </w:r>
      <w:r w:rsidRPr="0047769C">
        <w:t xml:space="preserve"> moodustavad linna </w:t>
      </w:r>
      <w:r w:rsidRPr="00F02BDA">
        <w:t>tulubaasist u</w:t>
      </w:r>
      <w:r w:rsidR="00F02BDA">
        <w:t>.</w:t>
      </w:r>
      <w:r w:rsidRPr="00F02BDA">
        <w:t xml:space="preserve"> </w:t>
      </w:r>
      <w:r w:rsidR="00892FF8" w:rsidRPr="00F02BDA">
        <w:t>10,4</w:t>
      </w:r>
      <w:r w:rsidRPr="00F02BDA">
        <w:t>%.</w:t>
      </w:r>
      <w:r w:rsidRPr="0047769C">
        <w:t xml:space="preserve"> </w:t>
      </w:r>
    </w:p>
    <w:p w:rsidR="0073358C" w:rsidRPr="0047769C" w:rsidRDefault="00612782" w:rsidP="00D72FCA">
      <w:pPr>
        <w:pStyle w:val="Kehatekst"/>
        <w:tabs>
          <w:tab w:val="clear" w:pos="5040"/>
        </w:tabs>
        <w:autoSpaceDE/>
        <w:autoSpaceDN/>
        <w:ind w:right="-489"/>
      </w:pPr>
      <w:r w:rsidRPr="0047769C">
        <w:t xml:space="preserve">Tulud kaupade ja teenuste müügist </w:t>
      </w:r>
      <w:r w:rsidR="0073358C" w:rsidRPr="0047769C">
        <w:t>all kajastatakse tulud alusharidusteenuse, haridusteenuse ja huvikooliteenuse eest teiste</w:t>
      </w:r>
      <w:r w:rsidR="00453018" w:rsidRPr="0047769C">
        <w:t>lt</w:t>
      </w:r>
      <w:r w:rsidR="0073358C" w:rsidRPr="0047769C">
        <w:t xml:space="preserve"> omavalitsustel</w:t>
      </w:r>
      <w:r w:rsidR="00453018" w:rsidRPr="0047769C">
        <w:t>t</w:t>
      </w:r>
      <w:r w:rsidR="0073358C" w:rsidRPr="0047769C">
        <w:t xml:space="preserve">. Lasteaedade toiduraha, õppetasud ja huvikoolide õppetasud. Üüri ja rendituludes on arvestatud allasutustele laekuvate üürituludega, äripindade ning elamispindade üürituludega. </w:t>
      </w:r>
    </w:p>
    <w:p w:rsidR="006B55FF" w:rsidRPr="0047769C" w:rsidRDefault="00612782" w:rsidP="00D72FCA">
      <w:pPr>
        <w:pStyle w:val="Kehatekst"/>
        <w:tabs>
          <w:tab w:val="clear" w:pos="5040"/>
        </w:tabs>
        <w:autoSpaceDE/>
        <w:autoSpaceDN/>
        <w:ind w:right="-489"/>
      </w:pPr>
      <w:r w:rsidRPr="0047769C">
        <w:t>Eelarves on arvestatud minimaalse üüritulude hinna tõusuga</w:t>
      </w:r>
      <w:r w:rsidR="00453018" w:rsidRPr="0047769C">
        <w:t>. Huvikoolide ja lasteaedade õppetasude tõstmist ei ole kavandatud.</w:t>
      </w:r>
    </w:p>
    <w:p w:rsidR="000B3816" w:rsidRPr="0047769C" w:rsidRDefault="000B3816" w:rsidP="00D72FCA">
      <w:pPr>
        <w:pStyle w:val="Kehatekst"/>
        <w:tabs>
          <w:tab w:val="clear" w:pos="5040"/>
        </w:tabs>
        <w:autoSpaceDE/>
        <w:autoSpaceDN/>
        <w:ind w:right="-489"/>
      </w:pPr>
      <w:r w:rsidRPr="0047769C">
        <w:t>Riigilõivud laekuvad registreeringute tegemise eest majandustegevuse registrisse, kasutuslubade ja ehituslubade väljastamise eest.</w:t>
      </w:r>
    </w:p>
    <w:p w:rsidR="006B55FF" w:rsidRPr="0001659B" w:rsidRDefault="006B55FF" w:rsidP="00C424F1">
      <w:pPr>
        <w:pStyle w:val="Kehatekst"/>
        <w:tabs>
          <w:tab w:val="clear" w:pos="5040"/>
        </w:tabs>
        <w:autoSpaceDE/>
        <w:autoSpaceDN/>
        <w:ind w:right="-720"/>
        <w:rPr>
          <w:color w:val="FF0000"/>
        </w:rPr>
      </w:pPr>
    </w:p>
    <w:p w:rsidR="006B55FF" w:rsidRPr="00A4548D" w:rsidRDefault="00AE6E60" w:rsidP="00C424F1">
      <w:pPr>
        <w:pStyle w:val="Kehatekst"/>
        <w:tabs>
          <w:tab w:val="clear" w:pos="5040"/>
        </w:tabs>
        <w:autoSpaceDE/>
        <w:autoSpaceDN/>
        <w:ind w:right="-720"/>
        <w:rPr>
          <w:b/>
        </w:rPr>
      </w:pPr>
      <w:r w:rsidRPr="00A4548D">
        <w:rPr>
          <w:b/>
        </w:rPr>
        <w:t>Saadavad toetused</w:t>
      </w:r>
    </w:p>
    <w:p w:rsidR="00892FF8" w:rsidRDefault="00892FF8" w:rsidP="00C424F1">
      <w:pPr>
        <w:pStyle w:val="Kehatekst"/>
        <w:tabs>
          <w:tab w:val="clear" w:pos="5040"/>
        </w:tabs>
        <w:autoSpaceDE/>
        <w:autoSpaceDN/>
        <w:ind w:right="-720"/>
        <w:rPr>
          <w:b/>
          <w:color w:val="FF0000"/>
        </w:rPr>
      </w:pPr>
    </w:p>
    <w:tbl>
      <w:tblPr>
        <w:tblW w:w="9060" w:type="dxa"/>
        <w:tblInd w:w="65" w:type="dxa"/>
        <w:tblCellMar>
          <w:left w:w="70" w:type="dxa"/>
          <w:right w:w="70" w:type="dxa"/>
        </w:tblCellMar>
        <w:tblLook w:val="04A0"/>
      </w:tblPr>
      <w:tblGrid>
        <w:gridCol w:w="897"/>
        <w:gridCol w:w="193"/>
        <w:gridCol w:w="4157"/>
        <w:gridCol w:w="1073"/>
        <w:gridCol w:w="1091"/>
        <w:gridCol w:w="1053"/>
        <w:gridCol w:w="656"/>
      </w:tblGrid>
      <w:tr w:rsidR="00892FF8" w:rsidRPr="00892FF8" w:rsidTr="00892FF8">
        <w:trPr>
          <w:trHeight w:val="900"/>
        </w:trPr>
        <w:tc>
          <w:tcPr>
            <w:tcW w:w="523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92FF8" w:rsidRPr="00892FF8" w:rsidRDefault="00892FF8" w:rsidP="00892FF8">
            <w:pPr>
              <w:jc w:val="center"/>
              <w:rPr>
                <w:sz w:val="20"/>
                <w:szCs w:val="20"/>
                <w:lang w:val="et-EE" w:eastAsia="et-EE"/>
              </w:rPr>
            </w:pPr>
            <w:r w:rsidRPr="00892FF8">
              <w:rPr>
                <w:sz w:val="20"/>
                <w:szCs w:val="20"/>
                <w:lang w:val="et-EE" w:eastAsia="et-EE"/>
              </w:rPr>
              <w:t>Kirje nimetus</w:t>
            </w:r>
          </w:p>
        </w:tc>
        <w:tc>
          <w:tcPr>
            <w:tcW w:w="1073" w:type="dxa"/>
            <w:tcBorders>
              <w:top w:val="single" w:sz="4" w:space="0" w:color="auto"/>
              <w:left w:val="nil"/>
              <w:bottom w:val="single" w:sz="4" w:space="0" w:color="auto"/>
              <w:right w:val="single" w:sz="4" w:space="0" w:color="auto"/>
            </w:tcBorders>
            <w:shd w:val="clear" w:color="auto" w:fill="auto"/>
            <w:vAlign w:val="bottom"/>
            <w:hideMark/>
          </w:tcPr>
          <w:p w:rsidR="00892FF8" w:rsidRPr="00892FF8" w:rsidRDefault="00892FF8" w:rsidP="00892FF8">
            <w:pPr>
              <w:jc w:val="center"/>
              <w:rPr>
                <w:sz w:val="20"/>
                <w:szCs w:val="20"/>
                <w:lang w:val="et-EE" w:eastAsia="et-EE"/>
              </w:rPr>
            </w:pPr>
            <w:r w:rsidRPr="00892FF8">
              <w:rPr>
                <w:sz w:val="20"/>
                <w:szCs w:val="20"/>
                <w:lang w:val="et-EE" w:eastAsia="et-EE"/>
              </w:rPr>
              <w:t>2011 eelarve täitmine</w:t>
            </w:r>
          </w:p>
        </w:tc>
        <w:tc>
          <w:tcPr>
            <w:tcW w:w="1091" w:type="dxa"/>
            <w:tcBorders>
              <w:top w:val="single" w:sz="4" w:space="0" w:color="auto"/>
              <w:left w:val="nil"/>
              <w:bottom w:val="single" w:sz="4" w:space="0" w:color="auto"/>
              <w:right w:val="single" w:sz="4" w:space="0" w:color="auto"/>
            </w:tcBorders>
            <w:shd w:val="clear" w:color="auto" w:fill="auto"/>
            <w:vAlign w:val="bottom"/>
            <w:hideMark/>
          </w:tcPr>
          <w:p w:rsidR="00892FF8" w:rsidRPr="00892FF8" w:rsidRDefault="00892FF8" w:rsidP="00892FF8">
            <w:pPr>
              <w:jc w:val="center"/>
              <w:rPr>
                <w:sz w:val="20"/>
                <w:szCs w:val="20"/>
                <w:lang w:val="et-EE" w:eastAsia="et-EE"/>
              </w:rPr>
            </w:pPr>
            <w:r w:rsidRPr="00892FF8">
              <w:rPr>
                <w:sz w:val="20"/>
                <w:szCs w:val="20"/>
                <w:lang w:val="et-EE" w:eastAsia="et-EE"/>
              </w:rPr>
              <w:t>2012 eelarve</w:t>
            </w:r>
          </w:p>
        </w:tc>
        <w:tc>
          <w:tcPr>
            <w:tcW w:w="1053" w:type="dxa"/>
            <w:tcBorders>
              <w:top w:val="single" w:sz="4" w:space="0" w:color="auto"/>
              <w:left w:val="nil"/>
              <w:bottom w:val="single" w:sz="4" w:space="0" w:color="auto"/>
              <w:right w:val="single" w:sz="4" w:space="0" w:color="auto"/>
            </w:tcBorders>
            <w:shd w:val="clear" w:color="auto" w:fill="auto"/>
            <w:vAlign w:val="bottom"/>
            <w:hideMark/>
          </w:tcPr>
          <w:p w:rsidR="00892FF8" w:rsidRPr="00892FF8" w:rsidRDefault="00892FF8" w:rsidP="00892FF8">
            <w:pPr>
              <w:jc w:val="center"/>
              <w:rPr>
                <w:sz w:val="20"/>
                <w:szCs w:val="20"/>
                <w:lang w:val="et-EE" w:eastAsia="et-EE"/>
              </w:rPr>
            </w:pPr>
            <w:r w:rsidRPr="00892FF8">
              <w:rPr>
                <w:sz w:val="20"/>
                <w:szCs w:val="20"/>
                <w:lang w:val="et-EE" w:eastAsia="et-EE"/>
              </w:rPr>
              <w:t>2013 eelarve</w:t>
            </w:r>
          </w:p>
        </w:tc>
        <w:tc>
          <w:tcPr>
            <w:tcW w:w="612" w:type="dxa"/>
            <w:tcBorders>
              <w:top w:val="single" w:sz="4" w:space="0" w:color="auto"/>
              <w:left w:val="nil"/>
              <w:bottom w:val="single" w:sz="4" w:space="0" w:color="auto"/>
              <w:right w:val="single" w:sz="4" w:space="0" w:color="auto"/>
            </w:tcBorders>
            <w:shd w:val="clear" w:color="auto" w:fill="auto"/>
            <w:vAlign w:val="bottom"/>
            <w:hideMark/>
          </w:tcPr>
          <w:p w:rsidR="00892FF8" w:rsidRPr="00892FF8" w:rsidRDefault="00BD0E06" w:rsidP="00892FF8">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892FF8" w:rsidRPr="00892FF8" w:rsidTr="00892FF8">
        <w:trPr>
          <w:trHeight w:val="255"/>
        </w:trPr>
        <w:tc>
          <w:tcPr>
            <w:tcW w:w="884" w:type="dxa"/>
            <w:tcBorders>
              <w:top w:val="nil"/>
              <w:left w:val="single" w:sz="4" w:space="0" w:color="auto"/>
              <w:bottom w:val="single" w:sz="4" w:space="0" w:color="auto"/>
              <w:right w:val="nil"/>
            </w:tcBorders>
            <w:shd w:val="clear" w:color="auto" w:fill="auto"/>
            <w:noWrap/>
            <w:vAlign w:val="bottom"/>
            <w:hideMark/>
          </w:tcPr>
          <w:p w:rsidR="00892FF8" w:rsidRPr="00892FF8" w:rsidRDefault="00892FF8" w:rsidP="00892FF8">
            <w:pPr>
              <w:rPr>
                <w:b/>
                <w:bCs/>
                <w:sz w:val="20"/>
                <w:szCs w:val="20"/>
                <w:lang w:val="et-EE" w:eastAsia="et-EE"/>
              </w:rPr>
            </w:pPr>
            <w:r w:rsidRPr="00892FF8">
              <w:rPr>
                <w:b/>
                <w:bCs/>
                <w:sz w:val="20"/>
                <w:szCs w:val="20"/>
                <w:lang w:val="et-EE" w:eastAsia="et-EE"/>
              </w:rPr>
              <w:t> </w:t>
            </w:r>
          </w:p>
        </w:tc>
        <w:tc>
          <w:tcPr>
            <w:tcW w:w="434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92FF8" w:rsidRPr="00892FF8" w:rsidRDefault="00892FF8" w:rsidP="00892FF8">
            <w:pPr>
              <w:rPr>
                <w:b/>
                <w:bCs/>
                <w:sz w:val="20"/>
                <w:szCs w:val="20"/>
                <w:lang w:val="et-EE" w:eastAsia="et-EE"/>
              </w:rPr>
            </w:pPr>
            <w:r w:rsidRPr="00892FF8">
              <w:rPr>
                <w:b/>
                <w:bCs/>
                <w:sz w:val="20"/>
                <w:szCs w:val="20"/>
                <w:lang w:val="et-EE" w:eastAsia="et-EE"/>
              </w:rPr>
              <w:t>Saadavad toetused tegevuskuludeks</w:t>
            </w:r>
          </w:p>
        </w:tc>
        <w:tc>
          <w:tcPr>
            <w:tcW w:w="1073"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b/>
                <w:bCs/>
                <w:sz w:val="16"/>
                <w:szCs w:val="16"/>
                <w:lang w:val="et-EE" w:eastAsia="et-EE"/>
              </w:rPr>
            </w:pPr>
            <w:r w:rsidRPr="00892FF8">
              <w:rPr>
                <w:b/>
                <w:bCs/>
                <w:sz w:val="16"/>
                <w:szCs w:val="16"/>
                <w:lang w:val="et-EE" w:eastAsia="et-EE"/>
              </w:rPr>
              <w:t>2 703 973</w:t>
            </w:r>
          </w:p>
        </w:tc>
        <w:tc>
          <w:tcPr>
            <w:tcW w:w="1091"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b/>
                <w:bCs/>
                <w:sz w:val="16"/>
                <w:szCs w:val="16"/>
                <w:lang w:val="et-EE" w:eastAsia="et-EE"/>
              </w:rPr>
            </w:pPr>
            <w:r w:rsidRPr="00892FF8">
              <w:rPr>
                <w:b/>
                <w:bCs/>
                <w:sz w:val="16"/>
                <w:szCs w:val="16"/>
                <w:lang w:val="et-EE" w:eastAsia="et-EE"/>
              </w:rPr>
              <w:t>3 186 201</w:t>
            </w:r>
          </w:p>
        </w:tc>
        <w:tc>
          <w:tcPr>
            <w:tcW w:w="1053"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b/>
                <w:bCs/>
                <w:sz w:val="16"/>
                <w:szCs w:val="16"/>
                <w:lang w:val="et-EE" w:eastAsia="et-EE"/>
              </w:rPr>
            </w:pPr>
            <w:r w:rsidRPr="00892FF8">
              <w:rPr>
                <w:b/>
                <w:bCs/>
                <w:sz w:val="16"/>
                <w:szCs w:val="16"/>
                <w:lang w:val="et-EE" w:eastAsia="et-EE"/>
              </w:rPr>
              <w:t>3 066 975</w:t>
            </w:r>
          </w:p>
        </w:tc>
        <w:tc>
          <w:tcPr>
            <w:tcW w:w="612"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b/>
                <w:bCs/>
                <w:sz w:val="16"/>
                <w:szCs w:val="16"/>
                <w:lang w:val="et-EE" w:eastAsia="et-EE"/>
              </w:rPr>
            </w:pPr>
            <w:r w:rsidRPr="00892FF8">
              <w:rPr>
                <w:b/>
                <w:bCs/>
                <w:sz w:val="16"/>
                <w:szCs w:val="16"/>
                <w:lang w:val="et-EE" w:eastAsia="et-EE"/>
              </w:rPr>
              <w:t>96%</w:t>
            </w:r>
          </w:p>
        </w:tc>
      </w:tr>
      <w:tr w:rsidR="00892FF8" w:rsidRPr="00892FF8" w:rsidTr="00892FF8">
        <w:trPr>
          <w:trHeight w:val="255"/>
        </w:trPr>
        <w:tc>
          <w:tcPr>
            <w:tcW w:w="955" w:type="dxa"/>
            <w:gridSpan w:val="2"/>
            <w:tcBorders>
              <w:top w:val="single" w:sz="4" w:space="0" w:color="auto"/>
              <w:left w:val="single" w:sz="4" w:space="0" w:color="auto"/>
              <w:bottom w:val="single" w:sz="4" w:space="0" w:color="auto"/>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352.00.17.1</w:t>
            </w:r>
          </w:p>
        </w:tc>
        <w:tc>
          <w:tcPr>
            <w:tcW w:w="4276" w:type="dxa"/>
            <w:tcBorders>
              <w:top w:val="nil"/>
              <w:left w:val="nil"/>
              <w:bottom w:val="single" w:sz="4" w:space="0" w:color="auto"/>
              <w:right w:val="single" w:sz="4" w:space="0" w:color="auto"/>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Tasandusfond (lg 1)</w:t>
            </w:r>
          </w:p>
        </w:tc>
        <w:tc>
          <w:tcPr>
            <w:tcW w:w="1073"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253 580</w:t>
            </w:r>
          </w:p>
        </w:tc>
        <w:tc>
          <w:tcPr>
            <w:tcW w:w="1091"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387 794</w:t>
            </w:r>
          </w:p>
        </w:tc>
        <w:tc>
          <w:tcPr>
            <w:tcW w:w="1053"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513 000</w:t>
            </w:r>
          </w:p>
        </w:tc>
        <w:tc>
          <w:tcPr>
            <w:tcW w:w="612"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132%</w:t>
            </w:r>
          </w:p>
        </w:tc>
      </w:tr>
      <w:tr w:rsidR="00892FF8" w:rsidRPr="00892FF8" w:rsidTr="00892FF8">
        <w:trPr>
          <w:trHeight w:val="255"/>
        </w:trPr>
        <w:tc>
          <w:tcPr>
            <w:tcW w:w="955" w:type="dxa"/>
            <w:gridSpan w:val="2"/>
            <w:tcBorders>
              <w:top w:val="single" w:sz="4" w:space="0" w:color="auto"/>
              <w:left w:val="single" w:sz="4" w:space="0" w:color="auto"/>
              <w:bottom w:val="single" w:sz="4" w:space="0" w:color="auto"/>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352.00.17.2</w:t>
            </w:r>
          </w:p>
        </w:tc>
        <w:tc>
          <w:tcPr>
            <w:tcW w:w="4276" w:type="dxa"/>
            <w:tcBorders>
              <w:top w:val="nil"/>
              <w:left w:val="nil"/>
              <w:bottom w:val="single" w:sz="4" w:space="0" w:color="auto"/>
              <w:right w:val="single" w:sz="4" w:space="0" w:color="auto"/>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Toetusfond (lg 2)</w:t>
            </w:r>
          </w:p>
        </w:tc>
        <w:tc>
          <w:tcPr>
            <w:tcW w:w="1073"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2 179 965</w:t>
            </w:r>
          </w:p>
        </w:tc>
        <w:tc>
          <w:tcPr>
            <w:tcW w:w="1091"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2 106 920</w:t>
            </w:r>
          </w:p>
        </w:tc>
        <w:tc>
          <w:tcPr>
            <w:tcW w:w="1053"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2 192 152</w:t>
            </w:r>
          </w:p>
        </w:tc>
        <w:tc>
          <w:tcPr>
            <w:tcW w:w="612"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104%</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 </w:t>
            </w:r>
          </w:p>
        </w:tc>
        <w:tc>
          <w:tcPr>
            <w:tcW w:w="4276" w:type="dxa"/>
            <w:tcBorders>
              <w:top w:val="nil"/>
              <w:left w:val="nil"/>
              <w:bottom w:val="nil"/>
              <w:right w:val="single" w:sz="4" w:space="0" w:color="auto"/>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Sotsiaal</w:t>
            </w:r>
          </w:p>
        </w:tc>
        <w:tc>
          <w:tcPr>
            <w:tcW w:w="1073" w:type="dxa"/>
            <w:tcBorders>
              <w:top w:val="nil"/>
              <w:left w:val="nil"/>
              <w:bottom w:val="nil"/>
              <w:right w:val="single" w:sz="4" w:space="0" w:color="auto"/>
            </w:tcBorders>
            <w:shd w:val="clear" w:color="auto" w:fill="auto"/>
            <w:noWrap/>
            <w:vAlign w:val="bottom"/>
            <w:hideMark/>
          </w:tcPr>
          <w:p w:rsidR="00892FF8" w:rsidRPr="00892FF8" w:rsidRDefault="00892FF8" w:rsidP="00892FF8">
            <w:pPr>
              <w:rPr>
                <w:sz w:val="16"/>
                <w:szCs w:val="16"/>
                <w:lang w:val="et-EE" w:eastAsia="et-EE"/>
              </w:rPr>
            </w:pPr>
            <w:r w:rsidRPr="00892FF8">
              <w:rPr>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266 656</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266 656</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100%</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i/>
                <w:iCs/>
                <w:sz w:val="20"/>
                <w:szCs w:val="20"/>
                <w:lang w:val="et-EE" w:eastAsia="et-EE"/>
              </w:rPr>
            </w:pPr>
            <w:r w:rsidRPr="00892FF8">
              <w:rPr>
                <w:i/>
                <w:iCs/>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i/>
                <w:iCs/>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ind w:firstLineChars="100" w:firstLine="200"/>
              <w:rPr>
                <w:i/>
                <w:iCs/>
                <w:sz w:val="20"/>
                <w:szCs w:val="20"/>
                <w:lang w:val="et-EE" w:eastAsia="et-EE"/>
              </w:rPr>
            </w:pPr>
            <w:r w:rsidRPr="00892FF8">
              <w:rPr>
                <w:i/>
                <w:iCs/>
                <w:sz w:val="20"/>
                <w:szCs w:val="20"/>
                <w:lang w:val="et-EE" w:eastAsia="et-EE"/>
              </w:rPr>
              <w:t>sh. toimetulekutoetus</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i/>
                <w:iCs/>
                <w:sz w:val="16"/>
                <w:szCs w:val="16"/>
                <w:lang w:val="et-EE" w:eastAsia="et-EE"/>
              </w:rPr>
            </w:pPr>
            <w:r w:rsidRPr="00892FF8">
              <w:rPr>
                <w:i/>
                <w:iCs/>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250 776</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250 776</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100%</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i/>
                <w:iCs/>
                <w:sz w:val="20"/>
                <w:szCs w:val="20"/>
                <w:lang w:val="et-EE" w:eastAsia="et-EE"/>
              </w:rPr>
            </w:pPr>
            <w:r w:rsidRPr="00892FF8">
              <w:rPr>
                <w:i/>
                <w:iCs/>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i/>
                <w:iCs/>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ind w:firstLineChars="100" w:firstLine="200"/>
              <w:rPr>
                <w:i/>
                <w:iCs/>
                <w:sz w:val="20"/>
                <w:szCs w:val="20"/>
                <w:lang w:val="et-EE" w:eastAsia="et-EE"/>
              </w:rPr>
            </w:pPr>
            <w:r w:rsidRPr="00892FF8">
              <w:rPr>
                <w:i/>
                <w:iCs/>
                <w:sz w:val="20"/>
                <w:szCs w:val="20"/>
                <w:lang w:val="et-EE" w:eastAsia="et-EE"/>
              </w:rPr>
              <w:t>sh. sotsiaalteenuste korraldamine</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i/>
                <w:iCs/>
                <w:sz w:val="16"/>
                <w:szCs w:val="16"/>
                <w:lang w:val="et-EE" w:eastAsia="et-EE"/>
              </w:rPr>
            </w:pPr>
            <w:r w:rsidRPr="00892FF8">
              <w:rPr>
                <w:i/>
                <w:iCs/>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8 458</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8 458</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100%</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i/>
                <w:iCs/>
                <w:sz w:val="20"/>
                <w:szCs w:val="20"/>
                <w:lang w:val="et-EE" w:eastAsia="et-EE"/>
              </w:rPr>
            </w:pPr>
            <w:r w:rsidRPr="00892FF8">
              <w:rPr>
                <w:i/>
                <w:iCs/>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i/>
                <w:iCs/>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ind w:firstLineChars="100" w:firstLine="200"/>
              <w:rPr>
                <w:i/>
                <w:iCs/>
                <w:sz w:val="20"/>
                <w:szCs w:val="20"/>
                <w:lang w:val="et-EE" w:eastAsia="et-EE"/>
              </w:rPr>
            </w:pPr>
            <w:r w:rsidRPr="00892FF8">
              <w:rPr>
                <w:i/>
                <w:iCs/>
                <w:sz w:val="20"/>
                <w:szCs w:val="20"/>
                <w:lang w:val="et-EE" w:eastAsia="et-EE"/>
              </w:rPr>
              <w:t>sh. puuetega laste hooldajatoetus</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i/>
                <w:iCs/>
                <w:sz w:val="16"/>
                <w:szCs w:val="16"/>
                <w:lang w:val="et-EE" w:eastAsia="et-EE"/>
              </w:rPr>
            </w:pPr>
            <w:r w:rsidRPr="00892FF8">
              <w:rPr>
                <w:i/>
                <w:iCs/>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7 422</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7 422</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100%</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Haridus</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sz w:val="16"/>
                <w:szCs w:val="16"/>
                <w:lang w:val="et-EE" w:eastAsia="et-EE"/>
              </w:rPr>
            </w:pPr>
            <w:r w:rsidRPr="00892FF8">
              <w:rPr>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1 840 264</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1 925 496</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105%</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i/>
                <w:iCs/>
                <w:sz w:val="20"/>
                <w:szCs w:val="20"/>
                <w:lang w:val="et-EE" w:eastAsia="et-EE"/>
              </w:rPr>
            </w:pPr>
            <w:r w:rsidRPr="00892FF8">
              <w:rPr>
                <w:i/>
                <w:iCs/>
                <w:sz w:val="20"/>
                <w:szCs w:val="20"/>
                <w:lang w:val="et-EE" w:eastAsia="et-EE"/>
              </w:rPr>
              <w:t xml:space="preserve">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i/>
                <w:iCs/>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ind w:firstLineChars="100" w:firstLine="200"/>
              <w:rPr>
                <w:i/>
                <w:iCs/>
                <w:sz w:val="20"/>
                <w:szCs w:val="20"/>
                <w:lang w:val="et-EE" w:eastAsia="et-EE"/>
              </w:rPr>
            </w:pPr>
            <w:r w:rsidRPr="00892FF8">
              <w:rPr>
                <w:i/>
                <w:iCs/>
                <w:sz w:val="20"/>
                <w:szCs w:val="20"/>
                <w:lang w:val="et-EE" w:eastAsia="et-EE"/>
              </w:rPr>
              <w:t>sh. õpetajate töötasud</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i/>
                <w:iCs/>
                <w:sz w:val="16"/>
                <w:szCs w:val="16"/>
                <w:lang w:val="et-EE" w:eastAsia="et-EE"/>
              </w:rPr>
            </w:pPr>
            <w:r w:rsidRPr="00892FF8">
              <w:rPr>
                <w:i/>
                <w:iCs/>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1 321 776</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1 507 321</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114%</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i/>
                <w:iCs/>
                <w:sz w:val="20"/>
                <w:szCs w:val="20"/>
                <w:lang w:val="et-EE" w:eastAsia="et-EE"/>
              </w:rPr>
            </w:pPr>
            <w:r w:rsidRPr="00892FF8">
              <w:rPr>
                <w:i/>
                <w:iCs/>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i/>
                <w:iCs/>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ind w:firstLineChars="100" w:firstLine="200"/>
              <w:rPr>
                <w:i/>
                <w:iCs/>
                <w:sz w:val="20"/>
                <w:szCs w:val="20"/>
                <w:lang w:val="et-EE" w:eastAsia="et-EE"/>
              </w:rPr>
            </w:pPr>
            <w:r w:rsidRPr="00892FF8">
              <w:rPr>
                <w:i/>
                <w:iCs/>
                <w:sz w:val="20"/>
                <w:szCs w:val="20"/>
                <w:lang w:val="et-EE" w:eastAsia="et-EE"/>
              </w:rPr>
              <w:t>sh. klassijuhataja lisatasu</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i/>
                <w:iCs/>
                <w:sz w:val="16"/>
                <w:szCs w:val="16"/>
                <w:lang w:val="et-EE" w:eastAsia="et-EE"/>
              </w:rPr>
            </w:pPr>
            <w:r w:rsidRPr="00892FF8">
              <w:rPr>
                <w:i/>
                <w:iCs/>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76 053</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0%</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i/>
                <w:iCs/>
                <w:sz w:val="20"/>
                <w:szCs w:val="20"/>
                <w:lang w:val="et-EE" w:eastAsia="et-EE"/>
              </w:rPr>
            </w:pPr>
            <w:r w:rsidRPr="00892FF8">
              <w:rPr>
                <w:i/>
                <w:iCs/>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i/>
                <w:iCs/>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ind w:firstLineChars="100" w:firstLine="200"/>
              <w:rPr>
                <w:i/>
                <w:iCs/>
                <w:sz w:val="20"/>
                <w:szCs w:val="20"/>
                <w:lang w:val="et-EE" w:eastAsia="et-EE"/>
              </w:rPr>
            </w:pPr>
            <w:r w:rsidRPr="00892FF8">
              <w:rPr>
                <w:i/>
                <w:iCs/>
                <w:sz w:val="20"/>
                <w:szCs w:val="20"/>
                <w:lang w:val="et-EE" w:eastAsia="et-EE"/>
              </w:rPr>
              <w:t>sh. kooli juhtimiskulud</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i/>
                <w:iCs/>
                <w:sz w:val="16"/>
                <w:szCs w:val="16"/>
                <w:lang w:val="et-EE" w:eastAsia="et-EE"/>
              </w:rPr>
            </w:pPr>
            <w:r w:rsidRPr="00892FF8">
              <w:rPr>
                <w:i/>
                <w:iCs/>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132 275</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162 611</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123%</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i/>
                <w:iCs/>
                <w:sz w:val="20"/>
                <w:szCs w:val="20"/>
                <w:lang w:val="et-EE" w:eastAsia="et-EE"/>
              </w:rPr>
            </w:pPr>
            <w:r w:rsidRPr="00892FF8">
              <w:rPr>
                <w:i/>
                <w:iCs/>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i/>
                <w:iCs/>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ind w:firstLineChars="100" w:firstLine="200"/>
              <w:rPr>
                <w:i/>
                <w:iCs/>
                <w:sz w:val="20"/>
                <w:szCs w:val="20"/>
                <w:lang w:val="et-EE" w:eastAsia="et-EE"/>
              </w:rPr>
            </w:pPr>
            <w:r w:rsidRPr="00892FF8">
              <w:rPr>
                <w:i/>
                <w:iCs/>
                <w:sz w:val="20"/>
                <w:szCs w:val="20"/>
                <w:lang w:val="et-EE" w:eastAsia="et-EE"/>
              </w:rPr>
              <w:t>sh pedagoog-metoodiku lisa</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i/>
                <w:iCs/>
                <w:sz w:val="16"/>
                <w:szCs w:val="16"/>
                <w:lang w:val="et-EE" w:eastAsia="et-EE"/>
              </w:rPr>
            </w:pPr>
            <w:r w:rsidRPr="00892FF8">
              <w:rPr>
                <w:i/>
                <w:iCs/>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16 272</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0%</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i/>
                <w:iCs/>
                <w:sz w:val="20"/>
                <w:szCs w:val="20"/>
                <w:lang w:val="et-EE" w:eastAsia="et-EE"/>
              </w:rPr>
            </w:pPr>
            <w:r w:rsidRPr="00892FF8">
              <w:rPr>
                <w:i/>
                <w:iCs/>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i/>
                <w:iCs/>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ind w:firstLineChars="100" w:firstLine="200"/>
              <w:rPr>
                <w:i/>
                <w:iCs/>
                <w:sz w:val="20"/>
                <w:szCs w:val="20"/>
                <w:lang w:val="et-EE" w:eastAsia="et-EE"/>
              </w:rPr>
            </w:pPr>
            <w:r w:rsidRPr="00892FF8">
              <w:rPr>
                <w:i/>
                <w:iCs/>
                <w:sz w:val="20"/>
                <w:szCs w:val="20"/>
                <w:lang w:val="et-EE" w:eastAsia="et-EE"/>
              </w:rPr>
              <w:t>sh. õpetajate  koolituskulud</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i/>
                <w:iCs/>
                <w:sz w:val="16"/>
                <w:szCs w:val="16"/>
                <w:lang w:val="et-EE" w:eastAsia="et-EE"/>
              </w:rPr>
            </w:pPr>
            <w:r w:rsidRPr="00892FF8">
              <w:rPr>
                <w:i/>
                <w:iCs/>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40 139</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16 700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42%</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i/>
                <w:iCs/>
                <w:sz w:val="20"/>
                <w:szCs w:val="20"/>
                <w:lang w:val="et-EE" w:eastAsia="et-EE"/>
              </w:rPr>
            </w:pPr>
            <w:r w:rsidRPr="00892FF8">
              <w:rPr>
                <w:i/>
                <w:iCs/>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i/>
                <w:iCs/>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ind w:firstLineChars="100" w:firstLine="200"/>
              <w:rPr>
                <w:i/>
                <w:iCs/>
                <w:sz w:val="20"/>
                <w:szCs w:val="20"/>
                <w:lang w:val="et-EE" w:eastAsia="et-EE"/>
              </w:rPr>
            </w:pPr>
            <w:r w:rsidRPr="00892FF8">
              <w:rPr>
                <w:i/>
                <w:iCs/>
                <w:sz w:val="20"/>
                <w:szCs w:val="20"/>
                <w:lang w:val="et-EE" w:eastAsia="et-EE"/>
              </w:rPr>
              <w:t>sh. õppevahendid</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i/>
                <w:iCs/>
                <w:sz w:val="16"/>
                <w:szCs w:val="16"/>
                <w:lang w:val="et-EE" w:eastAsia="et-EE"/>
              </w:rPr>
            </w:pPr>
            <w:r w:rsidRPr="00892FF8">
              <w:rPr>
                <w:i/>
                <w:iCs/>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77 385</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73 678</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95%</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i/>
                <w:iCs/>
                <w:sz w:val="20"/>
                <w:szCs w:val="20"/>
                <w:lang w:val="et-EE" w:eastAsia="et-EE"/>
              </w:rPr>
            </w:pPr>
            <w:r w:rsidRPr="00892FF8">
              <w:rPr>
                <w:i/>
                <w:iCs/>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i/>
                <w:iCs/>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ind w:firstLineChars="100" w:firstLine="200"/>
              <w:rPr>
                <w:i/>
                <w:iCs/>
                <w:sz w:val="20"/>
                <w:szCs w:val="20"/>
                <w:lang w:val="et-EE" w:eastAsia="et-EE"/>
              </w:rPr>
            </w:pPr>
            <w:r w:rsidRPr="00892FF8">
              <w:rPr>
                <w:i/>
                <w:iCs/>
                <w:sz w:val="20"/>
                <w:szCs w:val="20"/>
                <w:lang w:val="et-EE" w:eastAsia="et-EE"/>
              </w:rPr>
              <w:t>sh. hariduse investeeringud</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i/>
                <w:iCs/>
                <w:sz w:val="16"/>
                <w:szCs w:val="16"/>
                <w:lang w:val="et-EE" w:eastAsia="et-EE"/>
              </w:rPr>
            </w:pPr>
            <w:r w:rsidRPr="00892FF8">
              <w:rPr>
                <w:i/>
                <w:iCs/>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30 108</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29 992</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100%</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i/>
                <w:iCs/>
                <w:sz w:val="20"/>
                <w:szCs w:val="20"/>
                <w:lang w:val="et-EE" w:eastAsia="et-EE"/>
              </w:rPr>
            </w:pPr>
            <w:r w:rsidRPr="00892FF8">
              <w:rPr>
                <w:i/>
                <w:iCs/>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i/>
                <w:iCs/>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ind w:firstLineChars="100" w:firstLine="200"/>
              <w:rPr>
                <w:i/>
                <w:iCs/>
                <w:sz w:val="20"/>
                <w:szCs w:val="20"/>
                <w:lang w:val="et-EE" w:eastAsia="et-EE"/>
              </w:rPr>
            </w:pPr>
            <w:r w:rsidRPr="00892FF8">
              <w:rPr>
                <w:i/>
                <w:iCs/>
                <w:sz w:val="20"/>
                <w:szCs w:val="20"/>
                <w:lang w:val="et-EE" w:eastAsia="et-EE"/>
              </w:rPr>
              <w:t>sh. lasteaia õpetajate koolitus</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i/>
                <w:iCs/>
                <w:sz w:val="16"/>
                <w:szCs w:val="16"/>
                <w:lang w:val="et-EE" w:eastAsia="et-EE"/>
              </w:rPr>
            </w:pPr>
            <w:r w:rsidRPr="00892FF8">
              <w:rPr>
                <w:i/>
                <w:iCs/>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9 268</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3 089</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33%</w:t>
            </w:r>
          </w:p>
        </w:tc>
      </w:tr>
      <w:tr w:rsidR="00892FF8" w:rsidRPr="00892FF8" w:rsidTr="00892FF8">
        <w:trPr>
          <w:trHeight w:val="480"/>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i/>
                <w:iCs/>
                <w:sz w:val="20"/>
                <w:szCs w:val="20"/>
                <w:lang w:val="et-EE" w:eastAsia="et-EE"/>
              </w:rPr>
            </w:pPr>
            <w:r w:rsidRPr="00892FF8">
              <w:rPr>
                <w:i/>
                <w:iCs/>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i/>
                <w:iCs/>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B339A7">
            <w:pPr>
              <w:ind w:left="121" w:firstLineChars="39" w:firstLine="78"/>
              <w:rPr>
                <w:i/>
                <w:iCs/>
                <w:sz w:val="20"/>
                <w:szCs w:val="20"/>
                <w:lang w:val="et-EE" w:eastAsia="et-EE"/>
              </w:rPr>
            </w:pPr>
            <w:r w:rsidRPr="00892FF8">
              <w:rPr>
                <w:i/>
                <w:iCs/>
                <w:sz w:val="20"/>
                <w:szCs w:val="20"/>
                <w:lang w:val="et-EE" w:eastAsia="et-EE"/>
              </w:rPr>
              <w:t>sh. maakondlikud ühisüritused ja ainesektsioonid</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i/>
                <w:iCs/>
                <w:sz w:val="16"/>
                <w:szCs w:val="16"/>
                <w:lang w:val="et-EE" w:eastAsia="et-EE"/>
              </w:rPr>
            </w:pPr>
            <w:r w:rsidRPr="00892FF8">
              <w:rPr>
                <w:i/>
                <w:iCs/>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10 315</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10 072</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98%</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i/>
                <w:iCs/>
                <w:sz w:val="20"/>
                <w:szCs w:val="20"/>
                <w:lang w:val="et-EE" w:eastAsia="et-EE"/>
              </w:rPr>
            </w:pPr>
            <w:r w:rsidRPr="00892FF8">
              <w:rPr>
                <w:i/>
                <w:iCs/>
                <w:sz w:val="20"/>
                <w:szCs w:val="20"/>
                <w:lang w:val="et-EE" w:eastAsia="et-EE"/>
              </w:rPr>
              <w:t> </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i/>
                <w:iCs/>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ind w:firstLineChars="100" w:firstLine="200"/>
              <w:rPr>
                <w:i/>
                <w:iCs/>
                <w:sz w:val="20"/>
                <w:szCs w:val="20"/>
                <w:lang w:val="et-EE" w:eastAsia="et-EE"/>
              </w:rPr>
            </w:pPr>
            <w:r w:rsidRPr="00892FF8">
              <w:rPr>
                <w:i/>
                <w:iCs/>
                <w:sz w:val="20"/>
                <w:szCs w:val="20"/>
                <w:lang w:val="et-EE" w:eastAsia="et-EE"/>
              </w:rPr>
              <w:t>sh. koolilõuna</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i/>
                <w:iCs/>
                <w:sz w:val="16"/>
                <w:szCs w:val="16"/>
                <w:lang w:val="et-EE" w:eastAsia="et-EE"/>
              </w:rPr>
            </w:pPr>
            <w:r w:rsidRPr="00892FF8">
              <w:rPr>
                <w:i/>
                <w:iCs/>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126 673</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122 033</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i/>
                <w:iCs/>
                <w:sz w:val="16"/>
                <w:szCs w:val="16"/>
                <w:lang w:val="et-EE" w:eastAsia="et-EE"/>
              </w:rPr>
            </w:pPr>
            <w:r w:rsidRPr="00892FF8">
              <w:rPr>
                <w:i/>
                <w:iCs/>
                <w:sz w:val="16"/>
                <w:szCs w:val="16"/>
                <w:lang w:val="et-EE" w:eastAsia="et-EE"/>
              </w:rPr>
              <w:t>96%</w:t>
            </w:r>
          </w:p>
        </w:tc>
      </w:tr>
      <w:tr w:rsidR="00892FF8" w:rsidRPr="00892FF8" w:rsidTr="00892FF8">
        <w:trPr>
          <w:trHeight w:val="255"/>
        </w:trPr>
        <w:tc>
          <w:tcPr>
            <w:tcW w:w="955" w:type="dxa"/>
            <w:gridSpan w:val="2"/>
            <w:tcBorders>
              <w:top w:val="single" w:sz="4" w:space="0" w:color="auto"/>
              <w:left w:val="single" w:sz="4" w:space="0" w:color="auto"/>
              <w:bottom w:val="single" w:sz="4" w:space="0" w:color="auto"/>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3500, 352</w:t>
            </w:r>
          </w:p>
        </w:tc>
        <w:tc>
          <w:tcPr>
            <w:tcW w:w="4276" w:type="dxa"/>
            <w:tcBorders>
              <w:top w:val="single" w:sz="4" w:space="0" w:color="auto"/>
              <w:left w:val="nil"/>
              <w:bottom w:val="single" w:sz="4" w:space="0" w:color="auto"/>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Muud saadavad toetused tegevuskuludeks</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270 428</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691 487</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361 823</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52%</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3500.00</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Toetused riigilt ja riigiasutustelt</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143 428</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583 833</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361 823</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62%</w:t>
            </w:r>
          </w:p>
        </w:tc>
      </w:tr>
      <w:tr w:rsidR="00892FF8" w:rsidRPr="00892FF8" w:rsidTr="00892FF8">
        <w:trPr>
          <w:trHeight w:val="255"/>
        </w:trPr>
        <w:tc>
          <w:tcPr>
            <w:tcW w:w="955" w:type="dxa"/>
            <w:gridSpan w:val="2"/>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3500.00.02</w:t>
            </w: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Haridus-ja Teadusministeerium</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1 096</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300</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r>
      <w:tr w:rsidR="00892FF8" w:rsidRPr="00892FF8" w:rsidTr="00892FF8">
        <w:trPr>
          <w:trHeight w:val="255"/>
        </w:trPr>
        <w:tc>
          <w:tcPr>
            <w:tcW w:w="955" w:type="dxa"/>
            <w:gridSpan w:val="2"/>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3500.00.04</w:t>
            </w: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Kaitseministeerium</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240</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rPr>
                <w:sz w:val="16"/>
                <w:szCs w:val="16"/>
                <w:lang w:val="et-EE" w:eastAsia="et-EE"/>
              </w:rPr>
            </w:pPr>
            <w:r w:rsidRPr="00892FF8">
              <w:rPr>
                <w:sz w:val="16"/>
                <w:szCs w:val="16"/>
                <w:lang w:val="et-EE" w:eastAsia="et-EE"/>
              </w:rPr>
              <w:t> </w:t>
            </w:r>
          </w:p>
        </w:tc>
      </w:tr>
      <w:tr w:rsidR="00892FF8" w:rsidRPr="00892FF8" w:rsidTr="00892FF8">
        <w:trPr>
          <w:trHeight w:val="255"/>
        </w:trPr>
        <w:tc>
          <w:tcPr>
            <w:tcW w:w="955" w:type="dxa"/>
            <w:gridSpan w:val="2"/>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3500.00.06</w:t>
            </w: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Kultuuriministeerium</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99 372</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227 955</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201 823</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89%</w:t>
            </w:r>
          </w:p>
        </w:tc>
      </w:tr>
      <w:tr w:rsidR="00892FF8" w:rsidRPr="00892FF8" w:rsidTr="00892FF8">
        <w:trPr>
          <w:trHeight w:val="255"/>
        </w:trPr>
        <w:tc>
          <w:tcPr>
            <w:tcW w:w="955" w:type="dxa"/>
            <w:gridSpan w:val="2"/>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3500.00.07</w:t>
            </w: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Majandus-ja kommunikatsiooniministeerium</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rPr>
                <w:sz w:val="16"/>
                <w:szCs w:val="16"/>
                <w:lang w:val="et-EE" w:eastAsia="et-EE"/>
              </w:rPr>
            </w:pPr>
            <w:r w:rsidRPr="00892FF8">
              <w:rPr>
                <w:sz w:val="16"/>
                <w:szCs w:val="16"/>
                <w:lang w:val="et-EE" w:eastAsia="et-EE"/>
              </w:rPr>
              <w:t> </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111 000</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160 000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144%</w:t>
            </w:r>
          </w:p>
        </w:tc>
      </w:tr>
      <w:tr w:rsidR="00892FF8" w:rsidRPr="00892FF8" w:rsidTr="00892FF8">
        <w:trPr>
          <w:trHeight w:val="255"/>
        </w:trPr>
        <w:tc>
          <w:tcPr>
            <w:tcW w:w="955" w:type="dxa"/>
            <w:gridSpan w:val="2"/>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3500.00.08</w:t>
            </w: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Põllumajandusministeerium</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7 317</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6 009</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r>
      <w:tr w:rsidR="00892FF8" w:rsidRPr="00892FF8" w:rsidTr="00892FF8">
        <w:trPr>
          <w:trHeight w:val="255"/>
        </w:trPr>
        <w:tc>
          <w:tcPr>
            <w:tcW w:w="955" w:type="dxa"/>
            <w:gridSpan w:val="2"/>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3500.00.09</w:t>
            </w: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Rahandusministeerium</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26 635</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1 936</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r>
      <w:tr w:rsidR="00892FF8" w:rsidRPr="00892FF8" w:rsidTr="00892FF8">
        <w:trPr>
          <w:trHeight w:val="255"/>
        </w:trPr>
        <w:tc>
          <w:tcPr>
            <w:tcW w:w="955" w:type="dxa"/>
            <w:gridSpan w:val="2"/>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3500.00.11</w:t>
            </w: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Sotsiaalministeerium</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575</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2 500</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r>
      <w:tr w:rsidR="00892FF8" w:rsidRPr="00892FF8" w:rsidTr="00892FF8">
        <w:trPr>
          <w:trHeight w:val="255"/>
        </w:trPr>
        <w:tc>
          <w:tcPr>
            <w:tcW w:w="955" w:type="dxa"/>
            <w:gridSpan w:val="2"/>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3500.00.14</w:t>
            </w: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Maavalitsused</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8 193</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234 133</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3500.01</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KOV-d</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4 165</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1 653</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3500.02</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Valitsussektori av.-õiguslikud jur. Isikud</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40 069</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48 997</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3500.03</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Valitsussektori sihtasutused</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78 953</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37 785</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r>
      <w:tr w:rsidR="00892FF8" w:rsidRPr="00892FF8" w:rsidTr="00892FF8">
        <w:trPr>
          <w:trHeight w:val="255"/>
        </w:trPr>
        <w:tc>
          <w:tcPr>
            <w:tcW w:w="884" w:type="dxa"/>
            <w:tcBorders>
              <w:top w:val="nil"/>
              <w:left w:val="single" w:sz="4" w:space="0" w:color="auto"/>
              <w:bottom w:val="nil"/>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3500.8</w:t>
            </w:r>
          </w:p>
        </w:tc>
        <w:tc>
          <w:tcPr>
            <w:tcW w:w="71" w:type="dxa"/>
            <w:tcBorders>
              <w:top w:val="nil"/>
              <w:left w:val="nil"/>
              <w:bottom w:val="nil"/>
              <w:right w:val="nil"/>
            </w:tcBorders>
            <w:shd w:val="clear" w:color="auto" w:fill="auto"/>
            <w:noWrap/>
            <w:vAlign w:val="bottom"/>
            <w:hideMark/>
          </w:tcPr>
          <w:p w:rsidR="00892FF8" w:rsidRPr="00892FF8" w:rsidRDefault="00892FF8" w:rsidP="00892FF8">
            <w:pPr>
              <w:rPr>
                <w:sz w:val="20"/>
                <w:szCs w:val="20"/>
                <w:lang w:val="et-EE" w:eastAsia="et-EE"/>
              </w:rPr>
            </w:pPr>
          </w:p>
        </w:tc>
        <w:tc>
          <w:tcPr>
            <w:tcW w:w="4276" w:type="dxa"/>
            <w:tcBorders>
              <w:top w:val="nil"/>
              <w:left w:val="nil"/>
              <w:bottom w:val="nil"/>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Toetus muudelt residentidelt</w:t>
            </w:r>
          </w:p>
        </w:tc>
        <w:tc>
          <w:tcPr>
            <w:tcW w:w="1073" w:type="dxa"/>
            <w:tcBorders>
              <w:top w:val="nil"/>
              <w:left w:val="single" w:sz="4" w:space="0" w:color="auto"/>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2 966</w:t>
            </w:r>
          </w:p>
        </w:tc>
        <w:tc>
          <w:tcPr>
            <w:tcW w:w="1091"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9 112</w:t>
            </w:r>
          </w:p>
        </w:tc>
        <w:tc>
          <w:tcPr>
            <w:tcW w:w="1053"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c>
          <w:tcPr>
            <w:tcW w:w="612" w:type="dxa"/>
            <w:tcBorders>
              <w:top w:val="nil"/>
              <w:left w:val="nil"/>
              <w:bottom w:val="nil"/>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r>
      <w:tr w:rsidR="00892FF8" w:rsidRPr="00892FF8" w:rsidTr="00892FF8">
        <w:trPr>
          <w:trHeight w:val="255"/>
        </w:trPr>
        <w:tc>
          <w:tcPr>
            <w:tcW w:w="884" w:type="dxa"/>
            <w:tcBorders>
              <w:top w:val="nil"/>
              <w:left w:val="single" w:sz="4" w:space="0" w:color="auto"/>
              <w:bottom w:val="single" w:sz="4" w:space="0" w:color="auto"/>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3500.9</w:t>
            </w:r>
          </w:p>
        </w:tc>
        <w:tc>
          <w:tcPr>
            <w:tcW w:w="71" w:type="dxa"/>
            <w:tcBorders>
              <w:top w:val="nil"/>
              <w:left w:val="nil"/>
              <w:bottom w:val="single" w:sz="4" w:space="0" w:color="auto"/>
              <w:right w:val="nil"/>
            </w:tcBorders>
            <w:shd w:val="clear" w:color="auto" w:fill="auto"/>
            <w:noWrap/>
            <w:vAlign w:val="bottom"/>
            <w:hideMark/>
          </w:tcPr>
          <w:p w:rsidR="00892FF8" w:rsidRPr="00892FF8" w:rsidRDefault="00892FF8" w:rsidP="00892FF8">
            <w:pPr>
              <w:rPr>
                <w:sz w:val="20"/>
                <w:szCs w:val="20"/>
                <w:lang w:val="et-EE" w:eastAsia="et-EE"/>
              </w:rPr>
            </w:pPr>
            <w:r w:rsidRPr="00892FF8">
              <w:rPr>
                <w:sz w:val="20"/>
                <w:szCs w:val="20"/>
                <w:lang w:val="et-EE" w:eastAsia="et-EE"/>
              </w:rPr>
              <w:t> </w:t>
            </w:r>
          </w:p>
        </w:tc>
        <w:tc>
          <w:tcPr>
            <w:tcW w:w="4276" w:type="dxa"/>
            <w:tcBorders>
              <w:top w:val="nil"/>
              <w:left w:val="nil"/>
              <w:bottom w:val="single" w:sz="4" w:space="0" w:color="auto"/>
              <w:right w:val="nil"/>
            </w:tcBorders>
            <w:shd w:val="clear" w:color="auto" w:fill="auto"/>
            <w:vAlign w:val="bottom"/>
            <w:hideMark/>
          </w:tcPr>
          <w:p w:rsidR="00892FF8" w:rsidRPr="00892FF8" w:rsidRDefault="00892FF8" w:rsidP="00892FF8">
            <w:pPr>
              <w:rPr>
                <w:sz w:val="20"/>
                <w:szCs w:val="20"/>
                <w:lang w:val="et-EE" w:eastAsia="et-EE"/>
              </w:rPr>
            </w:pPr>
            <w:r w:rsidRPr="00892FF8">
              <w:rPr>
                <w:sz w:val="20"/>
                <w:szCs w:val="20"/>
                <w:lang w:val="et-EE" w:eastAsia="et-EE"/>
              </w:rPr>
              <w:t>Toetus mitteresidentidelt</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847</w:t>
            </w:r>
          </w:p>
        </w:tc>
        <w:tc>
          <w:tcPr>
            <w:tcW w:w="1091"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10 107</w:t>
            </w:r>
          </w:p>
        </w:tc>
        <w:tc>
          <w:tcPr>
            <w:tcW w:w="1053"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c>
          <w:tcPr>
            <w:tcW w:w="612" w:type="dxa"/>
            <w:tcBorders>
              <w:top w:val="nil"/>
              <w:left w:val="nil"/>
              <w:bottom w:val="single" w:sz="4" w:space="0" w:color="auto"/>
              <w:right w:val="single" w:sz="4" w:space="0" w:color="auto"/>
            </w:tcBorders>
            <w:shd w:val="clear" w:color="auto" w:fill="auto"/>
            <w:noWrap/>
            <w:vAlign w:val="bottom"/>
            <w:hideMark/>
          </w:tcPr>
          <w:p w:rsidR="00892FF8" w:rsidRPr="00892FF8" w:rsidRDefault="00892FF8" w:rsidP="00892FF8">
            <w:pPr>
              <w:jc w:val="right"/>
              <w:rPr>
                <w:sz w:val="16"/>
                <w:szCs w:val="16"/>
                <w:lang w:val="et-EE" w:eastAsia="et-EE"/>
              </w:rPr>
            </w:pPr>
            <w:r w:rsidRPr="00892FF8">
              <w:rPr>
                <w:sz w:val="16"/>
                <w:szCs w:val="16"/>
                <w:lang w:val="et-EE" w:eastAsia="et-EE"/>
              </w:rPr>
              <w:t>0%</w:t>
            </w:r>
          </w:p>
        </w:tc>
      </w:tr>
    </w:tbl>
    <w:p w:rsidR="00892FF8" w:rsidRDefault="00892FF8" w:rsidP="00C424F1">
      <w:pPr>
        <w:pStyle w:val="Kehatekst"/>
        <w:tabs>
          <w:tab w:val="clear" w:pos="5040"/>
        </w:tabs>
        <w:autoSpaceDE/>
        <w:autoSpaceDN/>
        <w:ind w:right="-720"/>
        <w:rPr>
          <w:b/>
          <w:color w:val="FF0000"/>
        </w:rPr>
      </w:pPr>
    </w:p>
    <w:p w:rsidR="00527930" w:rsidRPr="0047769C" w:rsidRDefault="00527930" w:rsidP="00527930">
      <w:pPr>
        <w:pStyle w:val="Kehatekst"/>
        <w:tabs>
          <w:tab w:val="clear" w:pos="5040"/>
        </w:tabs>
        <w:autoSpaceDE/>
        <w:autoSpaceDN/>
        <w:ind w:right="-720"/>
      </w:pPr>
      <w:r w:rsidRPr="0047769C">
        <w:t>Saadavad toetused tegevuskuludeks võib jagada kahte ossa:</w:t>
      </w:r>
    </w:p>
    <w:p w:rsidR="00527930" w:rsidRPr="0047769C" w:rsidRDefault="00527930" w:rsidP="00527930">
      <w:pPr>
        <w:pStyle w:val="Kehatekst"/>
        <w:numPr>
          <w:ilvl w:val="0"/>
          <w:numId w:val="33"/>
        </w:numPr>
        <w:tabs>
          <w:tab w:val="clear" w:pos="5040"/>
        </w:tabs>
        <w:autoSpaceDE/>
        <w:autoSpaceDN/>
        <w:ind w:right="-720"/>
      </w:pPr>
      <w:r w:rsidRPr="0047769C">
        <w:t>Mittesihtotstarbelised</w:t>
      </w:r>
    </w:p>
    <w:p w:rsidR="00527930" w:rsidRPr="0047769C" w:rsidRDefault="00527930" w:rsidP="00527930">
      <w:pPr>
        <w:pStyle w:val="Kehatekst"/>
        <w:numPr>
          <w:ilvl w:val="0"/>
          <w:numId w:val="33"/>
        </w:numPr>
        <w:tabs>
          <w:tab w:val="clear" w:pos="5040"/>
        </w:tabs>
        <w:autoSpaceDE/>
        <w:autoSpaceDN/>
        <w:ind w:right="-720"/>
      </w:pPr>
      <w:r w:rsidRPr="0047769C">
        <w:t>Sihtotstarbelised</w:t>
      </w:r>
    </w:p>
    <w:p w:rsidR="00527930" w:rsidRPr="0047769C" w:rsidRDefault="00527930" w:rsidP="00D72FCA">
      <w:pPr>
        <w:pStyle w:val="Kehatekst"/>
        <w:tabs>
          <w:tab w:val="clear" w:pos="5040"/>
        </w:tabs>
        <w:autoSpaceDE/>
        <w:autoSpaceDN/>
        <w:ind w:right="-489"/>
      </w:pPr>
      <w:r w:rsidRPr="0047769C">
        <w:rPr>
          <w:u w:val="single"/>
        </w:rPr>
        <w:t>Mittesihtotstarbeliste</w:t>
      </w:r>
      <w:r w:rsidRPr="0047769C">
        <w:t xml:space="preserve"> toetustena loetakse riigieelarve seaduse alusel eraldatud tasandusfondi ja toetusfondi eraldisi. Toetus- ja tasandusfond on planeeritud Rahandusministeeriumi poolt</w:t>
      </w:r>
      <w:r w:rsidR="0047769C">
        <w:t xml:space="preserve"> </w:t>
      </w:r>
      <w:r w:rsidR="0047769C" w:rsidRPr="0047769C">
        <w:t>aadressil http://www.fin.ee</w:t>
      </w:r>
      <w:r w:rsidR="0047769C">
        <w:t xml:space="preserve"> avaldatud mitteametlike ja esialgsete andmete </w:t>
      </w:r>
      <w:r w:rsidR="0047769C" w:rsidRPr="0047769C">
        <w:t xml:space="preserve">põhjal. </w:t>
      </w:r>
      <w:r w:rsidRPr="0047769C">
        <w:t>Lõplikud tasandus ja toetusfondi summad selguvad veebruari lõpuks. Muudatuste osas korrigeeritakse andmeid lisaeelarvega.</w:t>
      </w:r>
    </w:p>
    <w:p w:rsidR="00527930" w:rsidRPr="0047769C" w:rsidRDefault="00527930" w:rsidP="00D72FCA">
      <w:pPr>
        <w:pStyle w:val="Kehatekst"/>
        <w:tabs>
          <w:tab w:val="clear" w:pos="5040"/>
        </w:tabs>
        <w:autoSpaceDE/>
        <w:autoSpaceDN/>
        <w:ind w:right="-489"/>
      </w:pPr>
      <w:r w:rsidRPr="0047769C">
        <w:t>Toetusfondi toimetulekutoetuse summade arvutamise aluseks on sotsiaalhoolekande seaduse § 42 lõige 3, mis sätestab, et riigieelarvest eraldatakse valla- ja linnavalitsustele vahendeid üksi elavatele isikutele ja perekondadele puuduse korral sotsiaaltoetuste maksmiseks, lähtuvalt Riigikogu poolt kehtestatud toimetulekupiirist ja sotsiaalhoolekande seadusega kehtestatud toimetulekutoetuste maksmise tingimustest.</w:t>
      </w:r>
    </w:p>
    <w:p w:rsidR="00527930" w:rsidRPr="0047769C" w:rsidRDefault="00527930" w:rsidP="00D72FCA">
      <w:pPr>
        <w:pStyle w:val="Kehatekst"/>
        <w:tabs>
          <w:tab w:val="clear" w:pos="5040"/>
        </w:tabs>
        <w:autoSpaceDE/>
        <w:autoSpaceDN/>
        <w:ind w:right="-489"/>
      </w:pPr>
      <w:r w:rsidRPr="0047769C">
        <w:t xml:space="preserve">Toetusfondi haridustoetuste summad on järgnevas tabelis detailselt välja toodud. Riigi poolt hariduskuludeks tehtud eraldiste puhul lähtutakse õpilaste arvust KOV koolides. Õpilaste arv fikseeritakse Eesti hariduse infosüsteemis (EHIS) 10. Novembri seisuga. </w:t>
      </w:r>
    </w:p>
    <w:p w:rsidR="00527930" w:rsidRPr="0047769C" w:rsidRDefault="00527930" w:rsidP="00D72FCA">
      <w:pPr>
        <w:pStyle w:val="Kehatekst"/>
        <w:tabs>
          <w:tab w:val="clear" w:pos="5040"/>
        </w:tabs>
        <w:autoSpaceDE/>
        <w:autoSpaceDN/>
        <w:ind w:right="-489"/>
      </w:pPr>
      <w:r w:rsidRPr="0047769C">
        <w:rPr>
          <w:u w:val="single"/>
        </w:rPr>
        <w:t>Sihtotstarbeliste</w:t>
      </w:r>
      <w:r w:rsidRPr="0047769C">
        <w:t xml:space="preserve"> toetustena on eelarves kajatatud Kultuuriministeeriumi toetus maakondliku keskraamatukogu funktsiooni täitmiseks summas </w:t>
      </w:r>
      <w:r w:rsidR="0047769C" w:rsidRPr="00892FF8">
        <w:t>u.</w:t>
      </w:r>
      <w:r w:rsidRPr="00892FF8">
        <w:t xml:space="preserve"> 7</w:t>
      </w:r>
      <w:r w:rsidR="00892FF8" w:rsidRPr="00892FF8">
        <w:t>4</w:t>
      </w:r>
      <w:r w:rsidRPr="00892FF8">
        <w:t>000 eurot ja</w:t>
      </w:r>
      <w:r w:rsidRPr="0047769C">
        <w:t xml:space="preserve"> Kultuurikeskuse laenu tagasimakseteks summas 127823 eurot.</w:t>
      </w:r>
    </w:p>
    <w:p w:rsidR="006B55FF" w:rsidRPr="0001659B" w:rsidRDefault="006B55FF" w:rsidP="00C424F1">
      <w:pPr>
        <w:pStyle w:val="Kehatekst"/>
        <w:tabs>
          <w:tab w:val="clear" w:pos="5040"/>
        </w:tabs>
        <w:autoSpaceDE/>
        <w:autoSpaceDN/>
        <w:ind w:right="-720"/>
        <w:rPr>
          <w:color w:val="FF0000"/>
        </w:rPr>
      </w:pPr>
    </w:p>
    <w:p w:rsidR="006B55FF" w:rsidRDefault="00AE6E60" w:rsidP="00C424F1">
      <w:pPr>
        <w:pStyle w:val="Kehatekst"/>
        <w:tabs>
          <w:tab w:val="clear" w:pos="5040"/>
        </w:tabs>
        <w:autoSpaceDE/>
        <w:autoSpaceDN/>
        <w:ind w:right="-720"/>
        <w:rPr>
          <w:b/>
        </w:rPr>
      </w:pPr>
      <w:r w:rsidRPr="00A4548D">
        <w:rPr>
          <w:b/>
        </w:rPr>
        <w:t>Muud Tegevustulud</w:t>
      </w:r>
    </w:p>
    <w:p w:rsidR="00A4548D" w:rsidRPr="00A4548D" w:rsidRDefault="00A4548D" w:rsidP="00C424F1">
      <w:pPr>
        <w:pStyle w:val="Kehatekst"/>
        <w:tabs>
          <w:tab w:val="clear" w:pos="5040"/>
        </w:tabs>
        <w:autoSpaceDE/>
        <w:autoSpaceDN/>
        <w:ind w:right="-720"/>
        <w:rPr>
          <w:b/>
        </w:rPr>
      </w:pPr>
    </w:p>
    <w:tbl>
      <w:tblPr>
        <w:tblW w:w="9060" w:type="dxa"/>
        <w:tblInd w:w="65" w:type="dxa"/>
        <w:tblCellMar>
          <w:left w:w="70" w:type="dxa"/>
          <w:right w:w="70" w:type="dxa"/>
        </w:tblCellMar>
        <w:tblLook w:val="04A0"/>
      </w:tblPr>
      <w:tblGrid>
        <w:gridCol w:w="540"/>
        <w:gridCol w:w="190"/>
        <w:gridCol w:w="4476"/>
        <w:gridCol w:w="1100"/>
        <w:gridCol w:w="1120"/>
        <w:gridCol w:w="1080"/>
        <w:gridCol w:w="656"/>
      </w:tblGrid>
      <w:tr w:rsidR="00A4548D" w:rsidRPr="00A4548D" w:rsidTr="00A4548D">
        <w:trPr>
          <w:trHeight w:val="900"/>
        </w:trPr>
        <w:tc>
          <w:tcPr>
            <w:tcW w:w="514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4548D" w:rsidRPr="00A4548D" w:rsidRDefault="00A4548D" w:rsidP="00A4548D">
            <w:pPr>
              <w:jc w:val="center"/>
              <w:rPr>
                <w:sz w:val="20"/>
                <w:szCs w:val="20"/>
                <w:lang w:val="et-EE" w:eastAsia="et-EE"/>
              </w:rPr>
            </w:pPr>
            <w:r w:rsidRPr="00A4548D">
              <w:rPr>
                <w:sz w:val="20"/>
                <w:szCs w:val="20"/>
                <w:lang w:val="et-EE" w:eastAsia="et-EE"/>
              </w:rPr>
              <w:t>Kirje nimetus</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A4548D" w:rsidRPr="00A4548D" w:rsidRDefault="00A4548D" w:rsidP="00A4548D">
            <w:pPr>
              <w:jc w:val="center"/>
              <w:rPr>
                <w:sz w:val="20"/>
                <w:szCs w:val="20"/>
                <w:lang w:val="et-EE" w:eastAsia="et-EE"/>
              </w:rPr>
            </w:pPr>
            <w:r w:rsidRPr="00A4548D">
              <w:rPr>
                <w:sz w:val="20"/>
                <w:szCs w:val="20"/>
                <w:lang w:val="et-EE" w:eastAsia="et-EE"/>
              </w:rPr>
              <w:t>2011 eelarve täitmine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A4548D" w:rsidRPr="00A4548D" w:rsidRDefault="00A4548D" w:rsidP="00A4548D">
            <w:pPr>
              <w:jc w:val="center"/>
              <w:rPr>
                <w:sz w:val="20"/>
                <w:szCs w:val="20"/>
                <w:lang w:val="et-EE" w:eastAsia="et-EE"/>
              </w:rPr>
            </w:pPr>
            <w:r w:rsidRPr="00A4548D">
              <w:rPr>
                <w:sz w:val="20"/>
                <w:szCs w:val="20"/>
                <w:lang w:val="et-EE" w:eastAsia="et-EE"/>
              </w:rPr>
              <w:t>2012 eelarve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A4548D" w:rsidRPr="00A4548D" w:rsidRDefault="00A4548D" w:rsidP="00A4548D">
            <w:pPr>
              <w:jc w:val="center"/>
              <w:rPr>
                <w:sz w:val="20"/>
                <w:szCs w:val="20"/>
                <w:lang w:val="et-EE" w:eastAsia="et-EE"/>
              </w:rPr>
            </w:pPr>
            <w:r w:rsidRPr="00A4548D">
              <w:rPr>
                <w:sz w:val="20"/>
                <w:szCs w:val="20"/>
                <w:lang w:val="et-EE" w:eastAsia="et-EE"/>
              </w:rPr>
              <w:t>2013 eelarve</w:t>
            </w:r>
          </w:p>
        </w:tc>
        <w:tc>
          <w:tcPr>
            <w:tcW w:w="620" w:type="dxa"/>
            <w:tcBorders>
              <w:top w:val="single" w:sz="4" w:space="0" w:color="auto"/>
              <w:left w:val="nil"/>
              <w:bottom w:val="single" w:sz="4" w:space="0" w:color="auto"/>
              <w:right w:val="single" w:sz="4" w:space="0" w:color="auto"/>
            </w:tcBorders>
            <w:shd w:val="clear" w:color="auto" w:fill="auto"/>
            <w:vAlign w:val="bottom"/>
            <w:hideMark/>
          </w:tcPr>
          <w:p w:rsidR="00A4548D" w:rsidRPr="00A4548D" w:rsidRDefault="00FC29E3" w:rsidP="00FC29E3">
            <w:pPr>
              <w:jc w:val="center"/>
              <w:rPr>
                <w:sz w:val="16"/>
                <w:szCs w:val="16"/>
                <w:lang w:val="et-EE" w:eastAsia="et-EE"/>
              </w:rPr>
            </w:pPr>
            <w:r>
              <w:rPr>
                <w:sz w:val="16"/>
                <w:szCs w:val="16"/>
                <w:lang w:val="et-EE" w:eastAsia="et-EE"/>
              </w:rPr>
              <w:t>Võrdlus</w:t>
            </w:r>
            <w:r w:rsidR="00A4548D" w:rsidRPr="00A4548D">
              <w:rPr>
                <w:sz w:val="16"/>
                <w:szCs w:val="16"/>
                <w:lang w:val="et-EE" w:eastAsia="et-EE"/>
              </w:rPr>
              <w:t xml:space="preserve"> vs. 2012 (%)</w:t>
            </w:r>
          </w:p>
        </w:tc>
      </w:tr>
      <w:tr w:rsidR="00A4548D" w:rsidRPr="00A4548D" w:rsidTr="00A4548D">
        <w:trPr>
          <w:trHeight w:val="255"/>
        </w:trPr>
        <w:tc>
          <w:tcPr>
            <w:tcW w:w="474" w:type="dxa"/>
            <w:tcBorders>
              <w:top w:val="nil"/>
              <w:left w:val="single" w:sz="4" w:space="0" w:color="auto"/>
              <w:bottom w:val="nil"/>
              <w:right w:val="nil"/>
            </w:tcBorders>
            <w:shd w:val="clear" w:color="auto" w:fill="auto"/>
            <w:noWrap/>
            <w:vAlign w:val="bottom"/>
            <w:hideMark/>
          </w:tcPr>
          <w:p w:rsidR="00A4548D" w:rsidRPr="00A4548D" w:rsidRDefault="00A4548D" w:rsidP="00A4548D">
            <w:pPr>
              <w:rPr>
                <w:b/>
                <w:bCs/>
                <w:sz w:val="20"/>
                <w:szCs w:val="20"/>
                <w:lang w:val="et-EE" w:eastAsia="et-EE"/>
              </w:rPr>
            </w:pPr>
            <w:r w:rsidRPr="00A4548D">
              <w:rPr>
                <w:b/>
                <w:bCs/>
                <w:sz w:val="20"/>
                <w:szCs w:val="20"/>
                <w:lang w:val="et-EE" w:eastAsia="et-EE"/>
              </w:rPr>
              <w:t> </w:t>
            </w:r>
          </w:p>
        </w:tc>
        <w:tc>
          <w:tcPr>
            <w:tcW w:w="4666" w:type="dxa"/>
            <w:gridSpan w:val="2"/>
            <w:tcBorders>
              <w:top w:val="nil"/>
              <w:left w:val="nil"/>
              <w:bottom w:val="nil"/>
              <w:right w:val="nil"/>
            </w:tcBorders>
            <w:shd w:val="clear" w:color="auto" w:fill="auto"/>
            <w:noWrap/>
            <w:vAlign w:val="bottom"/>
            <w:hideMark/>
          </w:tcPr>
          <w:p w:rsidR="00A4548D" w:rsidRPr="00A4548D" w:rsidRDefault="00A4548D" w:rsidP="00A4548D">
            <w:pPr>
              <w:rPr>
                <w:b/>
                <w:bCs/>
                <w:sz w:val="20"/>
                <w:szCs w:val="20"/>
                <w:lang w:val="et-EE" w:eastAsia="et-EE"/>
              </w:rPr>
            </w:pPr>
            <w:r w:rsidRPr="00A4548D">
              <w:rPr>
                <w:b/>
                <w:bCs/>
                <w:sz w:val="20"/>
                <w:szCs w:val="20"/>
                <w:lang w:val="et-EE" w:eastAsia="et-EE"/>
              </w:rPr>
              <w:t xml:space="preserve">Muud tegevustulud </w:t>
            </w:r>
          </w:p>
        </w:tc>
        <w:tc>
          <w:tcPr>
            <w:tcW w:w="1100" w:type="dxa"/>
            <w:tcBorders>
              <w:top w:val="nil"/>
              <w:left w:val="single" w:sz="4" w:space="0" w:color="auto"/>
              <w:bottom w:val="nil"/>
              <w:right w:val="single" w:sz="4" w:space="0" w:color="auto"/>
            </w:tcBorders>
            <w:shd w:val="clear" w:color="auto" w:fill="auto"/>
            <w:noWrap/>
            <w:vAlign w:val="bottom"/>
            <w:hideMark/>
          </w:tcPr>
          <w:p w:rsidR="00A4548D" w:rsidRPr="00A4548D" w:rsidRDefault="00A4548D" w:rsidP="00A4548D">
            <w:pPr>
              <w:jc w:val="right"/>
              <w:rPr>
                <w:b/>
                <w:bCs/>
                <w:sz w:val="16"/>
                <w:szCs w:val="16"/>
                <w:lang w:val="et-EE" w:eastAsia="et-EE"/>
              </w:rPr>
            </w:pPr>
            <w:r w:rsidRPr="00A4548D">
              <w:rPr>
                <w:b/>
                <w:bCs/>
                <w:sz w:val="16"/>
                <w:szCs w:val="16"/>
                <w:lang w:val="et-EE" w:eastAsia="et-EE"/>
              </w:rPr>
              <w:t>38 803</w:t>
            </w:r>
          </w:p>
        </w:tc>
        <w:tc>
          <w:tcPr>
            <w:tcW w:w="1120" w:type="dxa"/>
            <w:tcBorders>
              <w:top w:val="nil"/>
              <w:left w:val="nil"/>
              <w:bottom w:val="nil"/>
              <w:right w:val="single" w:sz="4" w:space="0" w:color="auto"/>
            </w:tcBorders>
            <w:shd w:val="clear" w:color="auto" w:fill="auto"/>
            <w:noWrap/>
            <w:vAlign w:val="bottom"/>
            <w:hideMark/>
          </w:tcPr>
          <w:p w:rsidR="00A4548D" w:rsidRPr="00A4548D" w:rsidRDefault="00A4548D" w:rsidP="00A4548D">
            <w:pPr>
              <w:jc w:val="right"/>
              <w:rPr>
                <w:b/>
                <w:bCs/>
                <w:sz w:val="16"/>
                <w:szCs w:val="16"/>
                <w:lang w:val="et-EE" w:eastAsia="et-EE"/>
              </w:rPr>
            </w:pPr>
            <w:r w:rsidRPr="00A4548D">
              <w:rPr>
                <w:b/>
                <w:bCs/>
                <w:sz w:val="16"/>
                <w:szCs w:val="16"/>
                <w:lang w:val="et-EE" w:eastAsia="et-EE"/>
              </w:rPr>
              <w:t>60 000</w:t>
            </w:r>
          </w:p>
        </w:tc>
        <w:tc>
          <w:tcPr>
            <w:tcW w:w="1080" w:type="dxa"/>
            <w:tcBorders>
              <w:top w:val="nil"/>
              <w:left w:val="nil"/>
              <w:bottom w:val="nil"/>
              <w:right w:val="single" w:sz="4" w:space="0" w:color="auto"/>
            </w:tcBorders>
            <w:shd w:val="clear" w:color="auto" w:fill="auto"/>
            <w:noWrap/>
            <w:vAlign w:val="bottom"/>
            <w:hideMark/>
          </w:tcPr>
          <w:p w:rsidR="00A4548D" w:rsidRPr="00A4548D" w:rsidRDefault="00A4548D" w:rsidP="00A4548D">
            <w:pPr>
              <w:jc w:val="right"/>
              <w:rPr>
                <w:b/>
                <w:bCs/>
                <w:sz w:val="16"/>
                <w:szCs w:val="16"/>
                <w:lang w:val="et-EE" w:eastAsia="et-EE"/>
              </w:rPr>
            </w:pPr>
            <w:r w:rsidRPr="00A4548D">
              <w:rPr>
                <w:b/>
                <w:bCs/>
                <w:sz w:val="16"/>
                <w:szCs w:val="16"/>
                <w:lang w:val="et-EE" w:eastAsia="et-EE"/>
              </w:rPr>
              <w:t>46 000</w:t>
            </w:r>
          </w:p>
        </w:tc>
        <w:tc>
          <w:tcPr>
            <w:tcW w:w="620" w:type="dxa"/>
            <w:tcBorders>
              <w:top w:val="nil"/>
              <w:left w:val="nil"/>
              <w:bottom w:val="nil"/>
              <w:right w:val="single" w:sz="4" w:space="0" w:color="auto"/>
            </w:tcBorders>
            <w:shd w:val="clear" w:color="auto" w:fill="auto"/>
            <w:noWrap/>
            <w:vAlign w:val="bottom"/>
            <w:hideMark/>
          </w:tcPr>
          <w:p w:rsidR="00A4548D" w:rsidRPr="00A4548D" w:rsidRDefault="00A4548D" w:rsidP="00A4548D">
            <w:pPr>
              <w:jc w:val="right"/>
              <w:rPr>
                <w:b/>
                <w:bCs/>
                <w:sz w:val="16"/>
                <w:szCs w:val="16"/>
                <w:lang w:val="et-EE" w:eastAsia="et-EE"/>
              </w:rPr>
            </w:pPr>
            <w:r w:rsidRPr="00A4548D">
              <w:rPr>
                <w:b/>
                <w:bCs/>
                <w:sz w:val="16"/>
                <w:szCs w:val="16"/>
                <w:lang w:val="et-EE" w:eastAsia="et-EE"/>
              </w:rPr>
              <w:t>77%</w:t>
            </w:r>
          </w:p>
        </w:tc>
      </w:tr>
      <w:tr w:rsidR="00A4548D" w:rsidRPr="00A4548D" w:rsidTr="00A4548D">
        <w:trPr>
          <w:trHeight w:val="255"/>
        </w:trPr>
        <w:tc>
          <w:tcPr>
            <w:tcW w:w="474" w:type="dxa"/>
            <w:tcBorders>
              <w:top w:val="single" w:sz="4" w:space="0" w:color="auto"/>
              <w:left w:val="single" w:sz="4" w:space="0" w:color="auto"/>
              <w:bottom w:val="nil"/>
              <w:right w:val="nil"/>
            </w:tcBorders>
            <w:shd w:val="clear" w:color="auto" w:fill="auto"/>
            <w:noWrap/>
            <w:vAlign w:val="bottom"/>
            <w:hideMark/>
          </w:tcPr>
          <w:p w:rsidR="00A4548D" w:rsidRPr="00A4548D" w:rsidRDefault="00A4548D" w:rsidP="00A4548D">
            <w:pPr>
              <w:rPr>
                <w:sz w:val="20"/>
                <w:szCs w:val="20"/>
                <w:lang w:val="et-EE" w:eastAsia="et-EE"/>
              </w:rPr>
            </w:pPr>
            <w:r w:rsidRPr="00A4548D">
              <w:rPr>
                <w:sz w:val="20"/>
                <w:szCs w:val="20"/>
                <w:lang w:val="et-EE" w:eastAsia="et-EE"/>
              </w:rPr>
              <w:t>3825</w:t>
            </w:r>
          </w:p>
        </w:tc>
        <w:tc>
          <w:tcPr>
            <w:tcW w:w="58" w:type="dxa"/>
            <w:tcBorders>
              <w:top w:val="single" w:sz="4" w:space="0" w:color="auto"/>
              <w:left w:val="nil"/>
              <w:bottom w:val="nil"/>
              <w:right w:val="nil"/>
            </w:tcBorders>
            <w:shd w:val="clear" w:color="auto" w:fill="auto"/>
            <w:noWrap/>
            <w:vAlign w:val="bottom"/>
            <w:hideMark/>
          </w:tcPr>
          <w:p w:rsidR="00A4548D" w:rsidRPr="00A4548D" w:rsidRDefault="00A4548D" w:rsidP="00A4548D">
            <w:pPr>
              <w:rPr>
                <w:sz w:val="20"/>
                <w:szCs w:val="20"/>
                <w:lang w:val="et-EE" w:eastAsia="et-EE"/>
              </w:rPr>
            </w:pPr>
            <w:r w:rsidRPr="00A4548D">
              <w:rPr>
                <w:sz w:val="20"/>
                <w:szCs w:val="20"/>
                <w:lang w:val="et-EE" w:eastAsia="et-EE"/>
              </w:rPr>
              <w:t> </w:t>
            </w:r>
          </w:p>
        </w:tc>
        <w:tc>
          <w:tcPr>
            <w:tcW w:w="4608" w:type="dxa"/>
            <w:tcBorders>
              <w:top w:val="single" w:sz="4" w:space="0" w:color="auto"/>
              <w:left w:val="nil"/>
              <w:bottom w:val="nil"/>
              <w:right w:val="single" w:sz="4" w:space="0" w:color="auto"/>
            </w:tcBorders>
            <w:shd w:val="clear" w:color="auto" w:fill="auto"/>
            <w:vAlign w:val="bottom"/>
            <w:hideMark/>
          </w:tcPr>
          <w:p w:rsidR="00A4548D" w:rsidRPr="00A4548D" w:rsidRDefault="00A4548D" w:rsidP="00A4548D">
            <w:pPr>
              <w:rPr>
                <w:sz w:val="20"/>
                <w:szCs w:val="20"/>
                <w:lang w:val="et-EE" w:eastAsia="et-EE"/>
              </w:rPr>
            </w:pPr>
            <w:r w:rsidRPr="00A4548D">
              <w:rPr>
                <w:sz w:val="20"/>
                <w:szCs w:val="20"/>
                <w:lang w:val="et-EE" w:eastAsia="et-EE"/>
              </w:rPr>
              <w:t>Laekumine vee erikasutusest</w:t>
            </w:r>
          </w:p>
        </w:tc>
        <w:tc>
          <w:tcPr>
            <w:tcW w:w="1100" w:type="dxa"/>
            <w:tcBorders>
              <w:top w:val="single" w:sz="4" w:space="0" w:color="auto"/>
              <w:left w:val="nil"/>
              <w:bottom w:val="nil"/>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9 167</w:t>
            </w:r>
          </w:p>
        </w:tc>
        <w:tc>
          <w:tcPr>
            <w:tcW w:w="1120" w:type="dxa"/>
            <w:tcBorders>
              <w:top w:val="single" w:sz="4" w:space="0" w:color="auto"/>
              <w:left w:val="nil"/>
              <w:bottom w:val="nil"/>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26 000</w:t>
            </w:r>
          </w:p>
        </w:tc>
        <w:tc>
          <w:tcPr>
            <w:tcW w:w="1080" w:type="dxa"/>
            <w:tcBorders>
              <w:top w:val="single" w:sz="4" w:space="0" w:color="auto"/>
              <w:left w:val="nil"/>
              <w:bottom w:val="nil"/>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18 500</w:t>
            </w:r>
          </w:p>
        </w:tc>
        <w:tc>
          <w:tcPr>
            <w:tcW w:w="620" w:type="dxa"/>
            <w:tcBorders>
              <w:top w:val="single" w:sz="4" w:space="0" w:color="auto"/>
              <w:left w:val="nil"/>
              <w:bottom w:val="nil"/>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71%</w:t>
            </w:r>
          </w:p>
        </w:tc>
      </w:tr>
      <w:tr w:rsidR="00A4548D" w:rsidRPr="00A4548D" w:rsidTr="00A4548D">
        <w:trPr>
          <w:trHeight w:val="255"/>
        </w:trPr>
        <w:tc>
          <w:tcPr>
            <w:tcW w:w="474" w:type="dxa"/>
            <w:tcBorders>
              <w:top w:val="nil"/>
              <w:left w:val="single" w:sz="4" w:space="0" w:color="auto"/>
              <w:bottom w:val="nil"/>
              <w:right w:val="nil"/>
            </w:tcBorders>
            <w:shd w:val="clear" w:color="auto" w:fill="auto"/>
            <w:noWrap/>
            <w:vAlign w:val="bottom"/>
            <w:hideMark/>
          </w:tcPr>
          <w:p w:rsidR="00A4548D" w:rsidRPr="00A4548D" w:rsidRDefault="00A4548D" w:rsidP="00A4548D">
            <w:pPr>
              <w:rPr>
                <w:sz w:val="20"/>
                <w:szCs w:val="20"/>
                <w:lang w:val="et-EE" w:eastAsia="et-EE"/>
              </w:rPr>
            </w:pPr>
            <w:r w:rsidRPr="00A4548D">
              <w:rPr>
                <w:sz w:val="20"/>
                <w:szCs w:val="20"/>
                <w:lang w:val="et-EE" w:eastAsia="et-EE"/>
              </w:rPr>
              <w:t>3880</w:t>
            </w:r>
          </w:p>
        </w:tc>
        <w:tc>
          <w:tcPr>
            <w:tcW w:w="58" w:type="dxa"/>
            <w:tcBorders>
              <w:top w:val="nil"/>
              <w:left w:val="nil"/>
              <w:bottom w:val="nil"/>
              <w:right w:val="nil"/>
            </w:tcBorders>
            <w:shd w:val="clear" w:color="auto" w:fill="auto"/>
            <w:noWrap/>
            <w:vAlign w:val="bottom"/>
            <w:hideMark/>
          </w:tcPr>
          <w:p w:rsidR="00A4548D" w:rsidRPr="00A4548D" w:rsidRDefault="00A4548D" w:rsidP="00A4548D">
            <w:pPr>
              <w:rPr>
                <w:sz w:val="20"/>
                <w:szCs w:val="20"/>
                <w:lang w:val="et-EE" w:eastAsia="et-EE"/>
              </w:rPr>
            </w:pPr>
          </w:p>
        </w:tc>
        <w:tc>
          <w:tcPr>
            <w:tcW w:w="4608" w:type="dxa"/>
            <w:tcBorders>
              <w:top w:val="nil"/>
              <w:left w:val="nil"/>
              <w:bottom w:val="nil"/>
              <w:right w:val="single" w:sz="4" w:space="0" w:color="auto"/>
            </w:tcBorders>
            <w:shd w:val="clear" w:color="auto" w:fill="auto"/>
            <w:vAlign w:val="bottom"/>
            <w:hideMark/>
          </w:tcPr>
          <w:p w:rsidR="00A4548D" w:rsidRPr="00A4548D" w:rsidRDefault="00A4548D" w:rsidP="00A4548D">
            <w:pPr>
              <w:rPr>
                <w:sz w:val="20"/>
                <w:szCs w:val="20"/>
                <w:lang w:val="et-EE" w:eastAsia="et-EE"/>
              </w:rPr>
            </w:pPr>
            <w:r w:rsidRPr="00A4548D">
              <w:rPr>
                <w:sz w:val="20"/>
                <w:szCs w:val="20"/>
                <w:lang w:val="et-EE" w:eastAsia="et-EE"/>
              </w:rPr>
              <w:t>Trahvid</w:t>
            </w:r>
          </w:p>
        </w:tc>
        <w:tc>
          <w:tcPr>
            <w:tcW w:w="1100" w:type="dxa"/>
            <w:tcBorders>
              <w:top w:val="nil"/>
              <w:left w:val="nil"/>
              <w:bottom w:val="nil"/>
              <w:right w:val="single" w:sz="4" w:space="0" w:color="auto"/>
            </w:tcBorders>
            <w:shd w:val="clear" w:color="auto" w:fill="auto"/>
            <w:noWrap/>
            <w:vAlign w:val="bottom"/>
            <w:hideMark/>
          </w:tcPr>
          <w:p w:rsidR="00A4548D" w:rsidRPr="00A4548D" w:rsidRDefault="00A4548D" w:rsidP="00A4548D">
            <w:pPr>
              <w:rPr>
                <w:sz w:val="16"/>
                <w:szCs w:val="16"/>
                <w:lang w:val="et-EE" w:eastAsia="et-EE"/>
              </w:rPr>
            </w:pPr>
            <w:r w:rsidRPr="00A4548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2 000</w:t>
            </w:r>
          </w:p>
        </w:tc>
        <w:tc>
          <w:tcPr>
            <w:tcW w:w="1080" w:type="dxa"/>
            <w:tcBorders>
              <w:top w:val="nil"/>
              <w:left w:val="nil"/>
              <w:bottom w:val="nil"/>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500</w:t>
            </w:r>
          </w:p>
        </w:tc>
        <w:tc>
          <w:tcPr>
            <w:tcW w:w="620" w:type="dxa"/>
            <w:tcBorders>
              <w:top w:val="nil"/>
              <w:left w:val="nil"/>
              <w:bottom w:val="nil"/>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25%</w:t>
            </w:r>
          </w:p>
        </w:tc>
      </w:tr>
      <w:tr w:rsidR="00A4548D" w:rsidRPr="00A4548D" w:rsidTr="00A4548D">
        <w:trPr>
          <w:trHeight w:val="300"/>
        </w:trPr>
        <w:tc>
          <w:tcPr>
            <w:tcW w:w="474" w:type="dxa"/>
            <w:tcBorders>
              <w:top w:val="nil"/>
              <w:left w:val="single" w:sz="4" w:space="0" w:color="auto"/>
              <w:bottom w:val="nil"/>
              <w:right w:val="nil"/>
            </w:tcBorders>
            <w:shd w:val="clear" w:color="auto" w:fill="auto"/>
            <w:noWrap/>
            <w:vAlign w:val="bottom"/>
            <w:hideMark/>
          </w:tcPr>
          <w:p w:rsidR="00A4548D" w:rsidRPr="00A4548D" w:rsidRDefault="00A4548D" w:rsidP="00A4548D">
            <w:pPr>
              <w:rPr>
                <w:sz w:val="20"/>
                <w:szCs w:val="20"/>
                <w:lang w:val="et-EE" w:eastAsia="et-EE"/>
              </w:rPr>
            </w:pPr>
            <w:r w:rsidRPr="00A4548D">
              <w:rPr>
                <w:sz w:val="20"/>
                <w:szCs w:val="20"/>
                <w:lang w:val="et-EE" w:eastAsia="et-EE"/>
              </w:rPr>
              <w:t>3882</w:t>
            </w:r>
          </w:p>
        </w:tc>
        <w:tc>
          <w:tcPr>
            <w:tcW w:w="58" w:type="dxa"/>
            <w:tcBorders>
              <w:top w:val="nil"/>
              <w:left w:val="nil"/>
              <w:bottom w:val="nil"/>
              <w:right w:val="nil"/>
            </w:tcBorders>
            <w:shd w:val="clear" w:color="auto" w:fill="auto"/>
            <w:noWrap/>
            <w:vAlign w:val="bottom"/>
            <w:hideMark/>
          </w:tcPr>
          <w:p w:rsidR="00A4548D" w:rsidRPr="00A4548D" w:rsidRDefault="00A4548D" w:rsidP="00A4548D">
            <w:pPr>
              <w:rPr>
                <w:sz w:val="20"/>
                <w:szCs w:val="20"/>
                <w:lang w:val="et-EE" w:eastAsia="et-EE"/>
              </w:rPr>
            </w:pPr>
          </w:p>
        </w:tc>
        <w:tc>
          <w:tcPr>
            <w:tcW w:w="4608" w:type="dxa"/>
            <w:tcBorders>
              <w:top w:val="nil"/>
              <w:left w:val="nil"/>
              <w:bottom w:val="nil"/>
              <w:right w:val="single" w:sz="4" w:space="0" w:color="auto"/>
            </w:tcBorders>
            <w:shd w:val="clear" w:color="auto" w:fill="auto"/>
            <w:vAlign w:val="bottom"/>
            <w:hideMark/>
          </w:tcPr>
          <w:p w:rsidR="00A4548D" w:rsidRPr="00A4548D" w:rsidRDefault="00A4548D" w:rsidP="00A4548D">
            <w:pPr>
              <w:rPr>
                <w:sz w:val="20"/>
                <w:szCs w:val="20"/>
                <w:lang w:val="et-EE" w:eastAsia="et-EE"/>
              </w:rPr>
            </w:pPr>
            <w:r w:rsidRPr="00A4548D">
              <w:rPr>
                <w:sz w:val="20"/>
                <w:szCs w:val="20"/>
                <w:lang w:val="et-EE" w:eastAsia="et-EE"/>
              </w:rPr>
              <w:t>Saastetasud ja keskkonnale tekitatud kahju hüvitis</w:t>
            </w:r>
          </w:p>
        </w:tc>
        <w:tc>
          <w:tcPr>
            <w:tcW w:w="1100" w:type="dxa"/>
            <w:tcBorders>
              <w:top w:val="nil"/>
              <w:left w:val="nil"/>
              <w:bottom w:val="nil"/>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19 121</w:t>
            </w:r>
          </w:p>
        </w:tc>
        <w:tc>
          <w:tcPr>
            <w:tcW w:w="1120" w:type="dxa"/>
            <w:tcBorders>
              <w:top w:val="nil"/>
              <w:left w:val="nil"/>
              <w:bottom w:val="nil"/>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30 000</w:t>
            </w:r>
          </w:p>
        </w:tc>
        <w:tc>
          <w:tcPr>
            <w:tcW w:w="1080" w:type="dxa"/>
            <w:tcBorders>
              <w:top w:val="nil"/>
              <w:left w:val="nil"/>
              <w:bottom w:val="nil"/>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25 000</w:t>
            </w:r>
          </w:p>
        </w:tc>
        <w:tc>
          <w:tcPr>
            <w:tcW w:w="620" w:type="dxa"/>
            <w:tcBorders>
              <w:top w:val="nil"/>
              <w:left w:val="nil"/>
              <w:bottom w:val="nil"/>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83%</w:t>
            </w:r>
          </w:p>
        </w:tc>
      </w:tr>
      <w:tr w:rsidR="00A4548D" w:rsidRPr="00A4548D" w:rsidTr="00A4548D">
        <w:trPr>
          <w:trHeight w:val="510"/>
        </w:trPr>
        <w:tc>
          <w:tcPr>
            <w:tcW w:w="474" w:type="dxa"/>
            <w:tcBorders>
              <w:top w:val="nil"/>
              <w:left w:val="single" w:sz="4" w:space="0" w:color="auto"/>
              <w:bottom w:val="single" w:sz="4" w:space="0" w:color="auto"/>
              <w:right w:val="nil"/>
            </w:tcBorders>
            <w:shd w:val="clear" w:color="auto" w:fill="auto"/>
            <w:noWrap/>
            <w:vAlign w:val="bottom"/>
            <w:hideMark/>
          </w:tcPr>
          <w:p w:rsidR="00A4548D" w:rsidRPr="00A4548D" w:rsidRDefault="00A4548D" w:rsidP="00A4548D">
            <w:pPr>
              <w:rPr>
                <w:sz w:val="20"/>
                <w:szCs w:val="20"/>
                <w:lang w:val="et-EE" w:eastAsia="et-EE"/>
              </w:rPr>
            </w:pPr>
            <w:r w:rsidRPr="00A4548D">
              <w:rPr>
                <w:sz w:val="20"/>
                <w:szCs w:val="20"/>
                <w:lang w:val="et-EE" w:eastAsia="et-EE"/>
              </w:rPr>
              <w:t>3888</w:t>
            </w:r>
          </w:p>
        </w:tc>
        <w:tc>
          <w:tcPr>
            <w:tcW w:w="58" w:type="dxa"/>
            <w:tcBorders>
              <w:top w:val="nil"/>
              <w:left w:val="nil"/>
              <w:bottom w:val="single" w:sz="4" w:space="0" w:color="auto"/>
              <w:right w:val="nil"/>
            </w:tcBorders>
            <w:shd w:val="clear" w:color="auto" w:fill="auto"/>
            <w:noWrap/>
            <w:vAlign w:val="bottom"/>
            <w:hideMark/>
          </w:tcPr>
          <w:p w:rsidR="00A4548D" w:rsidRPr="00A4548D" w:rsidRDefault="00A4548D" w:rsidP="00A4548D">
            <w:pPr>
              <w:rPr>
                <w:sz w:val="20"/>
                <w:szCs w:val="20"/>
                <w:lang w:val="et-EE" w:eastAsia="et-EE"/>
              </w:rPr>
            </w:pPr>
            <w:r w:rsidRPr="00A4548D">
              <w:rPr>
                <w:sz w:val="20"/>
                <w:szCs w:val="20"/>
                <w:lang w:val="et-EE" w:eastAsia="et-EE"/>
              </w:rPr>
              <w:t> </w:t>
            </w:r>
          </w:p>
        </w:tc>
        <w:tc>
          <w:tcPr>
            <w:tcW w:w="4608" w:type="dxa"/>
            <w:tcBorders>
              <w:top w:val="nil"/>
              <w:left w:val="nil"/>
              <w:bottom w:val="single" w:sz="4" w:space="0" w:color="auto"/>
              <w:right w:val="single" w:sz="4" w:space="0" w:color="auto"/>
            </w:tcBorders>
            <w:shd w:val="clear" w:color="auto" w:fill="auto"/>
            <w:vAlign w:val="bottom"/>
            <w:hideMark/>
          </w:tcPr>
          <w:p w:rsidR="00A4548D" w:rsidRPr="00A4548D" w:rsidRDefault="00A4548D" w:rsidP="00A4548D">
            <w:pPr>
              <w:rPr>
                <w:sz w:val="20"/>
                <w:szCs w:val="20"/>
                <w:lang w:val="et-EE" w:eastAsia="et-EE"/>
              </w:rPr>
            </w:pPr>
            <w:r w:rsidRPr="00A4548D">
              <w:rPr>
                <w:sz w:val="20"/>
                <w:szCs w:val="20"/>
                <w:lang w:val="et-EE" w:eastAsia="et-EE"/>
              </w:rPr>
              <w:t>Muud tulud (kindlustushüvitised, tagastatud Käibemaks)</w:t>
            </w:r>
          </w:p>
        </w:tc>
        <w:tc>
          <w:tcPr>
            <w:tcW w:w="1100" w:type="dxa"/>
            <w:tcBorders>
              <w:top w:val="nil"/>
              <w:left w:val="nil"/>
              <w:bottom w:val="single" w:sz="4" w:space="0" w:color="auto"/>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10 515</w:t>
            </w:r>
          </w:p>
        </w:tc>
        <w:tc>
          <w:tcPr>
            <w:tcW w:w="1120" w:type="dxa"/>
            <w:tcBorders>
              <w:top w:val="nil"/>
              <w:left w:val="nil"/>
              <w:bottom w:val="single" w:sz="4" w:space="0" w:color="auto"/>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2 000</w:t>
            </w:r>
          </w:p>
        </w:tc>
        <w:tc>
          <w:tcPr>
            <w:tcW w:w="1080" w:type="dxa"/>
            <w:tcBorders>
              <w:top w:val="nil"/>
              <w:left w:val="nil"/>
              <w:bottom w:val="single" w:sz="4" w:space="0" w:color="auto"/>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2 000</w:t>
            </w:r>
          </w:p>
        </w:tc>
        <w:tc>
          <w:tcPr>
            <w:tcW w:w="620" w:type="dxa"/>
            <w:tcBorders>
              <w:top w:val="nil"/>
              <w:left w:val="nil"/>
              <w:bottom w:val="single" w:sz="4" w:space="0" w:color="auto"/>
              <w:right w:val="single" w:sz="4" w:space="0" w:color="auto"/>
            </w:tcBorders>
            <w:shd w:val="clear" w:color="auto" w:fill="auto"/>
            <w:noWrap/>
            <w:vAlign w:val="bottom"/>
            <w:hideMark/>
          </w:tcPr>
          <w:p w:rsidR="00A4548D" w:rsidRPr="00A4548D" w:rsidRDefault="00A4548D" w:rsidP="00A4548D">
            <w:pPr>
              <w:jc w:val="right"/>
              <w:rPr>
                <w:sz w:val="16"/>
                <w:szCs w:val="16"/>
                <w:lang w:val="et-EE" w:eastAsia="et-EE"/>
              </w:rPr>
            </w:pPr>
            <w:r w:rsidRPr="00A4548D">
              <w:rPr>
                <w:sz w:val="16"/>
                <w:szCs w:val="16"/>
                <w:lang w:val="et-EE" w:eastAsia="et-EE"/>
              </w:rPr>
              <w:t>100%</w:t>
            </w:r>
          </w:p>
        </w:tc>
      </w:tr>
    </w:tbl>
    <w:p w:rsidR="006B55FF" w:rsidRDefault="006B55FF" w:rsidP="00C424F1">
      <w:pPr>
        <w:pStyle w:val="Kehatekst"/>
        <w:tabs>
          <w:tab w:val="clear" w:pos="5040"/>
        </w:tabs>
        <w:autoSpaceDE/>
        <w:autoSpaceDN/>
        <w:ind w:right="-720"/>
        <w:rPr>
          <w:color w:val="FF0000"/>
        </w:rPr>
      </w:pPr>
    </w:p>
    <w:p w:rsidR="007F6AFA" w:rsidRPr="003F2B13" w:rsidRDefault="007F6AFA" w:rsidP="007F6AFA">
      <w:pPr>
        <w:pStyle w:val="Kehatekst"/>
        <w:tabs>
          <w:tab w:val="clear" w:pos="5040"/>
        </w:tabs>
        <w:autoSpaceDE/>
        <w:autoSpaceDN/>
        <w:ind w:right="-489"/>
      </w:pPr>
      <w:r w:rsidRPr="003F2B13">
        <w:t>Eelarve summad on planeeritud vastavalt 201</w:t>
      </w:r>
      <w:r w:rsidR="003F2B13" w:rsidRPr="003F2B13">
        <w:t>2</w:t>
      </w:r>
      <w:r w:rsidRPr="003F2B13">
        <w:t>. aasta tegelikele laekumistele.</w:t>
      </w:r>
    </w:p>
    <w:p w:rsidR="006B55FF" w:rsidRPr="003F2B13" w:rsidRDefault="00527930" w:rsidP="00D72FCA">
      <w:pPr>
        <w:pStyle w:val="Kehatekst"/>
        <w:tabs>
          <w:tab w:val="clear" w:pos="5040"/>
        </w:tabs>
        <w:autoSpaceDE/>
        <w:autoSpaceDN/>
        <w:ind w:right="-489"/>
      </w:pPr>
      <w:r w:rsidRPr="003F2B13">
        <w:t xml:space="preserve">Siin </w:t>
      </w:r>
      <w:r w:rsidR="007F6AFA" w:rsidRPr="003F2B13">
        <w:t>kajastuvad</w:t>
      </w:r>
      <w:r w:rsidRPr="003F2B13">
        <w:t xml:space="preserve"> ka kõik muud </w:t>
      </w:r>
      <w:r w:rsidR="003F2B13">
        <w:t xml:space="preserve">täpsemalt </w:t>
      </w:r>
      <w:r w:rsidRPr="003F2B13">
        <w:t xml:space="preserve">planeerimata tulud. </w:t>
      </w:r>
    </w:p>
    <w:p w:rsidR="006B55FF" w:rsidRPr="0001659B" w:rsidRDefault="006B55FF" w:rsidP="00C424F1">
      <w:pPr>
        <w:pStyle w:val="Kehatekst"/>
        <w:tabs>
          <w:tab w:val="clear" w:pos="5040"/>
        </w:tabs>
        <w:autoSpaceDE/>
        <w:autoSpaceDN/>
        <w:ind w:right="-720"/>
        <w:rPr>
          <w:color w:val="FF0000"/>
        </w:rPr>
      </w:pPr>
    </w:p>
    <w:p w:rsidR="006B55FF" w:rsidRPr="003F2B13" w:rsidRDefault="00EB68C7" w:rsidP="00C424F1">
      <w:pPr>
        <w:pStyle w:val="Kehatekst"/>
        <w:tabs>
          <w:tab w:val="clear" w:pos="5040"/>
        </w:tabs>
        <w:autoSpaceDE/>
        <w:autoSpaceDN/>
        <w:ind w:right="-720"/>
        <w:rPr>
          <w:b/>
        </w:rPr>
      </w:pPr>
      <w:r w:rsidRPr="0001659B">
        <w:rPr>
          <w:color w:val="FF0000"/>
        </w:rPr>
        <w:br w:type="page"/>
      </w:r>
      <w:r w:rsidR="00063D97" w:rsidRPr="003F2B13">
        <w:rPr>
          <w:b/>
        </w:rPr>
        <w:t xml:space="preserve">II OSA </w:t>
      </w:r>
      <w:r w:rsidR="006B55FF" w:rsidRPr="003F2B13">
        <w:rPr>
          <w:b/>
        </w:rPr>
        <w:t>PÕHITEGEVUSE KULUD</w:t>
      </w:r>
    </w:p>
    <w:p w:rsidR="00276EAD" w:rsidRPr="003F2B13" w:rsidRDefault="00276EAD" w:rsidP="00C424F1">
      <w:pPr>
        <w:pStyle w:val="Kehatekst"/>
        <w:tabs>
          <w:tab w:val="clear" w:pos="5040"/>
        </w:tabs>
        <w:autoSpaceDE/>
        <w:autoSpaceDN/>
        <w:ind w:right="-720"/>
      </w:pPr>
    </w:p>
    <w:p w:rsidR="00276EAD" w:rsidRPr="003F2B13" w:rsidRDefault="00276EAD" w:rsidP="00276EAD">
      <w:pPr>
        <w:pStyle w:val="Normaallaadveeb"/>
        <w:spacing w:before="0" w:after="0" w:afterAutospacing="0"/>
      </w:pPr>
      <w:r w:rsidRPr="003F2B13">
        <w:t>Põhitegevuse kulude eelarveosas jaotatakse kulud majandusliku sisu järgi järgmisteks liikideks:</w:t>
      </w:r>
      <w:r w:rsidRPr="003F2B13">
        <w:br/>
        <w:t>1) antavad toetused, mis omakorda jagunevad:</w:t>
      </w:r>
    </w:p>
    <w:p w:rsidR="00276EAD" w:rsidRPr="003F2B13" w:rsidRDefault="00276EAD" w:rsidP="00276EAD">
      <w:pPr>
        <w:pStyle w:val="Normaallaadveeb"/>
        <w:numPr>
          <w:ilvl w:val="0"/>
          <w:numId w:val="34"/>
        </w:numPr>
        <w:spacing w:before="0" w:after="0" w:afterAutospacing="0"/>
      </w:pPr>
      <w:r w:rsidRPr="003F2B13">
        <w:t>Sotsiaaltoetused</w:t>
      </w:r>
    </w:p>
    <w:p w:rsidR="00276EAD" w:rsidRPr="003F2B13" w:rsidRDefault="00276EAD" w:rsidP="00276EAD">
      <w:pPr>
        <w:pStyle w:val="Normaallaadveeb"/>
        <w:numPr>
          <w:ilvl w:val="0"/>
          <w:numId w:val="34"/>
        </w:numPr>
        <w:spacing w:before="0" w:after="0" w:afterAutospacing="0"/>
      </w:pPr>
      <w:r w:rsidRPr="003F2B13">
        <w:t>Sihtotstarbelised toetused tegevuskuludeks</w:t>
      </w:r>
    </w:p>
    <w:p w:rsidR="00276EAD" w:rsidRPr="003F2B13" w:rsidRDefault="00276EAD" w:rsidP="00276EAD">
      <w:pPr>
        <w:pStyle w:val="Normaallaadveeb"/>
        <w:numPr>
          <w:ilvl w:val="0"/>
          <w:numId w:val="34"/>
        </w:numPr>
        <w:spacing w:before="0" w:after="0" w:afterAutospacing="0"/>
      </w:pPr>
      <w:r w:rsidRPr="003F2B13">
        <w:t>Mittesihtotstarbelised toetused</w:t>
      </w:r>
    </w:p>
    <w:p w:rsidR="00276EAD" w:rsidRPr="003F2B13" w:rsidRDefault="00FE71D9" w:rsidP="00276EAD">
      <w:pPr>
        <w:pStyle w:val="Normaallaadveeb"/>
        <w:spacing w:before="0" w:after="0" w:afterAutospacing="0"/>
      </w:pPr>
      <w:r w:rsidRPr="003F2B13">
        <w:t>2) muud tegevuskulud, mis omakorda jagunevad:</w:t>
      </w:r>
    </w:p>
    <w:p w:rsidR="00FE71D9" w:rsidRPr="003F2B13" w:rsidRDefault="00FE71D9" w:rsidP="00FE71D9">
      <w:pPr>
        <w:pStyle w:val="Normaallaadveeb"/>
        <w:numPr>
          <w:ilvl w:val="0"/>
          <w:numId w:val="35"/>
        </w:numPr>
        <w:spacing w:before="0" w:after="0" w:afterAutospacing="0"/>
      </w:pPr>
      <w:r w:rsidRPr="003F2B13">
        <w:t>Personalikulud</w:t>
      </w:r>
    </w:p>
    <w:p w:rsidR="00FE71D9" w:rsidRPr="003F2B13" w:rsidRDefault="00FE71D9" w:rsidP="00FE71D9">
      <w:pPr>
        <w:pStyle w:val="Normaallaadveeb"/>
        <w:numPr>
          <w:ilvl w:val="0"/>
          <w:numId w:val="35"/>
        </w:numPr>
        <w:spacing w:before="0" w:after="0" w:afterAutospacing="0"/>
      </w:pPr>
      <w:r w:rsidRPr="003F2B13">
        <w:t>Majandamiskulud</w:t>
      </w:r>
    </w:p>
    <w:p w:rsidR="00FE71D9" w:rsidRPr="003F2B13" w:rsidRDefault="00FE71D9" w:rsidP="00FE71D9">
      <w:pPr>
        <w:pStyle w:val="Normaallaadveeb"/>
        <w:numPr>
          <w:ilvl w:val="0"/>
          <w:numId w:val="35"/>
        </w:numPr>
        <w:spacing w:before="0" w:after="0" w:afterAutospacing="0"/>
      </w:pPr>
      <w:r w:rsidRPr="003F2B13">
        <w:t>Muud kulud, mille hulka kuulub ka reservfond</w:t>
      </w:r>
    </w:p>
    <w:p w:rsidR="00276EAD" w:rsidRPr="003F2B13" w:rsidRDefault="00276EAD" w:rsidP="00D72FCA">
      <w:pPr>
        <w:pStyle w:val="Normaallaadveeb"/>
        <w:spacing w:before="0" w:after="0" w:afterAutospacing="0"/>
        <w:ind w:right="-489"/>
        <w:jc w:val="both"/>
      </w:pPr>
      <w:r w:rsidRPr="003F2B13">
        <w:t>Majandustehingutega kaasnev käibemaksukulu kajastatakse koos kaupade ja teenuste maksumusega olenevalt kaupade ja teenuste maksumuse klassifitseerimisest.</w:t>
      </w:r>
    </w:p>
    <w:p w:rsidR="00276EAD" w:rsidRDefault="00276EAD" w:rsidP="00D72FCA">
      <w:pPr>
        <w:pStyle w:val="Normaallaadveeb"/>
        <w:spacing w:before="0"/>
        <w:ind w:right="-489"/>
        <w:jc w:val="both"/>
      </w:pPr>
      <w:r w:rsidRPr="003F2B13">
        <w:t xml:space="preserve">Põhitegevuse kulude eelarveosas ei </w:t>
      </w:r>
      <w:r w:rsidR="00FE71D9" w:rsidRPr="003F2B13">
        <w:t>kajastata</w:t>
      </w:r>
      <w:r w:rsidRPr="003F2B13">
        <w:t xml:space="preserve"> põhivara soetuseks antavat sihtfinantseerimist</w:t>
      </w:r>
      <w:r w:rsidR="00FE71D9" w:rsidRPr="003F2B13">
        <w:t xml:space="preserve">, </w:t>
      </w:r>
      <w:r w:rsidRPr="003F2B13">
        <w:t>põhivara soetust</w:t>
      </w:r>
      <w:r w:rsidR="00FE71D9" w:rsidRPr="003F2B13">
        <w:t>,</w:t>
      </w:r>
      <w:r w:rsidRPr="003F2B13">
        <w:t xml:space="preserve"> osaluste ning muude aktsiate ja osade soetust</w:t>
      </w:r>
      <w:r w:rsidR="00FE71D9" w:rsidRPr="003F2B13">
        <w:t xml:space="preserve">, </w:t>
      </w:r>
      <w:r w:rsidRPr="003F2B13">
        <w:t>finantskulusid.</w:t>
      </w:r>
    </w:p>
    <w:p w:rsidR="003B0912" w:rsidRDefault="003B0912" w:rsidP="00D72FCA">
      <w:pPr>
        <w:pStyle w:val="Normaallaadveeb"/>
        <w:spacing w:before="0"/>
        <w:ind w:right="-489"/>
        <w:jc w:val="both"/>
      </w:pPr>
    </w:p>
    <w:p w:rsidR="003B0912" w:rsidRDefault="00D51A94" w:rsidP="00D72FCA">
      <w:pPr>
        <w:pStyle w:val="Normaallaadveeb"/>
        <w:spacing w:before="0"/>
        <w:ind w:right="-489"/>
        <w:jc w:val="both"/>
      </w:pPr>
      <w:r>
        <w:rPr>
          <w:noProof/>
        </w:rPr>
        <w:pict>
          <v:shape id="_x0000_i1027" type="#_x0000_t75" style="width:460.5pt;height:223.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">
            <v:imagedata r:id="rId17" o:title="" cropbottom="-29f"/>
            <o:lock v:ext="edit" aspectratio="f"/>
          </v:shape>
        </w:pict>
      </w:r>
    </w:p>
    <w:p w:rsidR="003B0912" w:rsidRPr="00D13129" w:rsidRDefault="00D13129" w:rsidP="00D72FCA">
      <w:pPr>
        <w:pStyle w:val="Normaallaadveeb"/>
        <w:spacing w:before="0"/>
        <w:ind w:right="-489"/>
        <w:jc w:val="both"/>
        <w:rPr>
          <w:sz w:val="22"/>
          <w:szCs w:val="22"/>
        </w:rPr>
      </w:pPr>
      <w:r w:rsidRPr="00D13129">
        <w:rPr>
          <w:sz w:val="22"/>
          <w:szCs w:val="22"/>
        </w:rPr>
        <w:t>Joonis 3. Haapsalu linna 2013. aasta eelarve põhitegevuse kulud</w:t>
      </w:r>
    </w:p>
    <w:p w:rsidR="003B0912" w:rsidRDefault="00EB2FF5" w:rsidP="00C424F1">
      <w:pPr>
        <w:pStyle w:val="Kehatekst"/>
        <w:tabs>
          <w:tab w:val="clear" w:pos="5040"/>
        </w:tabs>
        <w:autoSpaceDE/>
        <w:autoSpaceDN/>
        <w:ind w:right="-720"/>
        <w:rPr>
          <w:color w:val="FF0000"/>
        </w:rPr>
      </w:pPr>
      <w:r w:rsidRPr="0001659B">
        <w:rPr>
          <w:color w:val="FF0000"/>
        </w:rPr>
        <w:br w:type="page"/>
      </w:r>
    </w:p>
    <w:tbl>
      <w:tblPr>
        <w:tblW w:w="9060" w:type="dxa"/>
        <w:tblInd w:w="65" w:type="dxa"/>
        <w:tblCellMar>
          <w:left w:w="70" w:type="dxa"/>
          <w:right w:w="70" w:type="dxa"/>
        </w:tblCellMar>
        <w:tblLook w:val="04A0"/>
      </w:tblPr>
      <w:tblGrid>
        <w:gridCol w:w="1405"/>
        <w:gridCol w:w="190"/>
        <w:gridCol w:w="3686"/>
        <w:gridCol w:w="1059"/>
        <w:gridCol w:w="1076"/>
        <w:gridCol w:w="1041"/>
        <w:gridCol w:w="656"/>
      </w:tblGrid>
      <w:tr w:rsidR="003B0912" w:rsidRPr="003B0912" w:rsidTr="003B0912">
        <w:trPr>
          <w:trHeight w:val="900"/>
        </w:trPr>
        <w:tc>
          <w:tcPr>
            <w:tcW w:w="528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3B0912" w:rsidRPr="003B0912" w:rsidRDefault="003B0912" w:rsidP="003B0912">
            <w:pPr>
              <w:jc w:val="center"/>
              <w:rPr>
                <w:sz w:val="20"/>
                <w:szCs w:val="20"/>
                <w:lang w:val="et-EE" w:eastAsia="et-EE"/>
              </w:rPr>
            </w:pPr>
            <w:r w:rsidRPr="003B0912">
              <w:rPr>
                <w:sz w:val="20"/>
                <w:szCs w:val="20"/>
                <w:lang w:val="et-EE" w:eastAsia="et-EE"/>
              </w:rPr>
              <w:t>Kirje nimetus</w:t>
            </w:r>
          </w:p>
        </w:tc>
        <w:tc>
          <w:tcPr>
            <w:tcW w:w="1059" w:type="dxa"/>
            <w:tcBorders>
              <w:top w:val="single" w:sz="4" w:space="0" w:color="auto"/>
              <w:left w:val="nil"/>
              <w:bottom w:val="single" w:sz="4" w:space="0" w:color="auto"/>
              <w:right w:val="single" w:sz="4" w:space="0" w:color="auto"/>
            </w:tcBorders>
            <w:shd w:val="clear" w:color="auto" w:fill="auto"/>
            <w:vAlign w:val="bottom"/>
            <w:hideMark/>
          </w:tcPr>
          <w:p w:rsidR="003B0912" w:rsidRPr="003B0912" w:rsidRDefault="003B0912" w:rsidP="003B0912">
            <w:pPr>
              <w:jc w:val="center"/>
              <w:rPr>
                <w:sz w:val="20"/>
                <w:szCs w:val="20"/>
                <w:lang w:val="et-EE" w:eastAsia="et-EE"/>
              </w:rPr>
            </w:pPr>
            <w:r w:rsidRPr="003B0912">
              <w:rPr>
                <w:sz w:val="20"/>
                <w:szCs w:val="20"/>
                <w:lang w:val="et-EE" w:eastAsia="et-EE"/>
              </w:rPr>
              <w:t>2011 eelarve täitmine</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rsidR="003B0912" w:rsidRPr="003B0912" w:rsidRDefault="003B0912" w:rsidP="006B0AFE">
            <w:pPr>
              <w:jc w:val="center"/>
              <w:rPr>
                <w:sz w:val="20"/>
                <w:szCs w:val="20"/>
                <w:lang w:val="et-EE" w:eastAsia="et-EE"/>
              </w:rPr>
            </w:pPr>
            <w:r w:rsidRPr="003B0912">
              <w:rPr>
                <w:sz w:val="20"/>
                <w:szCs w:val="20"/>
                <w:lang w:val="et-EE" w:eastAsia="et-EE"/>
              </w:rPr>
              <w:t xml:space="preserve">2012 eelarve </w:t>
            </w:r>
          </w:p>
        </w:tc>
        <w:tc>
          <w:tcPr>
            <w:tcW w:w="1041" w:type="dxa"/>
            <w:tcBorders>
              <w:top w:val="single" w:sz="4" w:space="0" w:color="auto"/>
              <w:left w:val="nil"/>
              <w:bottom w:val="single" w:sz="4" w:space="0" w:color="auto"/>
              <w:right w:val="single" w:sz="4" w:space="0" w:color="auto"/>
            </w:tcBorders>
            <w:shd w:val="clear" w:color="auto" w:fill="auto"/>
            <w:vAlign w:val="bottom"/>
            <w:hideMark/>
          </w:tcPr>
          <w:p w:rsidR="003B0912" w:rsidRPr="003B0912" w:rsidRDefault="003B0912" w:rsidP="003B0912">
            <w:pPr>
              <w:jc w:val="center"/>
              <w:rPr>
                <w:sz w:val="20"/>
                <w:szCs w:val="20"/>
                <w:lang w:val="et-EE" w:eastAsia="et-EE"/>
              </w:rPr>
            </w:pPr>
            <w:r w:rsidRPr="003B0912">
              <w:rPr>
                <w:sz w:val="20"/>
                <w:szCs w:val="20"/>
                <w:lang w:val="et-EE" w:eastAsia="et-EE"/>
              </w:rPr>
              <w:t>2013 eelarve</w:t>
            </w:r>
          </w:p>
        </w:tc>
        <w:tc>
          <w:tcPr>
            <w:tcW w:w="603" w:type="dxa"/>
            <w:tcBorders>
              <w:top w:val="single" w:sz="4" w:space="0" w:color="auto"/>
              <w:left w:val="nil"/>
              <w:bottom w:val="single" w:sz="4" w:space="0" w:color="auto"/>
              <w:right w:val="single" w:sz="4" w:space="0" w:color="auto"/>
            </w:tcBorders>
            <w:shd w:val="clear" w:color="auto" w:fill="auto"/>
            <w:vAlign w:val="bottom"/>
            <w:hideMark/>
          </w:tcPr>
          <w:p w:rsidR="003B0912" w:rsidRPr="003B0912" w:rsidRDefault="00FC29E3" w:rsidP="003B0912">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3B0912" w:rsidRPr="003B0912" w:rsidTr="003B0912">
        <w:trPr>
          <w:trHeight w:val="255"/>
        </w:trPr>
        <w:tc>
          <w:tcPr>
            <w:tcW w:w="1405" w:type="dxa"/>
            <w:tcBorders>
              <w:top w:val="nil"/>
              <w:left w:val="single" w:sz="4" w:space="0" w:color="auto"/>
              <w:bottom w:val="single" w:sz="4" w:space="0" w:color="auto"/>
              <w:right w:val="nil"/>
            </w:tcBorders>
            <w:shd w:val="clear" w:color="auto" w:fill="auto"/>
            <w:noWrap/>
            <w:vAlign w:val="bottom"/>
            <w:hideMark/>
          </w:tcPr>
          <w:p w:rsidR="003B0912" w:rsidRPr="003B0912" w:rsidRDefault="003B0912" w:rsidP="003B0912">
            <w:pPr>
              <w:rPr>
                <w:sz w:val="20"/>
                <w:szCs w:val="20"/>
                <w:lang w:val="et-EE" w:eastAsia="et-EE"/>
              </w:rPr>
            </w:pPr>
            <w:r w:rsidRPr="003B0912">
              <w:rPr>
                <w:sz w:val="20"/>
                <w:szCs w:val="20"/>
                <w:lang w:val="et-EE" w:eastAsia="et-EE"/>
              </w:rPr>
              <w:t> </w:t>
            </w:r>
          </w:p>
        </w:tc>
        <w:tc>
          <w:tcPr>
            <w:tcW w:w="3876" w:type="dxa"/>
            <w:gridSpan w:val="2"/>
            <w:tcBorders>
              <w:top w:val="single" w:sz="4" w:space="0" w:color="auto"/>
              <w:left w:val="nil"/>
              <w:bottom w:val="single" w:sz="4" w:space="0" w:color="auto"/>
              <w:right w:val="nil"/>
            </w:tcBorders>
            <w:shd w:val="clear" w:color="auto" w:fill="auto"/>
            <w:noWrap/>
            <w:vAlign w:val="bottom"/>
            <w:hideMark/>
          </w:tcPr>
          <w:p w:rsidR="003B0912" w:rsidRPr="003B0912" w:rsidRDefault="003B0912" w:rsidP="003B0912">
            <w:pPr>
              <w:rPr>
                <w:b/>
                <w:bCs/>
                <w:sz w:val="20"/>
                <w:szCs w:val="20"/>
                <w:lang w:val="et-EE" w:eastAsia="et-EE"/>
              </w:rPr>
            </w:pPr>
            <w:r w:rsidRPr="003B0912">
              <w:rPr>
                <w:b/>
                <w:bCs/>
                <w:sz w:val="20"/>
                <w:szCs w:val="20"/>
                <w:lang w:val="et-EE" w:eastAsia="et-EE"/>
              </w:rPr>
              <w:t>PÕHITEGEVUSE KULUD KOKKU</w:t>
            </w:r>
          </w:p>
        </w:tc>
        <w:tc>
          <w:tcPr>
            <w:tcW w:w="1059" w:type="dxa"/>
            <w:tcBorders>
              <w:top w:val="nil"/>
              <w:left w:val="single" w:sz="4" w:space="0" w:color="auto"/>
              <w:bottom w:val="single" w:sz="4" w:space="0" w:color="auto"/>
              <w:right w:val="nil"/>
            </w:tcBorders>
            <w:shd w:val="clear" w:color="auto" w:fill="auto"/>
            <w:noWrap/>
            <w:vAlign w:val="bottom"/>
            <w:hideMark/>
          </w:tcPr>
          <w:p w:rsidR="003B0912" w:rsidRPr="003B0912" w:rsidRDefault="003B0912" w:rsidP="003B0912">
            <w:pPr>
              <w:jc w:val="right"/>
              <w:rPr>
                <w:b/>
                <w:bCs/>
                <w:sz w:val="20"/>
                <w:szCs w:val="20"/>
                <w:lang w:val="et-EE" w:eastAsia="et-EE"/>
              </w:rPr>
            </w:pPr>
            <w:r w:rsidRPr="003B0912">
              <w:rPr>
                <w:b/>
                <w:bCs/>
                <w:sz w:val="20"/>
                <w:szCs w:val="20"/>
                <w:lang w:val="et-EE" w:eastAsia="et-EE"/>
              </w:rPr>
              <w:t>9 011 515</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3B0912" w:rsidRPr="003B0912" w:rsidRDefault="003B0912" w:rsidP="003B0912">
            <w:pPr>
              <w:jc w:val="right"/>
              <w:rPr>
                <w:b/>
                <w:bCs/>
                <w:sz w:val="20"/>
                <w:szCs w:val="20"/>
                <w:lang w:val="et-EE" w:eastAsia="et-EE"/>
              </w:rPr>
            </w:pPr>
            <w:r w:rsidRPr="003B0912">
              <w:rPr>
                <w:b/>
                <w:bCs/>
                <w:sz w:val="20"/>
                <w:szCs w:val="20"/>
                <w:lang w:val="et-EE" w:eastAsia="et-EE"/>
              </w:rPr>
              <w:t>9 566 554</w:t>
            </w:r>
          </w:p>
        </w:tc>
        <w:tc>
          <w:tcPr>
            <w:tcW w:w="1041" w:type="dxa"/>
            <w:tcBorders>
              <w:top w:val="nil"/>
              <w:left w:val="nil"/>
              <w:bottom w:val="single" w:sz="4" w:space="0" w:color="auto"/>
              <w:right w:val="single" w:sz="4" w:space="0" w:color="auto"/>
            </w:tcBorders>
            <w:shd w:val="clear" w:color="auto" w:fill="auto"/>
            <w:noWrap/>
            <w:vAlign w:val="bottom"/>
            <w:hideMark/>
          </w:tcPr>
          <w:p w:rsidR="003B0912" w:rsidRPr="003B0912" w:rsidRDefault="003B0912" w:rsidP="003B0912">
            <w:pPr>
              <w:jc w:val="right"/>
              <w:rPr>
                <w:b/>
                <w:bCs/>
                <w:sz w:val="20"/>
                <w:szCs w:val="20"/>
                <w:lang w:val="et-EE" w:eastAsia="et-EE"/>
              </w:rPr>
            </w:pPr>
            <w:r w:rsidRPr="003B0912">
              <w:rPr>
                <w:b/>
                <w:bCs/>
                <w:sz w:val="20"/>
                <w:szCs w:val="20"/>
                <w:lang w:val="et-EE" w:eastAsia="et-EE"/>
              </w:rPr>
              <w:t>9 170 290</w:t>
            </w:r>
          </w:p>
        </w:tc>
        <w:tc>
          <w:tcPr>
            <w:tcW w:w="603" w:type="dxa"/>
            <w:tcBorders>
              <w:top w:val="nil"/>
              <w:left w:val="nil"/>
              <w:bottom w:val="single" w:sz="4" w:space="0" w:color="auto"/>
              <w:right w:val="single" w:sz="4" w:space="0" w:color="auto"/>
            </w:tcBorders>
            <w:shd w:val="clear" w:color="auto" w:fill="auto"/>
            <w:noWrap/>
            <w:vAlign w:val="bottom"/>
            <w:hideMark/>
          </w:tcPr>
          <w:p w:rsidR="003B0912" w:rsidRPr="003B0912" w:rsidRDefault="00BD0E06" w:rsidP="003B0912">
            <w:pPr>
              <w:jc w:val="right"/>
              <w:rPr>
                <w:b/>
                <w:bCs/>
                <w:sz w:val="16"/>
                <w:szCs w:val="16"/>
                <w:lang w:val="et-EE" w:eastAsia="et-EE"/>
              </w:rPr>
            </w:pPr>
            <w:r>
              <w:rPr>
                <w:b/>
                <w:bCs/>
                <w:sz w:val="16"/>
                <w:szCs w:val="16"/>
                <w:lang w:val="et-EE" w:eastAsia="et-EE"/>
              </w:rPr>
              <w:t>96</w:t>
            </w:r>
            <w:r w:rsidR="003B0912" w:rsidRPr="003B0912">
              <w:rPr>
                <w:b/>
                <w:bCs/>
                <w:sz w:val="16"/>
                <w:szCs w:val="16"/>
                <w:lang w:val="et-EE" w:eastAsia="et-EE"/>
              </w:rPr>
              <w:t>%</w:t>
            </w:r>
          </w:p>
        </w:tc>
      </w:tr>
      <w:tr w:rsidR="003B0912" w:rsidRPr="003B0912" w:rsidTr="003B0912">
        <w:trPr>
          <w:trHeight w:val="255"/>
        </w:trPr>
        <w:tc>
          <w:tcPr>
            <w:tcW w:w="1405" w:type="dxa"/>
            <w:tcBorders>
              <w:top w:val="nil"/>
              <w:left w:val="single" w:sz="4" w:space="0" w:color="auto"/>
              <w:bottom w:val="single" w:sz="4" w:space="0" w:color="auto"/>
              <w:right w:val="nil"/>
            </w:tcBorders>
            <w:shd w:val="clear" w:color="auto" w:fill="auto"/>
            <w:noWrap/>
            <w:vAlign w:val="bottom"/>
            <w:hideMark/>
          </w:tcPr>
          <w:p w:rsidR="003B0912" w:rsidRPr="003B0912" w:rsidRDefault="003B0912" w:rsidP="006B0AFE">
            <w:pPr>
              <w:rPr>
                <w:b/>
                <w:bCs/>
                <w:sz w:val="20"/>
                <w:szCs w:val="20"/>
                <w:lang w:val="et-EE" w:eastAsia="et-EE"/>
              </w:rPr>
            </w:pPr>
          </w:p>
        </w:tc>
        <w:tc>
          <w:tcPr>
            <w:tcW w:w="3876" w:type="dxa"/>
            <w:gridSpan w:val="2"/>
            <w:tcBorders>
              <w:top w:val="single" w:sz="4" w:space="0" w:color="auto"/>
              <w:left w:val="nil"/>
              <w:bottom w:val="single" w:sz="4" w:space="0" w:color="auto"/>
              <w:right w:val="nil"/>
            </w:tcBorders>
            <w:shd w:val="clear" w:color="auto" w:fill="auto"/>
            <w:noWrap/>
            <w:vAlign w:val="bottom"/>
            <w:hideMark/>
          </w:tcPr>
          <w:p w:rsidR="003B0912" w:rsidRPr="003B0912" w:rsidRDefault="003B0912" w:rsidP="003B0912">
            <w:pPr>
              <w:rPr>
                <w:b/>
                <w:bCs/>
                <w:sz w:val="20"/>
                <w:szCs w:val="20"/>
                <w:lang w:val="et-EE" w:eastAsia="et-EE"/>
              </w:rPr>
            </w:pPr>
            <w:r w:rsidRPr="003B0912">
              <w:rPr>
                <w:b/>
                <w:bCs/>
                <w:sz w:val="20"/>
                <w:szCs w:val="20"/>
                <w:lang w:val="et-EE" w:eastAsia="et-EE"/>
              </w:rPr>
              <w:t>Antavad toetused tegevuskuludeks</w:t>
            </w:r>
          </w:p>
        </w:tc>
        <w:tc>
          <w:tcPr>
            <w:tcW w:w="1059" w:type="dxa"/>
            <w:tcBorders>
              <w:top w:val="nil"/>
              <w:left w:val="single" w:sz="4" w:space="0" w:color="auto"/>
              <w:bottom w:val="single" w:sz="4" w:space="0" w:color="auto"/>
              <w:right w:val="nil"/>
            </w:tcBorders>
            <w:shd w:val="clear" w:color="auto" w:fill="auto"/>
            <w:noWrap/>
            <w:vAlign w:val="bottom"/>
            <w:hideMark/>
          </w:tcPr>
          <w:p w:rsidR="003B0912" w:rsidRPr="003B0912" w:rsidRDefault="003B0912" w:rsidP="003B0912">
            <w:pPr>
              <w:jc w:val="right"/>
              <w:rPr>
                <w:b/>
                <w:bCs/>
                <w:sz w:val="16"/>
                <w:szCs w:val="16"/>
                <w:lang w:val="et-EE" w:eastAsia="et-EE"/>
              </w:rPr>
            </w:pPr>
            <w:r w:rsidRPr="003B0912">
              <w:rPr>
                <w:b/>
                <w:bCs/>
                <w:sz w:val="16"/>
                <w:szCs w:val="16"/>
                <w:lang w:val="et-EE" w:eastAsia="et-EE"/>
              </w:rPr>
              <w:t>1 080 119</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3B0912" w:rsidRPr="003B0912" w:rsidRDefault="003B0912" w:rsidP="003B0912">
            <w:pPr>
              <w:jc w:val="right"/>
              <w:rPr>
                <w:b/>
                <w:bCs/>
                <w:sz w:val="16"/>
                <w:szCs w:val="16"/>
                <w:lang w:val="et-EE" w:eastAsia="et-EE"/>
              </w:rPr>
            </w:pPr>
            <w:r w:rsidRPr="003B0912">
              <w:rPr>
                <w:b/>
                <w:bCs/>
                <w:sz w:val="16"/>
                <w:szCs w:val="16"/>
                <w:lang w:val="et-EE" w:eastAsia="et-EE"/>
              </w:rPr>
              <w:t>1 294 408</w:t>
            </w:r>
          </w:p>
        </w:tc>
        <w:tc>
          <w:tcPr>
            <w:tcW w:w="1041" w:type="dxa"/>
            <w:tcBorders>
              <w:top w:val="nil"/>
              <w:left w:val="nil"/>
              <w:bottom w:val="single" w:sz="4" w:space="0" w:color="auto"/>
              <w:right w:val="single" w:sz="4" w:space="0" w:color="auto"/>
            </w:tcBorders>
            <w:shd w:val="clear" w:color="auto" w:fill="auto"/>
            <w:noWrap/>
            <w:vAlign w:val="bottom"/>
            <w:hideMark/>
          </w:tcPr>
          <w:p w:rsidR="003B0912" w:rsidRPr="003B0912" w:rsidRDefault="003B0912" w:rsidP="003B0912">
            <w:pPr>
              <w:jc w:val="right"/>
              <w:rPr>
                <w:b/>
                <w:bCs/>
                <w:sz w:val="16"/>
                <w:szCs w:val="16"/>
                <w:lang w:val="et-EE" w:eastAsia="et-EE"/>
              </w:rPr>
            </w:pPr>
            <w:r w:rsidRPr="003B0912">
              <w:rPr>
                <w:b/>
                <w:bCs/>
                <w:sz w:val="16"/>
                <w:szCs w:val="16"/>
                <w:lang w:val="et-EE" w:eastAsia="et-EE"/>
              </w:rPr>
              <w:t>994 187</w:t>
            </w:r>
          </w:p>
        </w:tc>
        <w:tc>
          <w:tcPr>
            <w:tcW w:w="603" w:type="dxa"/>
            <w:tcBorders>
              <w:top w:val="nil"/>
              <w:left w:val="nil"/>
              <w:bottom w:val="single" w:sz="4" w:space="0" w:color="auto"/>
              <w:right w:val="single" w:sz="4" w:space="0" w:color="auto"/>
            </w:tcBorders>
            <w:shd w:val="clear" w:color="auto" w:fill="auto"/>
            <w:noWrap/>
            <w:vAlign w:val="bottom"/>
            <w:hideMark/>
          </w:tcPr>
          <w:p w:rsidR="003B0912" w:rsidRPr="003B0912" w:rsidRDefault="003B0912" w:rsidP="003B0912">
            <w:pPr>
              <w:jc w:val="right"/>
              <w:rPr>
                <w:b/>
                <w:bCs/>
                <w:sz w:val="16"/>
                <w:szCs w:val="16"/>
                <w:lang w:val="et-EE" w:eastAsia="et-EE"/>
              </w:rPr>
            </w:pPr>
            <w:r w:rsidRPr="003B0912">
              <w:rPr>
                <w:b/>
                <w:bCs/>
                <w:sz w:val="16"/>
                <w:szCs w:val="16"/>
                <w:lang w:val="et-EE" w:eastAsia="et-EE"/>
              </w:rPr>
              <w:t>77%</w:t>
            </w:r>
          </w:p>
        </w:tc>
      </w:tr>
      <w:tr w:rsidR="003B0912" w:rsidRPr="003B0912" w:rsidTr="003B0912">
        <w:trPr>
          <w:trHeight w:val="255"/>
        </w:trPr>
        <w:tc>
          <w:tcPr>
            <w:tcW w:w="1405" w:type="dxa"/>
            <w:tcBorders>
              <w:top w:val="nil"/>
              <w:left w:val="single" w:sz="4" w:space="0" w:color="auto"/>
              <w:bottom w:val="nil"/>
              <w:right w:val="nil"/>
            </w:tcBorders>
            <w:shd w:val="clear" w:color="auto" w:fill="auto"/>
            <w:noWrap/>
            <w:vAlign w:val="bottom"/>
            <w:hideMark/>
          </w:tcPr>
          <w:p w:rsidR="003B0912" w:rsidRPr="003B0912" w:rsidRDefault="003B0912" w:rsidP="003B0912">
            <w:pPr>
              <w:rPr>
                <w:sz w:val="20"/>
                <w:szCs w:val="20"/>
                <w:lang w:val="et-EE" w:eastAsia="et-EE"/>
              </w:rPr>
            </w:pPr>
            <w:r w:rsidRPr="003B0912">
              <w:rPr>
                <w:sz w:val="20"/>
                <w:szCs w:val="20"/>
                <w:lang w:val="et-EE" w:eastAsia="et-EE"/>
              </w:rPr>
              <w:t>41</w:t>
            </w:r>
          </w:p>
        </w:tc>
        <w:tc>
          <w:tcPr>
            <w:tcW w:w="50" w:type="dxa"/>
            <w:tcBorders>
              <w:top w:val="nil"/>
              <w:left w:val="nil"/>
              <w:bottom w:val="nil"/>
              <w:right w:val="nil"/>
            </w:tcBorders>
            <w:shd w:val="clear" w:color="auto" w:fill="auto"/>
            <w:noWrap/>
            <w:vAlign w:val="bottom"/>
            <w:hideMark/>
          </w:tcPr>
          <w:p w:rsidR="003B0912" w:rsidRPr="003B0912" w:rsidRDefault="003B0912" w:rsidP="003B0912">
            <w:pPr>
              <w:rPr>
                <w:sz w:val="20"/>
                <w:szCs w:val="20"/>
                <w:lang w:val="et-EE" w:eastAsia="et-EE"/>
              </w:rPr>
            </w:pPr>
          </w:p>
        </w:tc>
        <w:tc>
          <w:tcPr>
            <w:tcW w:w="3826" w:type="dxa"/>
            <w:tcBorders>
              <w:top w:val="nil"/>
              <w:left w:val="nil"/>
              <w:bottom w:val="nil"/>
              <w:right w:val="nil"/>
            </w:tcBorders>
            <w:shd w:val="clear" w:color="auto" w:fill="auto"/>
            <w:vAlign w:val="bottom"/>
            <w:hideMark/>
          </w:tcPr>
          <w:p w:rsidR="003B0912" w:rsidRPr="003B0912" w:rsidRDefault="003B0912" w:rsidP="003B0912">
            <w:pPr>
              <w:rPr>
                <w:sz w:val="20"/>
                <w:szCs w:val="20"/>
                <w:lang w:val="et-EE" w:eastAsia="et-EE"/>
              </w:rPr>
            </w:pPr>
            <w:r w:rsidRPr="003B0912">
              <w:rPr>
                <w:sz w:val="20"/>
                <w:szCs w:val="20"/>
                <w:lang w:val="et-EE" w:eastAsia="et-EE"/>
              </w:rPr>
              <w:t>Sotsiaaltoetused</w:t>
            </w:r>
          </w:p>
        </w:tc>
        <w:tc>
          <w:tcPr>
            <w:tcW w:w="1059" w:type="dxa"/>
            <w:tcBorders>
              <w:top w:val="nil"/>
              <w:left w:val="single" w:sz="4" w:space="0" w:color="auto"/>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309 342</w:t>
            </w:r>
          </w:p>
        </w:tc>
        <w:tc>
          <w:tcPr>
            <w:tcW w:w="1076"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357 437</w:t>
            </w:r>
          </w:p>
        </w:tc>
        <w:tc>
          <w:tcPr>
            <w:tcW w:w="1041"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324 498</w:t>
            </w:r>
          </w:p>
        </w:tc>
        <w:tc>
          <w:tcPr>
            <w:tcW w:w="603"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91%</w:t>
            </w:r>
          </w:p>
        </w:tc>
      </w:tr>
      <w:tr w:rsidR="003B0912" w:rsidRPr="003B0912" w:rsidTr="003B0912">
        <w:trPr>
          <w:trHeight w:val="255"/>
        </w:trPr>
        <w:tc>
          <w:tcPr>
            <w:tcW w:w="1405" w:type="dxa"/>
            <w:tcBorders>
              <w:top w:val="nil"/>
              <w:left w:val="single" w:sz="4" w:space="0" w:color="auto"/>
              <w:bottom w:val="nil"/>
              <w:right w:val="nil"/>
            </w:tcBorders>
            <w:shd w:val="clear" w:color="auto" w:fill="auto"/>
            <w:noWrap/>
            <w:vAlign w:val="bottom"/>
            <w:hideMark/>
          </w:tcPr>
          <w:p w:rsidR="003B0912" w:rsidRPr="003B0912" w:rsidRDefault="003B0912" w:rsidP="003B0912">
            <w:pPr>
              <w:rPr>
                <w:i/>
                <w:iCs/>
                <w:sz w:val="20"/>
                <w:szCs w:val="20"/>
                <w:lang w:val="et-EE" w:eastAsia="et-EE"/>
              </w:rPr>
            </w:pPr>
            <w:r w:rsidRPr="003B0912">
              <w:rPr>
                <w:i/>
                <w:iCs/>
                <w:sz w:val="20"/>
                <w:szCs w:val="20"/>
                <w:lang w:val="et-EE" w:eastAsia="et-EE"/>
              </w:rPr>
              <w:t> </w:t>
            </w:r>
          </w:p>
        </w:tc>
        <w:tc>
          <w:tcPr>
            <w:tcW w:w="50" w:type="dxa"/>
            <w:tcBorders>
              <w:top w:val="nil"/>
              <w:left w:val="nil"/>
              <w:bottom w:val="nil"/>
              <w:right w:val="nil"/>
            </w:tcBorders>
            <w:shd w:val="clear" w:color="auto" w:fill="auto"/>
            <w:noWrap/>
            <w:vAlign w:val="bottom"/>
            <w:hideMark/>
          </w:tcPr>
          <w:p w:rsidR="003B0912" w:rsidRPr="003B0912" w:rsidRDefault="003B0912" w:rsidP="003B0912">
            <w:pPr>
              <w:rPr>
                <w:i/>
                <w:iCs/>
                <w:sz w:val="20"/>
                <w:szCs w:val="20"/>
                <w:lang w:val="et-EE" w:eastAsia="et-EE"/>
              </w:rPr>
            </w:pPr>
          </w:p>
        </w:tc>
        <w:tc>
          <w:tcPr>
            <w:tcW w:w="3826" w:type="dxa"/>
            <w:tcBorders>
              <w:top w:val="nil"/>
              <w:left w:val="nil"/>
              <w:bottom w:val="nil"/>
              <w:right w:val="nil"/>
            </w:tcBorders>
            <w:shd w:val="clear" w:color="auto" w:fill="auto"/>
            <w:vAlign w:val="bottom"/>
            <w:hideMark/>
          </w:tcPr>
          <w:p w:rsidR="003B0912" w:rsidRPr="003B0912" w:rsidRDefault="003B0912" w:rsidP="003B0912">
            <w:pPr>
              <w:ind w:firstLineChars="100" w:firstLine="200"/>
              <w:rPr>
                <w:i/>
                <w:iCs/>
                <w:sz w:val="20"/>
                <w:szCs w:val="20"/>
                <w:lang w:val="et-EE" w:eastAsia="et-EE"/>
              </w:rPr>
            </w:pPr>
            <w:r w:rsidRPr="003B0912">
              <w:rPr>
                <w:i/>
                <w:iCs/>
                <w:sz w:val="20"/>
                <w:szCs w:val="20"/>
                <w:lang w:val="et-EE" w:eastAsia="et-EE"/>
              </w:rPr>
              <w:t>sh. Toimetulekutoetus (riiklik)</w:t>
            </w:r>
          </w:p>
        </w:tc>
        <w:tc>
          <w:tcPr>
            <w:tcW w:w="1059" w:type="dxa"/>
            <w:tcBorders>
              <w:top w:val="nil"/>
              <w:left w:val="single" w:sz="4" w:space="0" w:color="auto"/>
              <w:bottom w:val="nil"/>
              <w:right w:val="nil"/>
            </w:tcBorders>
            <w:shd w:val="clear" w:color="auto" w:fill="auto"/>
            <w:noWrap/>
            <w:vAlign w:val="bottom"/>
            <w:hideMark/>
          </w:tcPr>
          <w:p w:rsidR="003B0912" w:rsidRPr="003B0912" w:rsidRDefault="003B0912" w:rsidP="003B0912">
            <w:pPr>
              <w:jc w:val="right"/>
              <w:rPr>
                <w:i/>
                <w:iCs/>
                <w:sz w:val="16"/>
                <w:szCs w:val="16"/>
                <w:lang w:val="et-EE" w:eastAsia="et-EE"/>
              </w:rPr>
            </w:pPr>
            <w:r w:rsidRPr="003B0912">
              <w:rPr>
                <w:i/>
                <w:iCs/>
                <w:sz w:val="16"/>
                <w:szCs w:val="16"/>
                <w:lang w:val="et-EE" w:eastAsia="et-EE"/>
              </w:rPr>
              <w:t>0</w:t>
            </w:r>
          </w:p>
        </w:tc>
        <w:tc>
          <w:tcPr>
            <w:tcW w:w="1076" w:type="dxa"/>
            <w:tcBorders>
              <w:top w:val="nil"/>
              <w:left w:val="single" w:sz="4" w:space="0" w:color="auto"/>
              <w:bottom w:val="nil"/>
              <w:right w:val="single" w:sz="4" w:space="0" w:color="auto"/>
            </w:tcBorders>
            <w:shd w:val="clear" w:color="auto" w:fill="auto"/>
            <w:noWrap/>
            <w:vAlign w:val="bottom"/>
            <w:hideMark/>
          </w:tcPr>
          <w:p w:rsidR="003B0912" w:rsidRPr="003B0912" w:rsidRDefault="003B0912" w:rsidP="003B0912">
            <w:pPr>
              <w:jc w:val="right"/>
              <w:rPr>
                <w:i/>
                <w:iCs/>
                <w:sz w:val="16"/>
                <w:szCs w:val="16"/>
                <w:lang w:val="et-EE" w:eastAsia="et-EE"/>
              </w:rPr>
            </w:pPr>
            <w:r w:rsidRPr="003B0912">
              <w:rPr>
                <w:i/>
                <w:iCs/>
                <w:sz w:val="16"/>
                <w:szCs w:val="16"/>
                <w:lang w:val="et-EE" w:eastAsia="et-EE"/>
              </w:rPr>
              <w:t>259 955</w:t>
            </w:r>
          </w:p>
        </w:tc>
        <w:tc>
          <w:tcPr>
            <w:tcW w:w="1041"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i/>
                <w:iCs/>
                <w:sz w:val="16"/>
                <w:szCs w:val="16"/>
                <w:lang w:val="et-EE" w:eastAsia="et-EE"/>
              </w:rPr>
            </w:pPr>
            <w:r w:rsidRPr="003B0912">
              <w:rPr>
                <w:i/>
                <w:iCs/>
                <w:sz w:val="16"/>
                <w:szCs w:val="16"/>
                <w:lang w:val="et-EE" w:eastAsia="et-EE"/>
              </w:rPr>
              <w:t>250 776</w:t>
            </w:r>
          </w:p>
        </w:tc>
        <w:tc>
          <w:tcPr>
            <w:tcW w:w="603"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i/>
                <w:iCs/>
                <w:sz w:val="16"/>
                <w:szCs w:val="16"/>
                <w:lang w:val="et-EE" w:eastAsia="et-EE"/>
              </w:rPr>
            </w:pPr>
            <w:r w:rsidRPr="003B0912">
              <w:rPr>
                <w:i/>
                <w:iCs/>
                <w:sz w:val="16"/>
                <w:szCs w:val="16"/>
                <w:lang w:val="et-EE" w:eastAsia="et-EE"/>
              </w:rPr>
              <w:t>0%</w:t>
            </w:r>
          </w:p>
        </w:tc>
      </w:tr>
      <w:tr w:rsidR="003B0912" w:rsidRPr="003B0912" w:rsidTr="003B0912">
        <w:trPr>
          <w:trHeight w:val="255"/>
        </w:trPr>
        <w:tc>
          <w:tcPr>
            <w:tcW w:w="1405" w:type="dxa"/>
            <w:tcBorders>
              <w:top w:val="nil"/>
              <w:left w:val="single" w:sz="4" w:space="0" w:color="auto"/>
              <w:bottom w:val="nil"/>
              <w:right w:val="nil"/>
            </w:tcBorders>
            <w:shd w:val="clear" w:color="auto" w:fill="auto"/>
            <w:noWrap/>
            <w:vAlign w:val="bottom"/>
            <w:hideMark/>
          </w:tcPr>
          <w:p w:rsidR="003B0912" w:rsidRPr="003B0912" w:rsidRDefault="003B0912" w:rsidP="003B0912">
            <w:pPr>
              <w:rPr>
                <w:i/>
                <w:iCs/>
                <w:sz w:val="20"/>
                <w:szCs w:val="20"/>
                <w:lang w:val="et-EE" w:eastAsia="et-EE"/>
              </w:rPr>
            </w:pPr>
            <w:r w:rsidRPr="003B0912">
              <w:rPr>
                <w:i/>
                <w:iCs/>
                <w:sz w:val="20"/>
                <w:szCs w:val="20"/>
                <w:lang w:val="et-EE" w:eastAsia="et-EE"/>
              </w:rPr>
              <w:t> </w:t>
            </w:r>
          </w:p>
        </w:tc>
        <w:tc>
          <w:tcPr>
            <w:tcW w:w="50" w:type="dxa"/>
            <w:tcBorders>
              <w:top w:val="nil"/>
              <w:left w:val="nil"/>
              <w:bottom w:val="nil"/>
              <w:right w:val="nil"/>
            </w:tcBorders>
            <w:shd w:val="clear" w:color="auto" w:fill="auto"/>
            <w:noWrap/>
            <w:vAlign w:val="bottom"/>
            <w:hideMark/>
          </w:tcPr>
          <w:p w:rsidR="003B0912" w:rsidRPr="003B0912" w:rsidRDefault="003B0912" w:rsidP="003B0912">
            <w:pPr>
              <w:rPr>
                <w:i/>
                <w:iCs/>
                <w:sz w:val="20"/>
                <w:szCs w:val="20"/>
                <w:lang w:val="et-EE" w:eastAsia="et-EE"/>
              </w:rPr>
            </w:pPr>
          </w:p>
        </w:tc>
        <w:tc>
          <w:tcPr>
            <w:tcW w:w="3826" w:type="dxa"/>
            <w:tcBorders>
              <w:top w:val="nil"/>
              <w:left w:val="nil"/>
              <w:bottom w:val="nil"/>
              <w:right w:val="nil"/>
            </w:tcBorders>
            <w:shd w:val="clear" w:color="auto" w:fill="auto"/>
            <w:vAlign w:val="bottom"/>
            <w:hideMark/>
          </w:tcPr>
          <w:p w:rsidR="003B0912" w:rsidRPr="003B0912" w:rsidRDefault="003B0912" w:rsidP="003B0912">
            <w:pPr>
              <w:ind w:firstLineChars="100" w:firstLine="200"/>
              <w:rPr>
                <w:i/>
                <w:iCs/>
                <w:sz w:val="20"/>
                <w:szCs w:val="20"/>
                <w:lang w:val="et-EE" w:eastAsia="et-EE"/>
              </w:rPr>
            </w:pPr>
            <w:r w:rsidRPr="003B0912">
              <w:rPr>
                <w:i/>
                <w:iCs/>
                <w:sz w:val="20"/>
                <w:szCs w:val="20"/>
                <w:lang w:val="et-EE" w:eastAsia="et-EE"/>
              </w:rPr>
              <w:t>sh. Muud sotsiaalabitoetused</w:t>
            </w:r>
          </w:p>
        </w:tc>
        <w:tc>
          <w:tcPr>
            <w:tcW w:w="1059" w:type="dxa"/>
            <w:tcBorders>
              <w:top w:val="nil"/>
              <w:left w:val="single" w:sz="4" w:space="0" w:color="auto"/>
              <w:bottom w:val="nil"/>
              <w:right w:val="nil"/>
            </w:tcBorders>
            <w:shd w:val="clear" w:color="auto" w:fill="auto"/>
            <w:noWrap/>
            <w:vAlign w:val="bottom"/>
            <w:hideMark/>
          </w:tcPr>
          <w:p w:rsidR="003B0912" w:rsidRPr="003B0912" w:rsidRDefault="003B0912" w:rsidP="003B0912">
            <w:pPr>
              <w:jc w:val="right"/>
              <w:rPr>
                <w:i/>
                <w:iCs/>
                <w:sz w:val="16"/>
                <w:szCs w:val="16"/>
                <w:lang w:val="et-EE" w:eastAsia="et-EE"/>
              </w:rPr>
            </w:pPr>
            <w:r w:rsidRPr="003B0912">
              <w:rPr>
                <w:i/>
                <w:iCs/>
                <w:sz w:val="16"/>
                <w:szCs w:val="16"/>
                <w:lang w:val="et-EE" w:eastAsia="et-EE"/>
              </w:rPr>
              <w:t>0</w:t>
            </w:r>
          </w:p>
        </w:tc>
        <w:tc>
          <w:tcPr>
            <w:tcW w:w="1076" w:type="dxa"/>
            <w:tcBorders>
              <w:top w:val="nil"/>
              <w:left w:val="single" w:sz="4" w:space="0" w:color="auto"/>
              <w:bottom w:val="nil"/>
              <w:right w:val="single" w:sz="4" w:space="0" w:color="auto"/>
            </w:tcBorders>
            <w:shd w:val="clear" w:color="auto" w:fill="auto"/>
            <w:noWrap/>
            <w:vAlign w:val="bottom"/>
            <w:hideMark/>
          </w:tcPr>
          <w:p w:rsidR="003B0912" w:rsidRPr="003B0912" w:rsidRDefault="003B0912" w:rsidP="003B0912">
            <w:pPr>
              <w:jc w:val="right"/>
              <w:rPr>
                <w:i/>
                <w:iCs/>
                <w:sz w:val="16"/>
                <w:szCs w:val="16"/>
                <w:lang w:val="et-EE" w:eastAsia="et-EE"/>
              </w:rPr>
            </w:pPr>
            <w:r w:rsidRPr="003B0912">
              <w:rPr>
                <w:i/>
                <w:iCs/>
                <w:sz w:val="16"/>
                <w:szCs w:val="16"/>
                <w:lang w:val="et-EE" w:eastAsia="et-EE"/>
              </w:rPr>
              <w:t>78 079</w:t>
            </w:r>
          </w:p>
        </w:tc>
        <w:tc>
          <w:tcPr>
            <w:tcW w:w="1041"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i/>
                <w:iCs/>
                <w:sz w:val="16"/>
                <w:szCs w:val="16"/>
                <w:lang w:val="et-EE" w:eastAsia="et-EE"/>
              </w:rPr>
            </w:pPr>
            <w:r w:rsidRPr="003B0912">
              <w:rPr>
                <w:i/>
                <w:iCs/>
                <w:sz w:val="16"/>
                <w:szCs w:val="16"/>
                <w:lang w:val="et-EE" w:eastAsia="et-EE"/>
              </w:rPr>
              <w:t>73 722</w:t>
            </w:r>
          </w:p>
        </w:tc>
        <w:tc>
          <w:tcPr>
            <w:tcW w:w="603"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i/>
                <w:iCs/>
                <w:sz w:val="16"/>
                <w:szCs w:val="16"/>
                <w:lang w:val="et-EE" w:eastAsia="et-EE"/>
              </w:rPr>
            </w:pPr>
            <w:r w:rsidRPr="003B0912">
              <w:rPr>
                <w:i/>
                <w:iCs/>
                <w:sz w:val="16"/>
                <w:szCs w:val="16"/>
                <w:lang w:val="et-EE" w:eastAsia="et-EE"/>
              </w:rPr>
              <w:t>0%</w:t>
            </w:r>
          </w:p>
        </w:tc>
      </w:tr>
      <w:tr w:rsidR="003B0912" w:rsidRPr="003B0912" w:rsidTr="003B0912">
        <w:trPr>
          <w:trHeight w:val="255"/>
        </w:trPr>
        <w:tc>
          <w:tcPr>
            <w:tcW w:w="1405" w:type="dxa"/>
            <w:tcBorders>
              <w:top w:val="single" w:sz="4" w:space="0" w:color="auto"/>
              <w:left w:val="single" w:sz="4" w:space="0" w:color="auto"/>
              <w:bottom w:val="nil"/>
              <w:right w:val="nil"/>
            </w:tcBorders>
            <w:shd w:val="clear" w:color="auto" w:fill="auto"/>
            <w:noWrap/>
            <w:vAlign w:val="bottom"/>
            <w:hideMark/>
          </w:tcPr>
          <w:p w:rsidR="003B0912" w:rsidRPr="003B0912" w:rsidRDefault="003B0912" w:rsidP="003B0912">
            <w:pPr>
              <w:rPr>
                <w:sz w:val="20"/>
                <w:szCs w:val="20"/>
                <w:lang w:val="et-EE" w:eastAsia="et-EE"/>
              </w:rPr>
            </w:pPr>
            <w:r w:rsidRPr="003B0912">
              <w:rPr>
                <w:sz w:val="20"/>
                <w:szCs w:val="20"/>
                <w:lang w:val="et-EE" w:eastAsia="et-EE"/>
              </w:rPr>
              <w:t>450</w:t>
            </w:r>
          </w:p>
        </w:tc>
        <w:tc>
          <w:tcPr>
            <w:tcW w:w="50" w:type="dxa"/>
            <w:tcBorders>
              <w:top w:val="single" w:sz="4" w:space="0" w:color="auto"/>
              <w:left w:val="nil"/>
              <w:bottom w:val="nil"/>
              <w:right w:val="nil"/>
            </w:tcBorders>
            <w:shd w:val="clear" w:color="auto" w:fill="auto"/>
            <w:noWrap/>
            <w:vAlign w:val="bottom"/>
            <w:hideMark/>
          </w:tcPr>
          <w:p w:rsidR="003B0912" w:rsidRPr="003B0912" w:rsidRDefault="003B0912" w:rsidP="003B0912">
            <w:pPr>
              <w:rPr>
                <w:sz w:val="20"/>
                <w:szCs w:val="20"/>
                <w:lang w:val="et-EE" w:eastAsia="et-EE"/>
              </w:rPr>
            </w:pPr>
            <w:r w:rsidRPr="003B0912">
              <w:rPr>
                <w:sz w:val="20"/>
                <w:szCs w:val="20"/>
                <w:lang w:val="et-EE" w:eastAsia="et-EE"/>
              </w:rPr>
              <w:t> </w:t>
            </w:r>
          </w:p>
        </w:tc>
        <w:tc>
          <w:tcPr>
            <w:tcW w:w="3826" w:type="dxa"/>
            <w:tcBorders>
              <w:top w:val="single" w:sz="4" w:space="0" w:color="auto"/>
              <w:left w:val="nil"/>
              <w:bottom w:val="nil"/>
              <w:right w:val="nil"/>
            </w:tcBorders>
            <w:shd w:val="clear" w:color="auto" w:fill="auto"/>
            <w:vAlign w:val="bottom"/>
            <w:hideMark/>
          </w:tcPr>
          <w:p w:rsidR="003B0912" w:rsidRPr="003B0912" w:rsidRDefault="003B0912" w:rsidP="003B0912">
            <w:pPr>
              <w:rPr>
                <w:sz w:val="20"/>
                <w:szCs w:val="20"/>
                <w:lang w:val="et-EE" w:eastAsia="et-EE"/>
              </w:rPr>
            </w:pPr>
            <w:r w:rsidRPr="003B0912">
              <w:rPr>
                <w:sz w:val="20"/>
                <w:szCs w:val="20"/>
                <w:lang w:val="et-EE" w:eastAsia="et-EE"/>
              </w:rPr>
              <w:t>Sihtotstarbelised toetused tegevuskuludeks</w:t>
            </w:r>
          </w:p>
        </w:tc>
        <w:tc>
          <w:tcPr>
            <w:tcW w:w="1059" w:type="dxa"/>
            <w:tcBorders>
              <w:top w:val="single" w:sz="4" w:space="0" w:color="auto"/>
              <w:left w:val="single" w:sz="4" w:space="0" w:color="auto"/>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724 917</w:t>
            </w:r>
          </w:p>
        </w:tc>
        <w:tc>
          <w:tcPr>
            <w:tcW w:w="1076" w:type="dxa"/>
            <w:tcBorders>
              <w:top w:val="single" w:sz="4" w:space="0" w:color="auto"/>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936 971</w:t>
            </w:r>
          </w:p>
        </w:tc>
        <w:tc>
          <w:tcPr>
            <w:tcW w:w="1041" w:type="dxa"/>
            <w:tcBorders>
              <w:top w:val="single" w:sz="4" w:space="0" w:color="auto"/>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669 689</w:t>
            </w:r>
          </w:p>
        </w:tc>
        <w:tc>
          <w:tcPr>
            <w:tcW w:w="603" w:type="dxa"/>
            <w:tcBorders>
              <w:top w:val="single" w:sz="4" w:space="0" w:color="auto"/>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71%</w:t>
            </w:r>
          </w:p>
        </w:tc>
      </w:tr>
      <w:tr w:rsidR="003B0912" w:rsidRPr="003B0912" w:rsidTr="003B0912">
        <w:trPr>
          <w:trHeight w:val="255"/>
        </w:trPr>
        <w:tc>
          <w:tcPr>
            <w:tcW w:w="1405" w:type="dxa"/>
            <w:tcBorders>
              <w:top w:val="nil"/>
              <w:left w:val="single" w:sz="4" w:space="0" w:color="auto"/>
              <w:bottom w:val="single" w:sz="4" w:space="0" w:color="auto"/>
              <w:right w:val="nil"/>
            </w:tcBorders>
            <w:shd w:val="clear" w:color="auto" w:fill="auto"/>
            <w:noWrap/>
            <w:vAlign w:val="bottom"/>
            <w:hideMark/>
          </w:tcPr>
          <w:p w:rsidR="003B0912" w:rsidRPr="003B0912" w:rsidRDefault="003B0912" w:rsidP="003B0912">
            <w:pPr>
              <w:rPr>
                <w:sz w:val="20"/>
                <w:szCs w:val="20"/>
                <w:lang w:val="et-EE" w:eastAsia="et-EE"/>
              </w:rPr>
            </w:pPr>
            <w:r w:rsidRPr="003B0912">
              <w:rPr>
                <w:sz w:val="20"/>
                <w:szCs w:val="20"/>
                <w:lang w:val="et-EE" w:eastAsia="et-EE"/>
              </w:rPr>
              <w:t>452</w:t>
            </w:r>
          </w:p>
        </w:tc>
        <w:tc>
          <w:tcPr>
            <w:tcW w:w="50" w:type="dxa"/>
            <w:tcBorders>
              <w:top w:val="nil"/>
              <w:left w:val="nil"/>
              <w:bottom w:val="single" w:sz="4" w:space="0" w:color="auto"/>
              <w:right w:val="nil"/>
            </w:tcBorders>
            <w:shd w:val="clear" w:color="auto" w:fill="auto"/>
            <w:noWrap/>
            <w:vAlign w:val="bottom"/>
            <w:hideMark/>
          </w:tcPr>
          <w:p w:rsidR="003B0912" w:rsidRPr="003B0912" w:rsidRDefault="003B0912" w:rsidP="003B0912">
            <w:pPr>
              <w:rPr>
                <w:sz w:val="20"/>
                <w:szCs w:val="20"/>
                <w:lang w:val="et-EE" w:eastAsia="et-EE"/>
              </w:rPr>
            </w:pPr>
            <w:r w:rsidRPr="003B0912">
              <w:rPr>
                <w:sz w:val="20"/>
                <w:szCs w:val="20"/>
                <w:lang w:val="et-EE" w:eastAsia="et-EE"/>
              </w:rPr>
              <w:t> </w:t>
            </w:r>
          </w:p>
        </w:tc>
        <w:tc>
          <w:tcPr>
            <w:tcW w:w="3826" w:type="dxa"/>
            <w:tcBorders>
              <w:top w:val="nil"/>
              <w:left w:val="nil"/>
              <w:bottom w:val="single" w:sz="4" w:space="0" w:color="auto"/>
              <w:right w:val="nil"/>
            </w:tcBorders>
            <w:shd w:val="clear" w:color="auto" w:fill="auto"/>
            <w:vAlign w:val="bottom"/>
            <w:hideMark/>
          </w:tcPr>
          <w:p w:rsidR="003B0912" w:rsidRPr="003B0912" w:rsidRDefault="003B0912" w:rsidP="003B0912">
            <w:pPr>
              <w:rPr>
                <w:sz w:val="20"/>
                <w:szCs w:val="20"/>
                <w:lang w:val="et-EE" w:eastAsia="et-EE"/>
              </w:rPr>
            </w:pPr>
            <w:r w:rsidRPr="003B0912">
              <w:rPr>
                <w:sz w:val="20"/>
                <w:szCs w:val="20"/>
                <w:lang w:val="et-EE" w:eastAsia="et-EE"/>
              </w:rPr>
              <w:t>Mittesihtotstarbelised toetused</w:t>
            </w:r>
          </w:p>
        </w:tc>
        <w:tc>
          <w:tcPr>
            <w:tcW w:w="1059" w:type="dxa"/>
            <w:tcBorders>
              <w:top w:val="nil"/>
              <w:left w:val="single" w:sz="4" w:space="0" w:color="auto"/>
              <w:bottom w:val="single" w:sz="4" w:space="0" w:color="auto"/>
              <w:right w:val="nil"/>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45 860</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0</w:t>
            </w:r>
          </w:p>
        </w:tc>
        <w:tc>
          <w:tcPr>
            <w:tcW w:w="1041" w:type="dxa"/>
            <w:tcBorders>
              <w:top w:val="nil"/>
              <w:left w:val="nil"/>
              <w:bottom w:val="single" w:sz="4" w:space="0" w:color="auto"/>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0</w:t>
            </w:r>
          </w:p>
        </w:tc>
        <w:tc>
          <w:tcPr>
            <w:tcW w:w="603" w:type="dxa"/>
            <w:tcBorders>
              <w:top w:val="nil"/>
              <w:left w:val="nil"/>
              <w:bottom w:val="single" w:sz="4" w:space="0" w:color="auto"/>
              <w:right w:val="single" w:sz="4" w:space="0" w:color="auto"/>
            </w:tcBorders>
            <w:shd w:val="clear" w:color="auto" w:fill="auto"/>
            <w:noWrap/>
            <w:vAlign w:val="bottom"/>
            <w:hideMark/>
          </w:tcPr>
          <w:p w:rsidR="003B0912" w:rsidRPr="003B0912" w:rsidRDefault="003B0912" w:rsidP="003B0912">
            <w:pPr>
              <w:rPr>
                <w:sz w:val="16"/>
                <w:szCs w:val="16"/>
                <w:lang w:val="et-EE" w:eastAsia="et-EE"/>
              </w:rPr>
            </w:pPr>
            <w:r w:rsidRPr="003B0912">
              <w:rPr>
                <w:sz w:val="16"/>
                <w:szCs w:val="16"/>
                <w:lang w:val="et-EE" w:eastAsia="et-EE"/>
              </w:rPr>
              <w:t> </w:t>
            </w:r>
          </w:p>
        </w:tc>
      </w:tr>
      <w:tr w:rsidR="003B0912" w:rsidRPr="003B0912" w:rsidTr="003B0912">
        <w:trPr>
          <w:trHeight w:val="255"/>
        </w:trPr>
        <w:tc>
          <w:tcPr>
            <w:tcW w:w="1405" w:type="dxa"/>
            <w:tcBorders>
              <w:top w:val="nil"/>
              <w:left w:val="single" w:sz="4" w:space="0" w:color="auto"/>
              <w:bottom w:val="single" w:sz="4" w:space="0" w:color="auto"/>
              <w:right w:val="nil"/>
            </w:tcBorders>
            <w:shd w:val="clear" w:color="auto" w:fill="auto"/>
            <w:noWrap/>
            <w:vAlign w:val="bottom"/>
            <w:hideMark/>
          </w:tcPr>
          <w:p w:rsidR="003B0912" w:rsidRPr="003B0912" w:rsidRDefault="003B0912" w:rsidP="003B0912">
            <w:pPr>
              <w:rPr>
                <w:sz w:val="20"/>
                <w:szCs w:val="20"/>
                <w:lang w:val="et-EE" w:eastAsia="et-EE"/>
              </w:rPr>
            </w:pPr>
            <w:r w:rsidRPr="003B0912">
              <w:rPr>
                <w:sz w:val="20"/>
                <w:szCs w:val="20"/>
                <w:lang w:val="et-EE" w:eastAsia="et-EE"/>
              </w:rPr>
              <w:t> </w:t>
            </w:r>
          </w:p>
        </w:tc>
        <w:tc>
          <w:tcPr>
            <w:tcW w:w="3876" w:type="dxa"/>
            <w:gridSpan w:val="2"/>
            <w:tcBorders>
              <w:top w:val="single" w:sz="4" w:space="0" w:color="auto"/>
              <w:left w:val="nil"/>
              <w:bottom w:val="single" w:sz="4" w:space="0" w:color="auto"/>
              <w:right w:val="nil"/>
            </w:tcBorders>
            <w:shd w:val="clear" w:color="auto" w:fill="auto"/>
            <w:noWrap/>
            <w:vAlign w:val="bottom"/>
            <w:hideMark/>
          </w:tcPr>
          <w:p w:rsidR="003B0912" w:rsidRPr="003B0912" w:rsidRDefault="003B0912" w:rsidP="003B0912">
            <w:pPr>
              <w:rPr>
                <w:b/>
                <w:bCs/>
                <w:sz w:val="20"/>
                <w:szCs w:val="20"/>
                <w:lang w:val="et-EE" w:eastAsia="et-EE"/>
              </w:rPr>
            </w:pPr>
            <w:r w:rsidRPr="003B0912">
              <w:rPr>
                <w:b/>
                <w:bCs/>
                <w:sz w:val="20"/>
                <w:szCs w:val="20"/>
                <w:lang w:val="et-EE" w:eastAsia="et-EE"/>
              </w:rPr>
              <w:t>Muud tegevuskulud</w:t>
            </w:r>
          </w:p>
        </w:tc>
        <w:tc>
          <w:tcPr>
            <w:tcW w:w="1059" w:type="dxa"/>
            <w:tcBorders>
              <w:top w:val="nil"/>
              <w:left w:val="single" w:sz="4" w:space="0" w:color="auto"/>
              <w:bottom w:val="single" w:sz="4" w:space="0" w:color="auto"/>
              <w:right w:val="nil"/>
            </w:tcBorders>
            <w:shd w:val="clear" w:color="auto" w:fill="auto"/>
            <w:noWrap/>
            <w:vAlign w:val="bottom"/>
            <w:hideMark/>
          </w:tcPr>
          <w:p w:rsidR="003B0912" w:rsidRPr="003B0912" w:rsidRDefault="003B0912" w:rsidP="003B0912">
            <w:pPr>
              <w:jc w:val="right"/>
              <w:rPr>
                <w:b/>
                <w:bCs/>
                <w:sz w:val="16"/>
                <w:szCs w:val="16"/>
                <w:lang w:val="et-EE" w:eastAsia="et-EE"/>
              </w:rPr>
            </w:pPr>
            <w:r w:rsidRPr="003B0912">
              <w:rPr>
                <w:b/>
                <w:bCs/>
                <w:sz w:val="16"/>
                <w:szCs w:val="16"/>
                <w:lang w:val="et-EE" w:eastAsia="et-EE"/>
              </w:rPr>
              <w:t>7 931 396</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3B0912" w:rsidRPr="003B0912" w:rsidRDefault="003B0912" w:rsidP="003B0912">
            <w:pPr>
              <w:jc w:val="right"/>
              <w:rPr>
                <w:b/>
                <w:bCs/>
                <w:sz w:val="16"/>
                <w:szCs w:val="16"/>
                <w:lang w:val="et-EE" w:eastAsia="et-EE"/>
              </w:rPr>
            </w:pPr>
            <w:r w:rsidRPr="003B0912">
              <w:rPr>
                <w:b/>
                <w:bCs/>
                <w:sz w:val="16"/>
                <w:szCs w:val="16"/>
                <w:lang w:val="et-EE" w:eastAsia="et-EE"/>
              </w:rPr>
              <w:t>8 272 145</w:t>
            </w:r>
          </w:p>
        </w:tc>
        <w:tc>
          <w:tcPr>
            <w:tcW w:w="1041" w:type="dxa"/>
            <w:tcBorders>
              <w:top w:val="nil"/>
              <w:left w:val="nil"/>
              <w:bottom w:val="single" w:sz="4" w:space="0" w:color="auto"/>
              <w:right w:val="single" w:sz="4" w:space="0" w:color="auto"/>
            </w:tcBorders>
            <w:shd w:val="clear" w:color="auto" w:fill="auto"/>
            <w:noWrap/>
            <w:vAlign w:val="bottom"/>
            <w:hideMark/>
          </w:tcPr>
          <w:p w:rsidR="003B0912" w:rsidRPr="003B0912" w:rsidRDefault="003B0912" w:rsidP="003B0912">
            <w:pPr>
              <w:jc w:val="right"/>
              <w:rPr>
                <w:b/>
                <w:bCs/>
                <w:sz w:val="16"/>
                <w:szCs w:val="16"/>
                <w:lang w:val="et-EE" w:eastAsia="et-EE"/>
              </w:rPr>
            </w:pPr>
            <w:r w:rsidRPr="003B0912">
              <w:rPr>
                <w:b/>
                <w:bCs/>
                <w:sz w:val="16"/>
                <w:szCs w:val="16"/>
                <w:lang w:val="et-EE" w:eastAsia="et-EE"/>
              </w:rPr>
              <w:t>8 176 103</w:t>
            </w:r>
          </w:p>
        </w:tc>
        <w:tc>
          <w:tcPr>
            <w:tcW w:w="603" w:type="dxa"/>
            <w:tcBorders>
              <w:top w:val="nil"/>
              <w:left w:val="nil"/>
              <w:bottom w:val="single" w:sz="4" w:space="0" w:color="auto"/>
              <w:right w:val="single" w:sz="4" w:space="0" w:color="auto"/>
            </w:tcBorders>
            <w:shd w:val="clear" w:color="auto" w:fill="auto"/>
            <w:noWrap/>
            <w:vAlign w:val="bottom"/>
            <w:hideMark/>
          </w:tcPr>
          <w:p w:rsidR="003B0912" w:rsidRPr="003B0912" w:rsidRDefault="003B0912" w:rsidP="003B0912">
            <w:pPr>
              <w:jc w:val="right"/>
              <w:rPr>
                <w:b/>
                <w:bCs/>
                <w:sz w:val="16"/>
                <w:szCs w:val="16"/>
                <w:lang w:val="et-EE" w:eastAsia="et-EE"/>
              </w:rPr>
            </w:pPr>
            <w:r w:rsidRPr="003B0912">
              <w:rPr>
                <w:b/>
                <w:bCs/>
                <w:sz w:val="16"/>
                <w:szCs w:val="16"/>
                <w:lang w:val="et-EE" w:eastAsia="et-EE"/>
              </w:rPr>
              <w:t>99%</w:t>
            </w:r>
          </w:p>
        </w:tc>
      </w:tr>
      <w:tr w:rsidR="003B0912" w:rsidRPr="003B0912" w:rsidTr="003B0912">
        <w:trPr>
          <w:trHeight w:val="255"/>
        </w:trPr>
        <w:tc>
          <w:tcPr>
            <w:tcW w:w="1405" w:type="dxa"/>
            <w:tcBorders>
              <w:top w:val="nil"/>
              <w:left w:val="single" w:sz="4" w:space="0" w:color="auto"/>
              <w:bottom w:val="nil"/>
              <w:right w:val="nil"/>
            </w:tcBorders>
            <w:shd w:val="clear" w:color="auto" w:fill="auto"/>
            <w:noWrap/>
            <w:vAlign w:val="bottom"/>
            <w:hideMark/>
          </w:tcPr>
          <w:p w:rsidR="003B0912" w:rsidRPr="003B0912" w:rsidRDefault="003B0912" w:rsidP="003B0912">
            <w:pPr>
              <w:rPr>
                <w:sz w:val="20"/>
                <w:szCs w:val="20"/>
                <w:lang w:val="et-EE" w:eastAsia="et-EE"/>
              </w:rPr>
            </w:pPr>
            <w:r w:rsidRPr="003B0912">
              <w:rPr>
                <w:sz w:val="20"/>
                <w:szCs w:val="20"/>
                <w:lang w:val="et-EE" w:eastAsia="et-EE"/>
              </w:rPr>
              <w:t>50</w:t>
            </w:r>
          </w:p>
        </w:tc>
        <w:tc>
          <w:tcPr>
            <w:tcW w:w="50" w:type="dxa"/>
            <w:tcBorders>
              <w:top w:val="nil"/>
              <w:left w:val="nil"/>
              <w:bottom w:val="nil"/>
              <w:right w:val="nil"/>
            </w:tcBorders>
            <w:shd w:val="clear" w:color="auto" w:fill="auto"/>
            <w:noWrap/>
            <w:vAlign w:val="bottom"/>
            <w:hideMark/>
          </w:tcPr>
          <w:p w:rsidR="003B0912" w:rsidRPr="003B0912" w:rsidRDefault="003B0912" w:rsidP="003B0912">
            <w:pPr>
              <w:rPr>
                <w:sz w:val="20"/>
                <w:szCs w:val="20"/>
                <w:lang w:val="et-EE" w:eastAsia="et-EE"/>
              </w:rPr>
            </w:pPr>
          </w:p>
        </w:tc>
        <w:tc>
          <w:tcPr>
            <w:tcW w:w="3826" w:type="dxa"/>
            <w:tcBorders>
              <w:top w:val="nil"/>
              <w:left w:val="nil"/>
              <w:bottom w:val="nil"/>
              <w:right w:val="nil"/>
            </w:tcBorders>
            <w:shd w:val="clear" w:color="auto" w:fill="auto"/>
            <w:vAlign w:val="bottom"/>
            <w:hideMark/>
          </w:tcPr>
          <w:p w:rsidR="003B0912" w:rsidRPr="003B0912" w:rsidRDefault="003B0912" w:rsidP="003B0912">
            <w:pPr>
              <w:rPr>
                <w:sz w:val="20"/>
                <w:szCs w:val="20"/>
                <w:lang w:val="et-EE" w:eastAsia="et-EE"/>
              </w:rPr>
            </w:pPr>
            <w:r w:rsidRPr="003B0912">
              <w:rPr>
                <w:sz w:val="20"/>
                <w:szCs w:val="20"/>
                <w:lang w:val="et-EE" w:eastAsia="et-EE"/>
              </w:rPr>
              <w:t>Personalikulud</w:t>
            </w:r>
          </w:p>
        </w:tc>
        <w:tc>
          <w:tcPr>
            <w:tcW w:w="1059" w:type="dxa"/>
            <w:tcBorders>
              <w:top w:val="nil"/>
              <w:left w:val="single" w:sz="4" w:space="0" w:color="auto"/>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4 709 997</w:t>
            </w:r>
          </w:p>
        </w:tc>
        <w:tc>
          <w:tcPr>
            <w:tcW w:w="1076"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4 897 258</w:t>
            </w:r>
          </w:p>
        </w:tc>
        <w:tc>
          <w:tcPr>
            <w:tcW w:w="1041"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5 185 091</w:t>
            </w:r>
          </w:p>
        </w:tc>
        <w:tc>
          <w:tcPr>
            <w:tcW w:w="603"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106%</w:t>
            </w:r>
          </w:p>
        </w:tc>
      </w:tr>
      <w:tr w:rsidR="003B0912" w:rsidRPr="003B0912" w:rsidTr="003B0912">
        <w:trPr>
          <w:trHeight w:val="255"/>
        </w:trPr>
        <w:tc>
          <w:tcPr>
            <w:tcW w:w="1405" w:type="dxa"/>
            <w:tcBorders>
              <w:top w:val="nil"/>
              <w:left w:val="single" w:sz="4" w:space="0" w:color="auto"/>
              <w:bottom w:val="nil"/>
              <w:right w:val="nil"/>
            </w:tcBorders>
            <w:shd w:val="clear" w:color="auto" w:fill="auto"/>
            <w:noWrap/>
            <w:vAlign w:val="bottom"/>
            <w:hideMark/>
          </w:tcPr>
          <w:p w:rsidR="003B0912" w:rsidRPr="003B0912" w:rsidRDefault="003B0912" w:rsidP="003B0912">
            <w:pPr>
              <w:rPr>
                <w:sz w:val="20"/>
                <w:szCs w:val="20"/>
                <w:lang w:val="et-EE" w:eastAsia="et-EE"/>
              </w:rPr>
            </w:pPr>
            <w:r w:rsidRPr="003B0912">
              <w:rPr>
                <w:sz w:val="20"/>
                <w:szCs w:val="20"/>
                <w:lang w:val="et-EE" w:eastAsia="et-EE"/>
              </w:rPr>
              <w:t>55</w:t>
            </w:r>
          </w:p>
        </w:tc>
        <w:tc>
          <w:tcPr>
            <w:tcW w:w="50" w:type="dxa"/>
            <w:tcBorders>
              <w:top w:val="nil"/>
              <w:left w:val="nil"/>
              <w:bottom w:val="nil"/>
              <w:right w:val="nil"/>
            </w:tcBorders>
            <w:shd w:val="clear" w:color="auto" w:fill="auto"/>
            <w:noWrap/>
            <w:vAlign w:val="bottom"/>
            <w:hideMark/>
          </w:tcPr>
          <w:p w:rsidR="003B0912" w:rsidRPr="003B0912" w:rsidRDefault="003B0912" w:rsidP="003B0912">
            <w:pPr>
              <w:rPr>
                <w:sz w:val="20"/>
                <w:szCs w:val="20"/>
                <w:lang w:val="et-EE" w:eastAsia="et-EE"/>
              </w:rPr>
            </w:pPr>
          </w:p>
        </w:tc>
        <w:tc>
          <w:tcPr>
            <w:tcW w:w="3826" w:type="dxa"/>
            <w:tcBorders>
              <w:top w:val="nil"/>
              <w:left w:val="nil"/>
              <w:bottom w:val="nil"/>
              <w:right w:val="nil"/>
            </w:tcBorders>
            <w:shd w:val="clear" w:color="auto" w:fill="auto"/>
            <w:vAlign w:val="bottom"/>
            <w:hideMark/>
          </w:tcPr>
          <w:p w:rsidR="003B0912" w:rsidRPr="003B0912" w:rsidRDefault="003B0912" w:rsidP="003B0912">
            <w:pPr>
              <w:rPr>
                <w:sz w:val="20"/>
                <w:szCs w:val="20"/>
                <w:lang w:val="et-EE" w:eastAsia="et-EE"/>
              </w:rPr>
            </w:pPr>
            <w:r w:rsidRPr="003B0912">
              <w:rPr>
                <w:sz w:val="20"/>
                <w:szCs w:val="20"/>
                <w:lang w:val="et-EE" w:eastAsia="et-EE"/>
              </w:rPr>
              <w:t>Majandamiskulud</w:t>
            </w:r>
          </w:p>
        </w:tc>
        <w:tc>
          <w:tcPr>
            <w:tcW w:w="1059" w:type="dxa"/>
            <w:tcBorders>
              <w:top w:val="nil"/>
              <w:left w:val="single" w:sz="4" w:space="0" w:color="auto"/>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3 204 993</w:t>
            </w:r>
          </w:p>
        </w:tc>
        <w:tc>
          <w:tcPr>
            <w:tcW w:w="1076"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3 374 381</w:t>
            </w:r>
          </w:p>
        </w:tc>
        <w:tc>
          <w:tcPr>
            <w:tcW w:w="1041"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2 954 312</w:t>
            </w:r>
          </w:p>
        </w:tc>
        <w:tc>
          <w:tcPr>
            <w:tcW w:w="603"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88%</w:t>
            </w:r>
          </w:p>
        </w:tc>
      </w:tr>
      <w:tr w:rsidR="003B0912" w:rsidRPr="003B0912" w:rsidTr="003B0912">
        <w:trPr>
          <w:trHeight w:val="255"/>
        </w:trPr>
        <w:tc>
          <w:tcPr>
            <w:tcW w:w="1405" w:type="dxa"/>
            <w:tcBorders>
              <w:top w:val="nil"/>
              <w:left w:val="single" w:sz="4" w:space="0" w:color="auto"/>
              <w:bottom w:val="nil"/>
              <w:right w:val="nil"/>
            </w:tcBorders>
            <w:shd w:val="clear" w:color="auto" w:fill="auto"/>
            <w:noWrap/>
            <w:vAlign w:val="bottom"/>
            <w:hideMark/>
          </w:tcPr>
          <w:p w:rsidR="003B0912" w:rsidRPr="003B0912" w:rsidRDefault="003B0912" w:rsidP="003B0912">
            <w:pPr>
              <w:rPr>
                <w:sz w:val="20"/>
                <w:szCs w:val="20"/>
                <w:lang w:val="et-EE" w:eastAsia="et-EE"/>
              </w:rPr>
            </w:pPr>
            <w:r w:rsidRPr="003B0912">
              <w:rPr>
                <w:sz w:val="20"/>
                <w:szCs w:val="20"/>
                <w:lang w:val="et-EE" w:eastAsia="et-EE"/>
              </w:rPr>
              <w:t>60</w:t>
            </w:r>
          </w:p>
        </w:tc>
        <w:tc>
          <w:tcPr>
            <w:tcW w:w="50" w:type="dxa"/>
            <w:tcBorders>
              <w:top w:val="nil"/>
              <w:left w:val="nil"/>
              <w:bottom w:val="nil"/>
              <w:right w:val="nil"/>
            </w:tcBorders>
            <w:shd w:val="clear" w:color="auto" w:fill="auto"/>
            <w:noWrap/>
            <w:vAlign w:val="bottom"/>
            <w:hideMark/>
          </w:tcPr>
          <w:p w:rsidR="003B0912" w:rsidRPr="003B0912" w:rsidRDefault="003B0912" w:rsidP="003B0912">
            <w:pPr>
              <w:rPr>
                <w:sz w:val="20"/>
                <w:szCs w:val="20"/>
                <w:lang w:val="et-EE" w:eastAsia="et-EE"/>
              </w:rPr>
            </w:pPr>
          </w:p>
        </w:tc>
        <w:tc>
          <w:tcPr>
            <w:tcW w:w="3826" w:type="dxa"/>
            <w:tcBorders>
              <w:top w:val="nil"/>
              <w:left w:val="nil"/>
              <w:bottom w:val="nil"/>
              <w:right w:val="nil"/>
            </w:tcBorders>
            <w:shd w:val="clear" w:color="auto" w:fill="auto"/>
            <w:vAlign w:val="bottom"/>
            <w:hideMark/>
          </w:tcPr>
          <w:p w:rsidR="003B0912" w:rsidRPr="003B0912" w:rsidRDefault="003B0912" w:rsidP="003B0912">
            <w:pPr>
              <w:rPr>
                <w:sz w:val="20"/>
                <w:szCs w:val="20"/>
                <w:lang w:val="et-EE" w:eastAsia="et-EE"/>
              </w:rPr>
            </w:pPr>
            <w:r w:rsidRPr="003B0912">
              <w:rPr>
                <w:sz w:val="20"/>
                <w:szCs w:val="20"/>
                <w:lang w:val="et-EE" w:eastAsia="et-EE"/>
              </w:rPr>
              <w:t>Muud kulud</w:t>
            </w:r>
          </w:p>
        </w:tc>
        <w:tc>
          <w:tcPr>
            <w:tcW w:w="1059" w:type="dxa"/>
            <w:tcBorders>
              <w:top w:val="nil"/>
              <w:left w:val="single" w:sz="4" w:space="0" w:color="auto"/>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16 406</w:t>
            </w:r>
          </w:p>
        </w:tc>
        <w:tc>
          <w:tcPr>
            <w:tcW w:w="1076"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506</w:t>
            </w:r>
          </w:p>
        </w:tc>
        <w:tc>
          <w:tcPr>
            <w:tcW w:w="1041"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36 700</w:t>
            </w:r>
          </w:p>
        </w:tc>
        <w:tc>
          <w:tcPr>
            <w:tcW w:w="603" w:type="dxa"/>
            <w:tcBorders>
              <w:top w:val="nil"/>
              <w:left w:val="nil"/>
              <w:bottom w:val="nil"/>
              <w:right w:val="single" w:sz="4" w:space="0" w:color="auto"/>
            </w:tcBorders>
            <w:shd w:val="clear" w:color="auto" w:fill="auto"/>
            <w:noWrap/>
            <w:vAlign w:val="bottom"/>
            <w:hideMark/>
          </w:tcPr>
          <w:p w:rsidR="003B0912" w:rsidRPr="003B0912" w:rsidRDefault="003B0912" w:rsidP="003B0912">
            <w:pPr>
              <w:jc w:val="right"/>
              <w:rPr>
                <w:sz w:val="16"/>
                <w:szCs w:val="16"/>
                <w:lang w:val="et-EE" w:eastAsia="et-EE"/>
              </w:rPr>
            </w:pPr>
            <w:r w:rsidRPr="003B0912">
              <w:rPr>
                <w:sz w:val="16"/>
                <w:szCs w:val="16"/>
                <w:lang w:val="et-EE" w:eastAsia="et-EE"/>
              </w:rPr>
              <w:t>7253%</w:t>
            </w:r>
          </w:p>
        </w:tc>
      </w:tr>
      <w:tr w:rsidR="003B0912" w:rsidRPr="003B0912" w:rsidTr="003B0912">
        <w:trPr>
          <w:trHeight w:val="255"/>
        </w:trPr>
        <w:tc>
          <w:tcPr>
            <w:tcW w:w="1405" w:type="dxa"/>
            <w:tcBorders>
              <w:top w:val="nil"/>
              <w:left w:val="single" w:sz="4" w:space="0" w:color="auto"/>
              <w:bottom w:val="single" w:sz="4" w:space="0" w:color="auto"/>
              <w:right w:val="nil"/>
            </w:tcBorders>
            <w:shd w:val="clear" w:color="auto" w:fill="auto"/>
            <w:noWrap/>
            <w:vAlign w:val="bottom"/>
            <w:hideMark/>
          </w:tcPr>
          <w:p w:rsidR="003B0912" w:rsidRPr="003B0912" w:rsidRDefault="003B0912" w:rsidP="003B0912">
            <w:pPr>
              <w:rPr>
                <w:i/>
                <w:iCs/>
                <w:sz w:val="20"/>
                <w:szCs w:val="20"/>
                <w:lang w:val="et-EE" w:eastAsia="et-EE"/>
              </w:rPr>
            </w:pPr>
            <w:r w:rsidRPr="003B0912">
              <w:rPr>
                <w:i/>
                <w:iCs/>
                <w:sz w:val="20"/>
                <w:szCs w:val="20"/>
                <w:lang w:val="et-EE" w:eastAsia="et-EE"/>
              </w:rPr>
              <w:t> </w:t>
            </w:r>
          </w:p>
        </w:tc>
        <w:tc>
          <w:tcPr>
            <w:tcW w:w="50" w:type="dxa"/>
            <w:tcBorders>
              <w:top w:val="nil"/>
              <w:left w:val="nil"/>
              <w:bottom w:val="single" w:sz="4" w:space="0" w:color="auto"/>
              <w:right w:val="nil"/>
            </w:tcBorders>
            <w:shd w:val="clear" w:color="auto" w:fill="auto"/>
            <w:noWrap/>
            <w:vAlign w:val="bottom"/>
            <w:hideMark/>
          </w:tcPr>
          <w:p w:rsidR="003B0912" w:rsidRPr="003B0912" w:rsidRDefault="003B0912" w:rsidP="003B0912">
            <w:pPr>
              <w:rPr>
                <w:i/>
                <w:iCs/>
                <w:sz w:val="20"/>
                <w:szCs w:val="20"/>
                <w:lang w:val="et-EE" w:eastAsia="et-EE"/>
              </w:rPr>
            </w:pPr>
            <w:r w:rsidRPr="003B0912">
              <w:rPr>
                <w:i/>
                <w:iCs/>
                <w:sz w:val="20"/>
                <w:szCs w:val="20"/>
                <w:lang w:val="et-EE" w:eastAsia="et-EE"/>
              </w:rPr>
              <w:t> </w:t>
            </w:r>
          </w:p>
        </w:tc>
        <w:tc>
          <w:tcPr>
            <w:tcW w:w="3826" w:type="dxa"/>
            <w:tcBorders>
              <w:top w:val="nil"/>
              <w:left w:val="nil"/>
              <w:bottom w:val="single" w:sz="4" w:space="0" w:color="auto"/>
              <w:right w:val="nil"/>
            </w:tcBorders>
            <w:shd w:val="clear" w:color="auto" w:fill="auto"/>
            <w:vAlign w:val="bottom"/>
            <w:hideMark/>
          </w:tcPr>
          <w:p w:rsidR="003B0912" w:rsidRPr="003B0912" w:rsidRDefault="003B0912" w:rsidP="003B0912">
            <w:pPr>
              <w:rPr>
                <w:i/>
                <w:iCs/>
                <w:sz w:val="20"/>
                <w:szCs w:val="20"/>
                <w:lang w:val="et-EE" w:eastAsia="et-EE"/>
              </w:rPr>
            </w:pPr>
            <w:r w:rsidRPr="003B0912">
              <w:rPr>
                <w:i/>
                <w:iCs/>
                <w:sz w:val="20"/>
                <w:szCs w:val="20"/>
                <w:lang w:val="et-EE" w:eastAsia="et-EE"/>
              </w:rPr>
              <w:t xml:space="preserve">   sh. reservfond</w:t>
            </w:r>
          </w:p>
        </w:tc>
        <w:tc>
          <w:tcPr>
            <w:tcW w:w="1059" w:type="dxa"/>
            <w:tcBorders>
              <w:top w:val="nil"/>
              <w:left w:val="single" w:sz="4" w:space="0" w:color="auto"/>
              <w:bottom w:val="single" w:sz="4" w:space="0" w:color="auto"/>
              <w:right w:val="single" w:sz="4" w:space="0" w:color="auto"/>
            </w:tcBorders>
            <w:shd w:val="clear" w:color="auto" w:fill="auto"/>
            <w:noWrap/>
            <w:vAlign w:val="bottom"/>
            <w:hideMark/>
          </w:tcPr>
          <w:p w:rsidR="003B0912" w:rsidRPr="003B0912" w:rsidRDefault="003B0912" w:rsidP="003B0912">
            <w:pPr>
              <w:jc w:val="right"/>
              <w:rPr>
                <w:i/>
                <w:iCs/>
                <w:sz w:val="16"/>
                <w:szCs w:val="16"/>
                <w:lang w:val="et-EE" w:eastAsia="et-EE"/>
              </w:rPr>
            </w:pPr>
            <w:r w:rsidRPr="003B0912">
              <w:rPr>
                <w:i/>
                <w:iCs/>
                <w:sz w:val="16"/>
                <w:szCs w:val="16"/>
                <w:lang w:val="et-EE" w:eastAsia="et-EE"/>
              </w:rPr>
              <w:t>0</w:t>
            </w:r>
          </w:p>
        </w:tc>
        <w:tc>
          <w:tcPr>
            <w:tcW w:w="1076" w:type="dxa"/>
            <w:tcBorders>
              <w:top w:val="nil"/>
              <w:left w:val="nil"/>
              <w:bottom w:val="single" w:sz="4" w:space="0" w:color="auto"/>
              <w:right w:val="single" w:sz="4" w:space="0" w:color="auto"/>
            </w:tcBorders>
            <w:shd w:val="clear" w:color="auto" w:fill="auto"/>
            <w:noWrap/>
            <w:vAlign w:val="bottom"/>
            <w:hideMark/>
          </w:tcPr>
          <w:p w:rsidR="003B0912" w:rsidRPr="003B0912" w:rsidRDefault="003B0912" w:rsidP="003B0912">
            <w:pPr>
              <w:jc w:val="right"/>
              <w:rPr>
                <w:i/>
                <w:iCs/>
                <w:sz w:val="16"/>
                <w:szCs w:val="16"/>
                <w:lang w:val="et-EE" w:eastAsia="et-EE"/>
              </w:rPr>
            </w:pPr>
            <w:r w:rsidRPr="003B0912">
              <w:rPr>
                <w:i/>
                <w:iCs/>
                <w:sz w:val="16"/>
                <w:szCs w:val="16"/>
                <w:lang w:val="et-EE" w:eastAsia="et-EE"/>
              </w:rPr>
              <w:t>6</w:t>
            </w:r>
          </w:p>
        </w:tc>
        <w:tc>
          <w:tcPr>
            <w:tcW w:w="1041" w:type="dxa"/>
            <w:tcBorders>
              <w:top w:val="nil"/>
              <w:left w:val="nil"/>
              <w:bottom w:val="single" w:sz="4" w:space="0" w:color="auto"/>
              <w:right w:val="single" w:sz="4" w:space="0" w:color="auto"/>
            </w:tcBorders>
            <w:shd w:val="clear" w:color="auto" w:fill="auto"/>
            <w:noWrap/>
            <w:vAlign w:val="bottom"/>
            <w:hideMark/>
          </w:tcPr>
          <w:p w:rsidR="003B0912" w:rsidRPr="003B0912" w:rsidRDefault="003B0912" w:rsidP="003B0912">
            <w:pPr>
              <w:jc w:val="right"/>
              <w:rPr>
                <w:i/>
                <w:iCs/>
                <w:sz w:val="16"/>
                <w:szCs w:val="16"/>
                <w:lang w:val="et-EE" w:eastAsia="et-EE"/>
              </w:rPr>
            </w:pPr>
            <w:r w:rsidRPr="003B0912">
              <w:rPr>
                <w:i/>
                <w:iCs/>
                <w:sz w:val="16"/>
                <w:szCs w:val="16"/>
                <w:lang w:val="et-EE" w:eastAsia="et-EE"/>
              </w:rPr>
              <w:t>36 700</w:t>
            </w:r>
          </w:p>
        </w:tc>
        <w:tc>
          <w:tcPr>
            <w:tcW w:w="603" w:type="dxa"/>
            <w:tcBorders>
              <w:top w:val="nil"/>
              <w:left w:val="nil"/>
              <w:bottom w:val="single" w:sz="4" w:space="0" w:color="auto"/>
              <w:right w:val="single" w:sz="4" w:space="0" w:color="auto"/>
            </w:tcBorders>
            <w:shd w:val="clear" w:color="auto" w:fill="auto"/>
            <w:noWrap/>
            <w:vAlign w:val="bottom"/>
            <w:hideMark/>
          </w:tcPr>
          <w:p w:rsidR="003B0912" w:rsidRPr="003B0912" w:rsidRDefault="003B0912" w:rsidP="003B0912">
            <w:pPr>
              <w:rPr>
                <w:i/>
                <w:iCs/>
                <w:sz w:val="16"/>
                <w:szCs w:val="16"/>
                <w:lang w:val="et-EE" w:eastAsia="et-EE"/>
              </w:rPr>
            </w:pPr>
            <w:r w:rsidRPr="003B0912">
              <w:rPr>
                <w:i/>
                <w:iCs/>
                <w:sz w:val="16"/>
                <w:szCs w:val="16"/>
                <w:lang w:val="et-EE" w:eastAsia="et-EE"/>
              </w:rPr>
              <w:t> </w:t>
            </w:r>
          </w:p>
        </w:tc>
      </w:tr>
      <w:tr w:rsidR="003B0912" w:rsidRPr="003B0912" w:rsidTr="003B0912">
        <w:trPr>
          <w:trHeight w:val="255"/>
        </w:trPr>
        <w:tc>
          <w:tcPr>
            <w:tcW w:w="1405" w:type="dxa"/>
            <w:tcBorders>
              <w:top w:val="nil"/>
              <w:left w:val="single" w:sz="4" w:space="0" w:color="auto"/>
              <w:bottom w:val="single" w:sz="4" w:space="0" w:color="auto"/>
              <w:right w:val="nil"/>
            </w:tcBorders>
            <w:shd w:val="clear" w:color="auto" w:fill="auto"/>
            <w:noWrap/>
            <w:vAlign w:val="bottom"/>
            <w:hideMark/>
          </w:tcPr>
          <w:p w:rsidR="003B0912" w:rsidRPr="003B0912" w:rsidRDefault="003B0912" w:rsidP="003B0912">
            <w:pPr>
              <w:rPr>
                <w:sz w:val="20"/>
                <w:szCs w:val="20"/>
                <w:lang w:val="et-EE" w:eastAsia="et-EE"/>
              </w:rPr>
            </w:pPr>
            <w:r w:rsidRPr="003B0912">
              <w:rPr>
                <w:sz w:val="20"/>
                <w:szCs w:val="20"/>
                <w:lang w:val="et-EE" w:eastAsia="et-EE"/>
              </w:rPr>
              <w:t> </w:t>
            </w:r>
          </w:p>
        </w:tc>
        <w:tc>
          <w:tcPr>
            <w:tcW w:w="3876" w:type="dxa"/>
            <w:gridSpan w:val="2"/>
            <w:tcBorders>
              <w:top w:val="single" w:sz="4" w:space="0" w:color="auto"/>
              <w:left w:val="nil"/>
              <w:bottom w:val="single" w:sz="4" w:space="0" w:color="auto"/>
              <w:right w:val="nil"/>
            </w:tcBorders>
            <w:shd w:val="clear" w:color="auto" w:fill="auto"/>
            <w:noWrap/>
            <w:vAlign w:val="bottom"/>
            <w:hideMark/>
          </w:tcPr>
          <w:p w:rsidR="003B0912" w:rsidRPr="006B0AFE" w:rsidRDefault="003B0912" w:rsidP="003B0912">
            <w:pPr>
              <w:rPr>
                <w:b/>
                <w:bCs/>
                <w:sz w:val="20"/>
                <w:szCs w:val="20"/>
                <w:lang w:val="et-EE" w:eastAsia="et-EE"/>
              </w:rPr>
            </w:pPr>
            <w:r w:rsidRPr="006B0AFE">
              <w:rPr>
                <w:b/>
                <w:bCs/>
                <w:sz w:val="20"/>
                <w:szCs w:val="20"/>
                <w:lang w:val="et-EE" w:eastAsia="et-EE"/>
              </w:rPr>
              <w:t>PÕHITEGEVUSE TULEM( Põhitegevuse tulud (-) Põhitegevuse kulud)</w:t>
            </w:r>
          </w:p>
        </w:tc>
        <w:tc>
          <w:tcPr>
            <w:tcW w:w="1059" w:type="dxa"/>
            <w:tcBorders>
              <w:top w:val="nil"/>
              <w:left w:val="single" w:sz="4" w:space="0" w:color="auto"/>
              <w:bottom w:val="single" w:sz="4" w:space="0" w:color="auto"/>
              <w:right w:val="nil"/>
            </w:tcBorders>
            <w:shd w:val="clear" w:color="auto" w:fill="auto"/>
            <w:noWrap/>
            <w:vAlign w:val="bottom"/>
            <w:hideMark/>
          </w:tcPr>
          <w:p w:rsidR="003B0912" w:rsidRPr="006B0AFE" w:rsidRDefault="003B0912" w:rsidP="003B0912">
            <w:pPr>
              <w:jc w:val="right"/>
              <w:rPr>
                <w:sz w:val="20"/>
                <w:szCs w:val="20"/>
                <w:lang w:val="et-EE" w:eastAsia="et-EE"/>
              </w:rPr>
            </w:pPr>
            <w:r w:rsidRPr="006B0AFE">
              <w:rPr>
                <w:sz w:val="20"/>
                <w:szCs w:val="20"/>
                <w:lang w:val="et-EE" w:eastAsia="et-EE"/>
              </w:rPr>
              <w:t>101 708</w:t>
            </w: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3B0912" w:rsidRPr="006B0AFE" w:rsidRDefault="003B0912" w:rsidP="003B0912">
            <w:pPr>
              <w:jc w:val="right"/>
              <w:rPr>
                <w:sz w:val="20"/>
                <w:szCs w:val="20"/>
                <w:lang w:val="et-EE" w:eastAsia="et-EE"/>
              </w:rPr>
            </w:pPr>
            <w:r w:rsidRPr="006B0AFE">
              <w:rPr>
                <w:sz w:val="20"/>
                <w:szCs w:val="20"/>
                <w:lang w:val="et-EE" w:eastAsia="et-EE"/>
              </w:rPr>
              <w:t>67 199</w:t>
            </w:r>
          </w:p>
        </w:tc>
        <w:tc>
          <w:tcPr>
            <w:tcW w:w="1041" w:type="dxa"/>
            <w:tcBorders>
              <w:top w:val="nil"/>
              <w:left w:val="nil"/>
              <w:bottom w:val="single" w:sz="4" w:space="0" w:color="auto"/>
              <w:right w:val="single" w:sz="4" w:space="0" w:color="auto"/>
            </w:tcBorders>
            <w:shd w:val="clear" w:color="auto" w:fill="auto"/>
            <w:noWrap/>
            <w:vAlign w:val="bottom"/>
            <w:hideMark/>
          </w:tcPr>
          <w:p w:rsidR="003B0912" w:rsidRPr="006B0AFE" w:rsidRDefault="003B0912" w:rsidP="003B0912">
            <w:pPr>
              <w:jc w:val="right"/>
              <w:rPr>
                <w:sz w:val="20"/>
                <w:szCs w:val="20"/>
                <w:lang w:val="et-EE" w:eastAsia="et-EE"/>
              </w:rPr>
            </w:pPr>
            <w:r w:rsidRPr="006B0AFE">
              <w:rPr>
                <w:sz w:val="20"/>
                <w:szCs w:val="20"/>
                <w:lang w:val="et-EE" w:eastAsia="et-EE"/>
              </w:rPr>
              <w:t>364 228</w:t>
            </w:r>
          </w:p>
        </w:tc>
        <w:tc>
          <w:tcPr>
            <w:tcW w:w="603" w:type="dxa"/>
            <w:tcBorders>
              <w:top w:val="nil"/>
              <w:left w:val="nil"/>
              <w:bottom w:val="single" w:sz="4" w:space="0" w:color="auto"/>
              <w:right w:val="single" w:sz="4" w:space="0" w:color="auto"/>
            </w:tcBorders>
            <w:shd w:val="clear" w:color="auto" w:fill="auto"/>
            <w:noWrap/>
            <w:vAlign w:val="bottom"/>
            <w:hideMark/>
          </w:tcPr>
          <w:p w:rsidR="003B0912" w:rsidRPr="006B0AFE" w:rsidRDefault="003B0912" w:rsidP="003B0912">
            <w:pPr>
              <w:jc w:val="right"/>
              <w:rPr>
                <w:sz w:val="16"/>
                <w:szCs w:val="16"/>
                <w:lang w:val="et-EE" w:eastAsia="et-EE"/>
              </w:rPr>
            </w:pPr>
            <w:r w:rsidRPr="006B0AFE">
              <w:rPr>
                <w:sz w:val="16"/>
                <w:szCs w:val="16"/>
                <w:lang w:val="et-EE" w:eastAsia="et-EE"/>
              </w:rPr>
              <w:t>542%</w:t>
            </w:r>
          </w:p>
        </w:tc>
      </w:tr>
    </w:tbl>
    <w:p w:rsidR="001A15FB" w:rsidRDefault="001A15FB" w:rsidP="00C424F1">
      <w:pPr>
        <w:pStyle w:val="Kehatekst"/>
        <w:tabs>
          <w:tab w:val="clear" w:pos="5040"/>
        </w:tabs>
        <w:autoSpaceDE/>
        <w:autoSpaceDN/>
        <w:ind w:right="-720"/>
        <w:rPr>
          <w:color w:val="FF0000"/>
        </w:rPr>
      </w:pPr>
    </w:p>
    <w:p w:rsidR="00865EA5" w:rsidRPr="0001659B" w:rsidRDefault="00865EA5" w:rsidP="00C424F1">
      <w:pPr>
        <w:pStyle w:val="Kehatekst"/>
        <w:tabs>
          <w:tab w:val="clear" w:pos="5040"/>
        </w:tabs>
        <w:autoSpaceDE/>
        <w:autoSpaceDN/>
        <w:ind w:right="-720"/>
        <w:rPr>
          <w:color w:val="FF0000"/>
        </w:rPr>
      </w:pPr>
    </w:p>
    <w:p w:rsidR="000402C9" w:rsidRPr="00BD0E06" w:rsidRDefault="00CC2AD1" w:rsidP="00D72FCA">
      <w:pPr>
        <w:pStyle w:val="Kehatekst"/>
        <w:tabs>
          <w:tab w:val="clear" w:pos="5040"/>
        </w:tabs>
        <w:autoSpaceDE/>
        <w:autoSpaceDN/>
        <w:ind w:right="-489"/>
      </w:pPr>
      <w:r w:rsidRPr="0086178A">
        <w:rPr>
          <w:u w:val="single"/>
        </w:rPr>
        <w:t>Sotsiaaltoetus</w:t>
      </w:r>
      <w:r w:rsidR="00332EA3" w:rsidRPr="0086178A">
        <w:rPr>
          <w:u w:val="single"/>
        </w:rPr>
        <w:t>tena</w:t>
      </w:r>
      <w:r w:rsidR="006937A0" w:rsidRPr="0086178A">
        <w:rPr>
          <w:u w:val="single"/>
        </w:rPr>
        <w:t xml:space="preserve"> (41)</w:t>
      </w:r>
      <w:r w:rsidR="00332EA3" w:rsidRPr="0086178A">
        <w:t xml:space="preserve"> on eelarves planeeritud 201</w:t>
      </w:r>
      <w:r w:rsidR="003F2B13" w:rsidRPr="0086178A">
        <w:t>3</w:t>
      </w:r>
      <w:r w:rsidR="004D4ED1" w:rsidRPr="0086178A">
        <w:t>.</w:t>
      </w:r>
      <w:r w:rsidR="00332EA3" w:rsidRPr="0086178A">
        <w:t xml:space="preserve"> aastaks riiklikult eraldatud toimetulekutoetus </w:t>
      </w:r>
      <w:r w:rsidR="0086178A" w:rsidRPr="0086178A">
        <w:t>ja puuetega laste hooldaja toetus mahus, mis oli 2012 aasta tegelik eraldis. Riigipoolsete eraldiste täpsustumisel tehakse muudatused lisaeelarvega</w:t>
      </w:r>
      <w:r w:rsidR="00334322">
        <w:t xml:space="preserve">. </w:t>
      </w:r>
      <w:r w:rsidR="00332EA3" w:rsidRPr="00334322">
        <w:t>201</w:t>
      </w:r>
      <w:r w:rsidR="00334322" w:rsidRPr="00334322">
        <w:t>2</w:t>
      </w:r>
      <w:r w:rsidR="004D4ED1" w:rsidRPr="00334322">
        <w:t>.</w:t>
      </w:r>
      <w:r w:rsidR="00332EA3" w:rsidRPr="00334322">
        <w:t xml:space="preserve"> aastal kasutamata jäänud toimetulekutoetuse jää</w:t>
      </w:r>
      <w:r w:rsidR="00334322" w:rsidRPr="00334322">
        <w:t>gid</w:t>
      </w:r>
      <w:r w:rsidR="00332EA3" w:rsidRPr="00334322">
        <w:t xml:space="preserve"> </w:t>
      </w:r>
      <w:r w:rsidR="00334322" w:rsidRPr="00334322">
        <w:t>selguvad eelarveaasta lõpu seisuga ja kantakse lisaeelarvega üle 2013</w:t>
      </w:r>
      <w:r w:rsidR="00BD0E06">
        <w:t>.</w:t>
      </w:r>
      <w:r w:rsidR="00334322" w:rsidRPr="00334322">
        <w:t xml:space="preserve"> aasta </w:t>
      </w:r>
      <w:r w:rsidR="00334322" w:rsidRPr="00BD0E06">
        <w:t>eelarvesse</w:t>
      </w:r>
      <w:r w:rsidR="00332EA3" w:rsidRPr="00BD0E06">
        <w:t>.</w:t>
      </w:r>
      <w:r w:rsidR="006670C0" w:rsidRPr="00BD0E06">
        <w:t xml:space="preserve"> Sotsiaaltoetuste kulud</w:t>
      </w:r>
      <w:r w:rsidR="00BD0E06" w:rsidRPr="00BD0E06">
        <w:t>e üldine vähenemine on planeeritud</w:t>
      </w:r>
      <w:r w:rsidR="000B29E5" w:rsidRPr="00BD0E06">
        <w:t xml:space="preserve"> </w:t>
      </w:r>
      <w:r w:rsidR="00BD0E06" w:rsidRPr="00BD0E06">
        <w:t>9,2</w:t>
      </w:r>
      <w:r w:rsidR="000B29E5" w:rsidRPr="00BD0E06">
        <w:t>%</w:t>
      </w:r>
      <w:r w:rsidR="00BD0E06" w:rsidRPr="00BD0E06">
        <w:t>.</w:t>
      </w:r>
    </w:p>
    <w:p w:rsidR="00BD4BE8" w:rsidRDefault="00BD4BE8" w:rsidP="00D72FCA">
      <w:pPr>
        <w:pStyle w:val="Kehatekst"/>
        <w:tabs>
          <w:tab w:val="clear" w:pos="5040"/>
        </w:tabs>
        <w:autoSpaceDE/>
        <w:autoSpaceDN/>
        <w:ind w:right="-489"/>
        <w:rPr>
          <w:u w:val="single"/>
        </w:rPr>
      </w:pPr>
    </w:p>
    <w:p w:rsidR="000B29E5" w:rsidRPr="001A4D33" w:rsidRDefault="000B29E5" w:rsidP="00D72FCA">
      <w:pPr>
        <w:pStyle w:val="Kehatekst"/>
        <w:tabs>
          <w:tab w:val="clear" w:pos="5040"/>
        </w:tabs>
        <w:autoSpaceDE/>
        <w:autoSpaceDN/>
        <w:ind w:right="-489"/>
      </w:pPr>
      <w:r w:rsidRPr="00334322">
        <w:rPr>
          <w:u w:val="single"/>
        </w:rPr>
        <w:t>Sihto</w:t>
      </w:r>
      <w:r w:rsidR="000402C9" w:rsidRPr="00334322">
        <w:rPr>
          <w:u w:val="single"/>
        </w:rPr>
        <w:t>tstarbelised toetused</w:t>
      </w:r>
      <w:r w:rsidR="006937A0" w:rsidRPr="00334322">
        <w:rPr>
          <w:u w:val="single"/>
        </w:rPr>
        <w:t xml:space="preserve"> (45)</w:t>
      </w:r>
      <w:r w:rsidR="000402C9" w:rsidRPr="00334322">
        <w:t xml:space="preserve"> </w:t>
      </w:r>
      <w:r w:rsidR="0070346F" w:rsidRPr="00334322">
        <w:t>on toetused mittetulundusühingutele, spordiklubidele, kultuurikollektiividele ja seltsingutele ürituste ning muu tegevuse korraldamiseks. Samuti toetused Haapsalu Linna Spordibaasid OÜ-le ja Haapsalu Piiskopilinnus OÜ-le tegevuskulude kompenseerimiseks</w:t>
      </w:r>
      <w:r w:rsidR="00334322">
        <w:t>,</w:t>
      </w:r>
      <w:r w:rsidR="0070346F" w:rsidRPr="00334322">
        <w:t xml:space="preserve"> Haapsalu Veevärk AS-le sajuvee trasside </w:t>
      </w:r>
      <w:r w:rsidR="00707D4E" w:rsidRPr="00334322">
        <w:t>e</w:t>
      </w:r>
      <w:r w:rsidR="00334322">
        <w:t>hituse kulude kompenseerimiseks ja Tallinna Ülikooli</w:t>
      </w:r>
      <w:r w:rsidR="006D6C36">
        <w:t xml:space="preserve"> Haapsalu Kolledž</w:t>
      </w:r>
      <w:r w:rsidR="001A4D33">
        <w:t>ile</w:t>
      </w:r>
      <w:r w:rsidR="00334322">
        <w:t xml:space="preserve"> kompetentsikeskuste projekt toetuseks</w:t>
      </w:r>
      <w:r w:rsidR="001A4D33">
        <w:t>.</w:t>
      </w:r>
      <w:r w:rsidR="00707D4E" w:rsidRPr="0001659B">
        <w:rPr>
          <w:color w:val="FF0000"/>
        </w:rPr>
        <w:t xml:space="preserve"> </w:t>
      </w:r>
      <w:r w:rsidR="00707D4E" w:rsidRPr="001A4D33">
        <w:t xml:space="preserve">Sihtotstarbeliste toetuste </w:t>
      </w:r>
      <w:r w:rsidR="001A4D33" w:rsidRPr="001A4D33">
        <w:t xml:space="preserve">vähenemine </w:t>
      </w:r>
      <w:r w:rsidR="00707D4E" w:rsidRPr="001A4D33">
        <w:t xml:space="preserve"> 201</w:t>
      </w:r>
      <w:r w:rsidR="006D6C36">
        <w:t>3</w:t>
      </w:r>
      <w:r w:rsidR="00707D4E" w:rsidRPr="001A4D33">
        <w:t xml:space="preserve"> aastal on </w:t>
      </w:r>
      <w:r w:rsidR="001A4D33" w:rsidRPr="001A4D33">
        <w:t>28,5</w:t>
      </w:r>
      <w:r w:rsidR="00707D4E" w:rsidRPr="001A4D33">
        <w:t>%.</w:t>
      </w:r>
    </w:p>
    <w:p w:rsidR="00BD4BE8" w:rsidRDefault="00BD4BE8" w:rsidP="00D72FCA">
      <w:pPr>
        <w:pStyle w:val="Kehatekst"/>
        <w:tabs>
          <w:tab w:val="clear" w:pos="5040"/>
        </w:tabs>
        <w:autoSpaceDE/>
        <w:autoSpaceDN/>
        <w:ind w:right="-489"/>
        <w:rPr>
          <w:u w:val="single"/>
        </w:rPr>
      </w:pPr>
    </w:p>
    <w:p w:rsidR="00CC2AD1" w:rsidRPr="007C36CA" w:rsidRDefault="00707D4E" w:rsidP="00D72FCA">
      <w:pPr>
        <w:pStyle w:val="Kehatekst"/>
        <w:tabs>
          <w:tab w:val="clear" w:pos="5040"/>
        </w:tabs>
        <w:autoSpaceDE/>
        <w:autoSpaceDN/>
        <w:ind w:right="-489"/>
      </w:pPr>
      <w:r w:rsidRPr="007C36CA">
        <w:rPr>
          <w:u w:val="single"/>
        </w:rPr>
        <w:t>Personalikulud</w:t>
      </w:r>
      <w:r w:rsidR="006937A0" w:rsidRPr="007C36CA">
        <w:rPr>
          <w:u w:val="single"/>
        </w:rPr>
        <w:t>(50)</w:t>
      </w:r>
      <w:r w:rsidRPr="007C36CA">
        <w:t xml:space="preserve"> sisaldavad Haapsalu Linnavalitsuse ja linnavalitsuse hallatavate allasutuste töötajate palgakulusid koos seadusest tulenevate maksudega. 201</w:t>
      </w:r>
      <w:r w:rsidR="006D6C36" w:rsidRPr="007C36CA">
        <w:t>3</w:t>
      </w:r>
      <w:r w:rsidRPr="007C36CA">
        <w:t xml:space="preserve"> aastal ei ole plaanis </w:t>
      </w:r>
      <w:r w:rsidR="007C36CA" w:rsidRPr="007C36CA">
        <w:t>olulisi muudatus allasutuste personali koosseisudes</w:t>
      </w:r>
      <w:r w:rsidRPr="007C36CA">
        <w:t xml:space="preserve">. </w:t>
      </w:r>
      <w:r w:rsidR="00E942B6">
        <w:t xml:space="preserve">Planeeritud on üks täiendav ametikoht linnavalitsuse koosseisu ja üks koht kultuurikeskuse koosseisu. </w:t>
      </w:r>
      <w:r w:rsidRPr="007C36CA">
        <w:t>Personalikulude</w:t>
      </w:r>
      <w:r w:rsidR="007C36CA" w:rsidRPr="007C36CA">
        <w:t xml:space="preserve"> kasvuks on planeeritud</w:t>
      </w:r>
      <w:r w:rsidRPr="007C36CA">
        <w:t xml:space="preserve"> </w:t>
      </w:r>
      <w:r w:rsidR="007C36CA" w:rsidRPr="007C36CA">
        <w:t>6</w:t>
      </w:r>
      <w:r w:rsidRPr="007C36CA">
        <w:t>%</w:t>
      </w:r>
      <w:r w:rsidR="007C36CA" w:rsidRPr="007C36CA">
        <w:t>. See tagab</w:t>
      </w:r>
      <w:r w:rsidRPr="007C36CA">
        <w:t xml:space="preserve"> kõikide linna poolt finantseeritavate töötajate 5% astmepalga kasvu. </w:t>
      </w:r>
      <w:r w:rsidR="00323F4F" w:rsidRPr="007C36CA">
        <w:t>R</w:t>
      </w:r>
      <w:r w:rsidRPr="007C36CA">
        <w:t>iiklikult finantseeritavatele peda</w:t>
      </w:r>
      <w:r w:rsidR="006937A0" w:rsidRPr="007C36CA">
        <w:t>googidele</w:t>
      </w:r>
      <w:r w:rsidR="007C36CA" w:rsidRPr="007C36CA">
        <w:t>, õppealajuhatajatele ja koolide direktoritele</w:t>
      </w:r>
      <w:r w:rsidR="00323F4F" w:rsidRPr="007C36CA">
        <w:t xml:space="preserve"> palga maksmiseks on esialgselt planeeritud riiklikke vahendeid u 9,1% rohkem, kui 2012 aastal. Täpsed vahendite jaotused koolide vahel tehakse esimese lisaeelarvega</w:t>
      </w:r>
      <w:r w:rsidR="007C36CA" w:rsidRPr="007C36CA">
        <w:t>.</w:t>
      </w:r>
    </w:p>
    <w:p w:rsidR="006937A0" w:rsidRPr="0001659B" w:rsidRDefault="006937A0" w:rsidP="00C424F1">
      <w:pPr>
        <w:pStyle w:val="Kehatekst"/>
        <w:tabs>
          <w:tab w:val="clear" w:pos="5040"/>
        </w:tabs>
        <w:autoSpaceDE/>
        <w:autoSpaceDN/>
        <w:ind w:right="-720"/>
        <w:rPr>
          <w:color w:val="FF0000"/>
        </w:rPr>
      </w:pPr>
    </w:p>
    <w:p w:rsidR="006937A0" w:rsidRPr="00062ACF" w:rsidRDefault="006937A0" w:rsidP="00C424F1">
      <w:pPr>
        <w:pStyle w:val="Kehatekst"/>
        <w:tabs>
          <w:tab w:val="clear" w:pos="5040"/>
        </w:tabs>
        <w:autoSpaceDE/>
        <w:autoSpaceDN/>
        <w:ind w:right="-720"/>
      </w:pPr>
      <w:r w:rsidRPr="00062ACF">
        <w:rPr>
          <w:u w:val="single"/>
        </w:rPr>
        <w:t xml:space="preserve">Majandamiskulud </w:t>
      </w:r>
      <w:r w:rsidR="00063AC7" w:rsidRPr="00062ACF">
        <w:rPr>
          <w:u w:val="single"/>
        </w:rPr>
        <w:t xml:space="preserve">(55) </w:t>
      </w:r>
      <w:r w:rsidR="00063AC7" w:rsidRPr="00062ACF">
        <w:t xml:space="preserve"> </w:t>
      </w:r>
      <w:r w:rsidR="00C37DB4" w:rsidRPr="00062ACF">
        <w:t xml:space="preserve">saab liigitada </w:t>
      </w:r>
      <w:r w:rsidRPr="00062ACF">
        <w:t xml:space="preserve">majandusliku sisu järgi: </w:t>
      </w:r>
    </w:p>
    <w:p w:rsidR="006937A0" w:rsidRPr="00062ACF" w:rsidRDefault="006937A0" w:rsidP="006937A0">
      <w:pPr>
        <w:pStyle w:val="Kehatekst"/>
        <w:numPr>
          <w:ilvl w:val="0"/>
          <w:numId w:val="37"/>
        </w:numPr>
        <w:tabs>
          <w:tab w:val="clear" w:pos="5040"/>
        </w:tabs>
        <w:autoSpaceDE/>
        <w:autoSpaceDN/>
        <w:ind w:right="-720"/>
      </w:pPr>
      <w:r w:rsidRPr="00062ACF">
        <w:t>Administreerimiskulud</w:t>
      </w:r>
    </w:p>
    <w:p w:rsidR="006937A0" w:rsidRPr="00062ACF" w:rsidRDefault="006937A0" w:rsidP="006937A0">
      <w:pPr>
        <w:pStyle w:val="Kehatekst"/>
        <w:numPr>
          <w:ilvl w:val="0"/>
          <w:numId w:val="37"/>
        </w:numPr>
        <w:tabs>
          <w:tab w:val="clear" w:pos="5040"/>
        </w:tabs>
        <w:autoSpaceDE/>
        <w:autoSpaceDN/>
        <w:ind w:right="-720"/>
      </w:pPr>
      <w:r w:rsidRPr="00062ACF">
        <w:t>Lähetus</w:t>
      </w:r>
      <w:r w:rsidR="00063AC7" w:rsidRPr="00062ACF">
        <w:t>ed</w:t>
      </w:r>
    </w:p>
    <w:p w:rsidR="006937A0" w:rsidRPr="00062ACF" w:rsidRDefault="00063AC7" w:rsidP="006937A0">
      <w:pPr>
        <w:pStyle w:val="Kehatekst"/>
        <w:numPr>
          <w:ilvl w:val="0"/>
          <w:numId w:val="37"/>
        </w:numPr>
        <w:tabs>
          <w:tab w:val="clear" w:pos="5040"/>
        </w:tabs>
        <w:autoSpaceDE/>
        <w:autoSpaceDN/>
        <w:ind w:right="-720"/>
      </w:pPr>
      <w:r w:rsidRPr="00062ACF">
        <w:t>Koolitused</w:t>
      </w:r>
    </w:p>
    <w:p w:rsidR="00063AC7" w:rsidRPr="00062ACF" w:rsidRDefault="00063AC7" w:rsidP="006937A0">
      <w:pPr>
        <w:pStyle w:val="Kehatekst"/>
        <w:numPr>
          <w:ilvl w:val="0"/>
          <w:numId w:val="37"/>
        </w:numPr>
        <w:tabs>
          <w:tab w:val="clear" w:pos="5040"/>
        </w:tabs>
        <w:autoSpaceDE/>
        <w:autoSpaceDN/>
        <w:ind w:right="-720"/>
      </w:pPr>
      <w:r w:rsidRPr="00062ACF">
        <w:t>Hoonete haldamine</w:t>
      </w:r>
    </w:p>
    <w:p w:rsidR="00063AC7" w:rsidRPr="00062ACF" w:rsidRDefault="00063AC7" w:rsidP="006937A0">
      <w:pPr>
        <w:pStyle w:val="Kehatekst"/>
        <w:numPr>
          <w:ilvl w:val="0"/>
          <w:numId w:val="37"/>
        </w:numPr>
        <w:tabs>
          <w:tab w:val="clear" w:pos="5040"/>
        </w:tabs>
        <w:autoSpaceDE/>
        <w:autoSpaceDN/>
        <w:ind w:right="-720"/>
      </w:pPr>
      <w:r w:rsidRPr="00062ACF">
        <w:t>Sõidukite ülalpidamine</w:t>
      </w:r>
    </w:p>
    <w:p w:rsidR="00063AC7" w:rsidRPr="00062ACF" w:rsidRDefault="00063AC7" w:rsidP="006937A0">
      <w:pPr>
        <w:pStyle w:val="Kehatekst"/>
        <w:numPr>
          <w:ilvl w:val="0"/>
          <w:numId w:val="37"/>
        </w:numPr>
        <w:tabs>
          <w:tab w:val="clear" w:pos="5040"/>
        </w:tabs>
        <w:autoSpaceDE/>
        <w:autoSpaceDN/>
        <w:ind w:right="-720"/>
      </w:pPr>
      <w:r w:rsidRPr="00062ACF">
        <w:t>Info ja kommunikatsioonitehnoloogia</w:t>
      </w:r>
    </w:p>
    <w:p w:rsidR="00063AC7" w:rsidRPr="00062ACF" w:rsidRDefault="00063AC7" w:rsidP="006937A0">
      <w:pPr>
        <w:pStyle w:val="Kehatekst"/>
        <w:numPr>
          <w:ilvl w:val="0"/>
          <w:numId w:val="37"/>
        </w:numPr>
        <w:tabs>
          <w:tab w:val="clear" w:pos="5040"/>
        </w:tabs>
        <w:autoSpaceDE/>
        <w:autoSpaceDN/>
        <w:ind w:right="-720"/>
      </w:pPr>
      <w:r w:rsidRPr="00062ACF">
        <w:t>Inventar</w:t>
      </w:r>
    </w:p>
    <w:p w:rsidR="00063AC7" w:rsidRPr="00062ACF" w:rsidRDefault="00063AC7" w:rsidP="006937A0">
      <w:pPr>
        <w:pStyle w:val="Kehatekst"/>
        <w:numPr>
          <w:ilvl w:val="0"/>
          <w:numId w:val="37"/>
        </w:numPr>
        <w:tabs>
          <w:tab w:val="clear" w:pos="5040"/>
        </w:tabs>
        <w:autoSpaceDE/>
        <w:autoSpaceDN/>
        <w:ind w:right="-720"/>
      </w:pPr>
      <w:r w:rsidRPr="00062ACF">
        <w:t>Masinad ja seadmed</w:t>
      </w:r>
    </w:p>
    <w:p w:rsidR="00063AC7" w:rsidRPr="00062ACF" w:rsidRDefault="00063AC7" w:rsidP="006937A0">
      <w:pPr>
        <w:pStyle w:val="Kehatekst"/>
        <w:numPr>
          <w:ilvl w:val="0"/>
          <w:numId w:val="37"/>
        </w:numPr>
        <w:tabs>
          <w:tab w:val="clear" w:pos="5040"/>
        </w:tabs>
        <w:autoSpaceDE/>
        <w:autoSpaceDN/>
        <w:ind w:right="-720"/>
      </w:pPr>
      <w:r w:rsidRPr="00062ACF">
        <w:t>Toitlustamine</w:t>
      </w:r>
    </w:p>
    <w:p w:rsidR="00063AC7" w:rsidRPr="00062ACF" w:rsidRDefault="00063AC7" w:rsidP="006937A0">
      <w:pPr>
        <w:pStyle w:val="Kehatekst"/>
        <w:numPr>
          <w:ilvl w:val="0"/>
          <w:numId w:val="37"/>
        </w:numPr>
        <w:tabs>
          <w:tab w:val="clear" w:pos="5040"/>
        </w:tabs>
        <w:autoSpaceDE/>
        <w:autoSpaceDN/>
        <w:ind w:right="-720"/>
      </w:pPr>
      <w:r w:rsidRPr="00062ACF">
        <w:t>Meditsiin</w:t>
      </w:r>
    </w:p>
    <w:p w:rsidR="00063AC7" w:rsidRPr="00062ACF" w:rsidRDefault="00063AC7" w:rsidP="006937A0">
      <w:pPr>
        <w:pStyle w:val="Kehatekst"/>
        <w:numPr>
          <w:ilvl w:val="0"/>
          <w:numId w:val="37"/>
        </w:numPr>
        <w:tabs>
          <w:tab w:val="clear" w:pos="5040"/>
        </w:tabs>
        <w:autoSpaceDE/>
        <w:autoSpaceDN/>
        <w:ind w:right="-720"/>
      </w:pPr>
      <w:r w:rsidRPr="00062ACF">
        <w:t>Teavikud ja kunst</w:t>
      </w:r>
    </w:p>
    <w:p w:rsidR="00063AC7" w:rsidRPr="00062ACF" w:rsidRDefault="00063AC7" w:rsidP="006937A0">
      <w:pPr>
        <w:pStyle w:val="Kehatekst"/>
        <w:numPr>
          <w:ilvl w:val="0"/>
          <w:numId w:val="37"/>
        </w:numPr>
        <w:tabs>
          <w:tab w:val="clear" w:pos="5040"/>
        </w:tabs>
        <w:autoSpaceDE/>
        <w:autoSpaceDN/>
        <w:ind w:right="-720"/>
      </w:pPr>
      <w:r w:rsidRPr="00062ACF">
        <w:t>Õppevahendid</w:t>
      </w:r>
    </w:p>
    <w:p w:rsidR="00063AC7" w:rsidRPr="00062ACF" w:rsidRDefault="00063AC7" w:rsidP="006937A0">
      <w:pPr>
        <w:pStyle w:val="Kehatekst"/>
        <w:numPr>
          <w:ilvl w:val="0"/>
          <w:numId w:val="37"/>
        </w:numPr>
        <w:tabs>
          <w:tab w:val="clear" w:pos="5040"/>
        </w:tabs>
        <w:autoSpaceDE/>
        <w:autoSpaceDN/>
        <w:ind w:right="-720"/>
      </w:pPr>
      <w:r w:rsidRPr="00062ACF">
        <w:t>Kultuur ja vaba aeg, kommunikatsioon</w:t>
      </w:r>
    </w:p>
    <w:p w:rsidR="006937A0" w:rsidRPr="00062ACF" w:rsidRDefault="00063AC7" w:rsidP="00C424F1">
      <w:pPr>
        <w:pStyle w:val="Kehatekst"/>
        <w:numPr>
          <w:ilvl w:val="0"/>
          <w:numId w:val="37"/>
        </w:numPr>
        <w:tabs>
          <w:tab w:val="clear" w:pos="5040"/>
        </w:tabs>
        <w:autoSpaceDE/>
        <w:autoSpaceDN/>
        <w:ind w:right="-720"/>
      </w:pPr>
      <w:r w:rsidRPr="00062ACF">
        <w:t>Muud majandamiskulud</w:t>
      </w:r>
    </w:p>
    <w:p w:rsidR="00E5322F" w:rsidRDefault="00063AC7" w:rsidP="00D72FCA">
      <w:pPr>
        <w:pStyle w:val="Kehatekst"/>
        <w:tabs>
          <w:tab w:val="clear" w:pos="5040"/>
        </w:tabs>
        <w:autoSpaceDE/>
        <w:autoSpaceDN/>
        <w:ind w:right="-489"/>
        <w:rPr>
          <w:color w:val="FF0000"/>
        </w:rPr>
      </w:pPr>
      <w:r w:rsidRPr="00E5322F">
        <w:t>201</w:t>
      </w:r>
      <w:r w:rsidR="00062ACF" w:rsidRPr="00E5322F">
        <w:t>3</w:t>
      </w:r>
      <w:r w:rsidR="00C37DB4" w:rsidRPr="00E5322F">
        <w:t>.</w:t>
      </w:r>
      <w:r w:rsidRPr="00E5322F">
        <w:t xml:space="preserve"> aasta eelarves </w:t>
      </w:r>
      <w:r w:rsidR="00062ACF" w:rsidRPr="00E5322F">
        <w:t>on planeeritud</w:t>
      </w:r>
      <w:r w:rsidR="00C37DB4" w:rsidRPr="00E5322F">
        <w:t xml:space="preserve"> </w:t>
      </w:r>
      <w:r w:rsidR="00062ACF" w:rsidRPr="00E5322F">
        <w:t>12,</w:t>
      </w:r>
      <w:r w:rsidR="00BD0E06">
        <w:t>4</w:t>
      </w:r>
      <w:r w:rsidR="00C37DB4" w:rsidRPr="00E5322F">
        <w:t xml:space="preserve">% </w:t>
      </w:r>
      <w:r w:rsidR="00062ACF" w:rsidRPr="00E5322F">
        <w:t>majandamiskulude langus</w:t>
      </w:r>
      <w:r w:rsidR="00E5322F" w:rsidRPr="00E5322F">
        <w:t>.</w:t>
      </w:r>
      <w:r w:rsidR="00E5322F">
        <w:rPr>
          <w:color w:val="FF0000"/>
        </w:rPr>
        <w:t xml:space="preserve"> </w:t>
      </w:r>
    </w:p>
    <w:p w:rsidR="00E5322F" w:rsidRDefault="00E5322F" w:rsidP="00D72FCA">
      <w:pPr>
        <w:pStyle w:val="Kehatekst"/>
        <w:tabs>
          <w:tab w:val="clear" w:pos="5040"/>
        </w:tabs>
        <w:autoSpaceDE/>
        <w:autoSpaceDN/>
        <w:ind w:right="-489"/>
        <w:rPr>
          <w:color w:val="FF0000"/>
        </w:rPr>
      </w:pPr>
    </w:p>
    <w:p w:rsidR="00C37DB4" w:rsidRPr="00E5322F" w:rsidRDefault="00C37DB4" w:rsidP="00D72FCA">
      <w:pPr>
        <w:pStyle w:val="Kehatekst"/>
        <w:tabs>
          <w:tab w:val="clear" w:pos="5040"/>
        </w:tabs>
        <w:autoSpaceDE/>
        <w:autoSpaceDN/>
        <w:ind w:right="-489"/>
      </w:pPr>
      <w:r w:rsidRPr="00E5322F">
        <w:rPr>
          <w:u w:val="single"/>
        </w:rPr>
        <w:t>Muud kulud(60)</w:t>
      </w:r>
      <w:r w:rsidRPr="00E5322F">
        <w:t xml:space="preserve"> kajastavad 201</w:t>
      </w:r>
      <w:r w:rsidR="00E5322F" w:rsidRPr="00E5322F">
        <w:t>3</w:t>
      </w:r>
      <w:r w:rsidRPr="00E5322F">
        <w:t xml:space="preserve">. aasta eelarves peamiselt reservfondi kavandatud vahendeid summas </w:t>
      </w:r>
      <w:r w:rsidR="00E5322F" w:rsidRPr="00E5322F">
        <w:t>36700</w:t>
      </w:r>
      <w:r w:rsidRPr="00E5322F">
        <w:t xml:space="preserve"> eurot. Reservfondi kasutab linnavalitsus eelarveaasta jooksul tekkivate ettenägematute kulutuste katmiseks. </w:t>
      </w:r>
      <w:r w:rsidR="00E5322F" w:rsidRPr="00E5322F">
        <w:t>Reservfondi maht peab jääma vahemikku 0,4%-1,0% eelarve põhitegevuse kuludest. 2013</w:t>
      </w:r>
      <w:r w:rsidR="00BD0E06">
        <w:t>.</w:t>
      </w:r>
      <w:r w:rsidR="00E5322F" w:rsidRPr="00E5322F">
        <w:t xml:space="preserve"> aastaks planeeritud reservfond moodustab 0,4% põhitegevuse kuludest.</w:t>
      </w:r>
    </w:p>
    <w:p w:rsidR="006937A0" w:rsidRPr="0001659B" w:rsidRDefault="006937A0" w:rsidP="00C424F1">
      <w:pPr>
        <w:pStyle w:val="Kehatekst"/>
        <w:tabs>
          <w:tab w:val="clear" w:pos="5040"/>
        </w:tabs>
        <w:autoSpaceDE/>
        <w:autoSpaceDN/>
        <w:ind w:right="-720"/>
        <w:rPr>
          <w:color w:val="FF0000"/>
        </w:rPr>
      </w:pPr>
    </w:p>
    <w:p w:rsidR="00C14470" w:rsidRPr="00E46C43" w:rsidRDefault="00C37DB4" w:rsidP="00C424F1">
      <w:pPr>
        <w:pStyle w:val="Kehatekst"/>
        <w:tabs>
          <w:tab w:val="clear" w:pos="5040"/>
        </w:tabs>
        <w:autoSpaceDE/>
        <w:autoSpaceDN/>
        <w:ind w:right="-720"/>
        <w:rPr>
          <w:b/>
        </w:rPr>
      </w:pPr>
      <w:r w:rsidRPr="0001659B">
        <w:rPr>
          <w:color w:val="FF0000"/>
        </w:rPr>
        <w:br w:type="page"/>
      </w:r>
      <w:r w:rsidR="008340DB" w:rsidRPr="00E46C43">
        <w:rPr>
          <w:b/>
        </w:rPr>
        <w:t>II</w:t>
      </w:r>
      <w:r w:rsidR="00063D97" w:rsidRPr="00E46C43">
        <w:rPr>
          <w:b/>
        </w:rPr>
        <w:t>I</w:t>
      </w:r>
      <w:r w:rsidR="008340DB" w:rsidRPr="00E46C43">
        <w:rPr>
          <w:b/>
        </w:rPr>
        <w:t xml:space="preserve"> OSA </w:t>
      </w:r>
      <w:r w:rsidR="00C14470" w:rsidRPr="00E46C43">
        <w:rPr>
          <w:b/>
        </w:rPr>
        <w:t>INVESTEERIMISTEGEVUS</w:t>
      </w:r>
    </w:p>
    <w:p w:rsidR="00A2289A" w:rsidRPr="0001659B" w:rsidRDefault="00A2289A" w:rsidP="00C424F1">
      <w:pPr>
        <w:pStyle w:val="Kehatekst"/>
        <w:tabs>
          <w:tab w:val="clear" w:pos="5040"/>
        </w:tabs>
        <w:autoSpaceDE/>
        <w:autoSpaceDN/>
        <w:ind w:right="-720"/>
        <w:rPr>
          <w:color w:val="FF0000"/>
        </w:rPr>
      </w:pPr>
    </w:p>
    <w:p w:rsidR="00C37DB4" w:rsidRPr="00894CEC" w:rsidRDefault="00A2289A" w:rsidP="001716D7">
      <w:pPr>
        <w:pStyle w:val="Normaallaadveeb"/>
        <w:spacing w:before="0" w:after="0" w:afterAutospacing="0"/>
        <w:jc w:val="both"/>
      </w:pPr>
      <w:r w:rsidRPr="00894CEC">
        <w:t xml:space="preserve">Investeerimistegevuse eelarveosa </w:t>
      </w:r>
      <w:r w:rsidR="001716D7" w:rsidRPr="00894CEC">
        <w:t xml:space="preserve">jagatakse </w:t>
      </w:r>
      <w:r w:rsidRPr="00894CEC">
        <w:t>majandusliku sisu järgi järgmisteks liikideks:</w:t>
      </w:r>
    </w:p>
    <w:p w:rsidR="00A2289A" w:rsidRPr="00894CEC" w:rsidRDefault="00A2289A" w:rsidP="00C37DB4">
      <w:pPr>
        <w:pStyle w:val="Normaallaadveeb"/>
        <w:spacing w:before="0" w:after="0" w:afterAutospacing="0"/>
      </w:pPr>
      <w:r w:rsidRPr="00894CEC">
        <w:t xml:space="preserve">1) põhivara </w:t>
      </w:r>
      <w:r w:rsidR="00C37DB4" w:rsidRPr="00894CEC">
        <w:t>müük</w:t>
      </w:r>
      <w:r w:rsidRPr="00894CEC">
        <w:t>;</w:t>
      </w:r>
      <w:r w:rsidRPr="00894CEC">
        <w:br/>
        <w:t xml:space="preserve">2) põhivara </w:t>
      </w:r>
      <w:r w:rsidR="00C37DB4" w:rsidRPr="00894CEC">
        <w:t>soetus</w:t>
      </w:r>
      <w:r w:rsidRPr="00894CEC">
        <w:t>;</w:t>
      </w:r>
      <w:r w:rsidRPr="00894CEC">
        <w:br/>
        <w:t>3) põhivara soetuseks saadav sihtfinantseerimine;</w:t>
      </w:r>
      <w:r w:rsidRPr="00894CEC">
        <w:br/>
        <w:t>4) põhivara soetuseks antav sihtfinantseerimine;</w:t>
      </w:r>
      <w:r w:rsidRPr="00894CEC">
        <w:br/>
        <w:t>5) osaluste soetus;</w:t>
      </w:r>
      <w:r w:rsidRPr="00894CEC">
        <w:br/>
        <w:t>6) osaluste müük;</w:t>
      </w:r>
      <w:r w:rsidRPr="00894CEC">
        <w:br/>
        <w:t>7) muude aktsiate ja osade soetus;</w:t>
      </w:r>
      <w:r w:rsidRPr="00894CEC">
        <w:br/>
        <w:t>8) muude aktsiate ja osade müük;</w:t>
      </w:r>
      <w:r w:rsidRPr="00894CEC">
        <w:br/>
        <w:t>9) antavad laenud;</w:t>
      </w:r>
      <w:r w:rsidRPr="00894CEC">
        <w:br/>
        <w:t>10) tagasilaekuvad laenud;</w:t>
      </w:r>
      <w:r w:rsidRPr="00894CEC">
        <w:br/>
        <w:t>11) finantstulud ja finantskulud.</w:t>
      </w:r>
    </w:p>
    <w:p w:rsidR="001716D7" w:rsidRPr="0001659B" w:rsidRDefault="001716D7" w:rsidP="001716D7">
      <w:pPr>
        <w:pStyle w:val="Normaallaadveeb"/>
        <w:spacing w:before="0" w:after="0" w:afterAutospacing="0"/>
        <w:jc w:val="both"/>
        <w:rPr>
          <w:color w:val="FF0000"/>
        </w:rPr>
      </w:pPr>
    </w:p>
    <w:p w:rsidR="00A2289A" w:rsidRPr="00894CEC" w:rsidRDefault="00A2289A" w:rsidP="00D72FCA">
      <w:pPr>
        <w:pStyle w:val="Normaallaadveeb"/>
        <w:spacing w:before="0" w:after="0" w:afterAutospacing="0"/>
        <w:ind w:right="-489"/>
        <w:jc w:val="both"/>
      </w:pPr>
      <w:r w:rsidRPr="00894CEC">
        <w:t xml:space="preserve">Investeerimistegevuse eelarveosa kogusumma leidmiseks liidetakse </w:t>
      </w:r>
      <w:r w:rsidR="00207798" w:rsidRPr="00894CEC">
        <w:t>põhivara</w:t>
      </w:r>
      <w:r w:rsidR="005C0406" w:rsidRPr="00894CEC">
        <w:t xml:space="preserve"> müük</w:t>
      </w:r>
      <w:r w:rsidR="00207798" w:rsidRPr="00894CEC">
        <w:t>, osaluste</w:t>
      </w:r>
      <w:r w:rsidR="005C0406" w:rsidRPr="00894CEC">
        <w:t xml:space="preserve"> müük,</w:t>
      </w:r>
      <w:r w:rsidR="00207798" w:rsidRPr="00894CEC">
        <w:t xml:space="preserve"> aktsiate</w:t>
      </w:r>
      <w:r w:rsidR="005C0406" w:rsidRPr="00894CEC">
        <w:t xml:space="preserve"> ja osade müük, </w:t>
      </w:r>
      <w:r w:rsidR="00207798" w:rsidRPr="00894CEC">
        <w:t xml:space="preserve">põhivara soetuseks </w:t>
      </w:r>
      <w:r w:rsidRPr="00894CEC">
        <w:t xml:space="preserve"> saadav sihtfinantseerimine ning finantstulude ja -kulude vahe, millest lahutatakse </w:t>
      </w:r>
      <w:r w:rsidR="005C0406" w:rsidRPr="00894CEC">
        <w:t>põhivara soetus, osaluste soetus, aktsiate ja osade soetus, antav sihtfinantseerimine.</w:t>
      </w:r>
    </w:p>
    <w:p w:rsidR="001716D7" w:rsidRPr="0001659B" w:rsidRDefault="001716D7" w:rsidP="00D72FCA">
      <w:pPr>
        <w:pStyle w:val="Pealkiri4"/>
        <w:ind w:right="-489"/>
        <w:rPr>
          <w:b w:val="0"/>
          <w:bCs w:val="0"/>
          <w:color w:val="FF0000"/>
        </w:rPr>
      </w:pPr>
    </w:p>
    <w:tbl>
      <w:tblPr>
        <w:tblW w:w="9063" w:type="dxa"/>
        <w:tblInd w:w="65" w:type="dxa"/>
        <w:tblCellMar>
          <w:left w:w="70" w:type="dxa"/>
          <w:right w:w="70" w:type="dxa"/>
        </w:tblCellMar>
        <w:tblLook w:val="04A0"/>
      </w:tblPr>
      <w:tblGrid>
        <w:gridCol w:w="800"/>
        <w:gridCol w:w="240"/>
        <w:gridCol w:w="4067"/>
        <w:gridCol w:w="1100"/>
        <w:gridCol w:w="1120"/>
        <w:gridCol w:w="1080"/>
        <w:gridCol w:w="656"/>
      </w:tblGrid>
      <w:tr w:rsidR="00CC58EA" w:rsidRPr="00CC58EA" w:rsidTr="00F02BDA">
        <w:trPr>
          <w:trHeight w:val="900"/>
        </w:trPr>
        <w:tc>
          <w:tcPr>
            <w:tcW w:w="510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CC58EA" w:rsidRPr="00CC58EA" w:rsidRDefault="00CC58EA" w:rsidP="00CC58EA">
            <w:pPr>
              <w:jc w:val="center"/>
              <w:rPr>
                <w:sz w:val="20"/>
                <w:szCs w:val="20"/>
                <w:lang w:val="et-EE" w:eastAsia="et-EE"/>
              </w:rPr>
            </w:pPr>
            <w:r w:rsidRPr="00CC58EA">
              <w:rPr>
                <w:sz w:val="20"/>
                <w:szCs w:val="20"/>
                <w:lang w:val="et-EE" w:eastAsia="et-EE"/>
              </w:rPr>
              <w:t>Kirje nimetus</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CC58EA" w:rsidRPr="00CC58EA" w:rsidRDefault="00CC58EA" w:rsidP="00CC58EA">
            <w:pPr>
              <w:jc w:val="center"/>
              <w:rPr>
                <w:sz w:val="20"/>
                <w:szCs w:val="20"/>
                <w:lang w:val="et-EE" w:eastAsia="et-EE"/>
              </w:rPr>
            </w:pPr>
            <w:r w:rsidRPr="00CC58EA">
              <w:rPr>
                <w:sz w:val="20"/>
                <w:szCs w:val="20"/>
                <w:lang w:val="et-EE" w:eastAsia="et-EE"/>
              </w:rPr>
              <w:t>2011 eelarve täitmine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CC58EA" w:rsidRPr="00CC58EA" w:rsidRDefault="00CC58EA" w:rsidP="00CC58EA">
            <w:pPr>
              <w:jc w:val="center"/>
              <w:rPr>
                <w:sz w:val="20"/>
                <w:szCs w:val="20"/>
                <w:lang w:val="et-EE" w:eastAsia="et-EE"/>
              </w:rPr>
            </w:pPr>
            <w:r w:rsidRPr="00CC58EA">
              <w:rPr>
                <w:sz w:val="20"/>
                <w:szCs w:val="20"/>
                <w:lang w:val="et-EE" w:eastAsia="et-EE"/>
              </w:rPr>
              <w:t>2012 eelarve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CC58EA" w:rsidRPr="00CC58EA" w:rsidRDefault="00CC58EA" w:rsidP="00CC58EA">
            <w:pPr>
              <w:jc w:val="center"/>
              <w:rPr>
                <w:sz w:val="20"/>
                <w:szCs w:val="20"/>
                <w:lang w:val="et-EE" w:eastAsia="et-EE"/>
              </w:rPr>
            </w:pPr>
            <w:r w:rsidRPr="00CC58EA">
              <w:rPr>
                <w:sz w:val="20"/>
                <w:szCs w:val="20"/>
                <w:lang w:val="et-EE" w:eastAsia="et-EE"/>
              </w:rPr>
              <w:t>2013 eelarve</w:t>
            </w:r>
          </w:p>
        </w:tc>
        <w:tc>
          <w:tcPr>
            <w:tcW w:w="656" w:type="dxa"/>
            <w:tcBorders>
              <w:top w:val="single" w:sz="4" w:space="0" w:color="auto"/>
              <w:left w:val="nil"/>
              <w:bottom w:val="single" w:sz="4" w:space="0" w:color="auto"/>
              <w:right w:val="single" w:sz="4" w:space="0" w:color="auto"/>
            </w:tcBorders>
            <w:shd w:val="clear" w:color="auto" w:fill="auto"/>
            <w:vAlign w:val="bottom"/>
            <w:hideMark/>
          </w:tcPr>
          <w:p w:rsidR="00CC58EA" w:rsidRPr="00CC58EA" w:rsidRDefault="00BD0E06" w:rsidP="00CC58EA">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CC58EA" w:rsidRPr="00CC58EA" w:rsidTr="00F02BDA">
        <w:trPr>
          <w:trHeight w:val="255"/>
        </w:trPr>
        <w:tc>
          <w:tcPr>
            <w:tcW w:w="800" w:type="dxa"/>
            <w:tcBorders>
              <w:top w:val="nil"/>
              <w:left w:val="single" w:sz="4" w:space="0" w:color="auto"/>
              <w:bottom w:val="single" w:sz="4" w:space="0" w:color="auto"/>
              <w:right w:val="nil"/>
            </w:tcBorders>
            <w:shd w:val="clear" w:color="auto" w:fill="auto"/>
            <w:noWrap/>
            <w:vAlign w:val="bottom"/>
            <w:hideMark/>
          </w:tcPr>
          <w:p w:rsidR="00CC58EA" w:rsidRPr="00CC58EA" w:rsidRDefault="00CC58EA" w:rsidP="00CC58EA">
            <w:pPr>
              <w:rPr>
                <w:b/>
                <w:bCs/>
                <w:sz w:val="20"/>
                <w:szCs w:val="20"/>
                <w:lang w:val="et-EE" w:eastAsia="et-EE"/>
              </w:rPr>
            </w:pPr>
            <w:r w:rsidRPr="00CC58EA">
              <w:rPr>
                <w:b/>
                <w:bCs/>
                <w:sz w:val="20"/>
                <w:szCs w:val="20"/>
                <w:lang w:val="et-EE" w:eastAsia="et-EE"/>
              </w:rPr>
              <w:t> </w:t>
            </w:r>
          </w:p>
        </w:tc>
        <w:tc>
          <w:tcPr>
            <w:tcW w:w="4307" w:type="dxa"/>
            <w:gridSpan w:val="2"/>
            <w:tcBorders>
              <w:top w:val="single" w:sz="4" w:space="0" w:color="auto"/>
              <w:left w:val="nil"/>
              <w:bottom w:val="single" w:sz="4" w:space="0" w:color="auto"/>
              <w:right w:val="nil"/>
            </w:tcBorders>
            <w:shd w:val="clear" w:color="auto" w:fill="auto"/>
            <w:noWrap/>
            <w:vAlign w:val="bottom"/>
            <w:hideMark/>
          </w:tcPr>
          <w:p w:rsidR="00CC58EA" w:rsidRPr="00CC58EA" w:rsidRDefault="00CC58EA" w:rsidP="00CC58EA">
            <w:pPr>
              <w:rPr>
                <w:b/>
                <w:bCs/>
                <w:sz w:val="20"/>
                <w:szCs w:val="20"/>
                <w:lang w:val="et-EE" w:eastAsia="et-EE"/>
              </w:rPr>
            </w:pPr>
            <w:r w:rsidRPr="00CC58EA">
              <w:rPr>
                <w:b/>
                <w:bCs/>
                <w:sz w:val="20"/>
                <w:szCs w:val="20"/>
                <w:lang w:val="et-EE" w:eastAsia="et-EE"/>
              </w:rPr>
              <w:t>INVESTEERIMISTEGEVUS KOKKU</w:t>
            </w:r>
          </w:p>
        </w:tc>
        <w:tc>
          <w:tcPr>
            <w:tcW w:w="1100" w:type="dxa"/>
            <w:tcBorders>
              <w:top w:val="nil"/>
              <w:left w:val="single" w:sz="4" w:space="0" w:color="auto"/>
              <w:bottom w:val="single" w:sz="4" w:space="0" w:color="auto"/>
              <w:right w:val="nil"/>
            </w:tcBorders>
            <w:shd w:val="clear" w:color="auto" w:fill="auto"/>
            <w:noWrap/>
            <w:vAlign w:val="bottom"/>
            <w:hideMark/>
          </w:tcPr>
          <w:p w:rsidR="00CC58EA" w:rsidRPr="00CC58EA" w:rsidRDefault="00CC58EA" w:rsidP="00CC58EA">
            <w:pPr>
              <w:jc w:val="right"/>
              <w:rPr>
                <w:b/>
                <w:bCs/>
                <w:sz w:val="20"/>
                <w:szCs w:val="20"/>
                <w:lang w:val="et-EE" w:eastAsia="et-EE"/>
              </w:rPr>
            </w:pPr>
            <w:r w:rsidRPr="00CC58EA">
              <w:rPr>
                <w:b/>
                <w:bCs/>
                <w:sz w:val="20"/>
                <w:szCs w:val="20"/>
                <w:lang w:val="et-EE" w:eastAsia="et-EE"/>
              </w:rPr>
              <w:t>-788 013</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C58EA" w:rsidRPr="00CC58EA" w:rsidRDefault="00CC58EA" w:rsidP="00CC58EA">
            <w:pPr>
              <w:jc w:val="right"/>
              <w:rPr>
                <w:b/>
                <w:bCs/>
                <w:sz w:val="20"/>
                <w:szCs w:val="20"/>
                <w:lang w:val="et-EE" w:eastAsia="et-EE"/>
              </w:rPr>
            </w:pPr>
            <w:r w:rsidRPr="00CC58EA">
              <w:rPr>
                <w:b/>
                <w:bCs/>
                <w:sz w:val="20"/>
                <w:szCs w:val="20"/>
                <w:lang w:val="et-EE" w:eastAsia="et-EE"/>
              </w:rPr>
              <w:t>16 333</w:t>
            </w:r>
          </w:p>
        </w:tc>
        <w:tc>
          <w:tcPr>
            <w:tcW w:w="1080" w:type="dxa"/>
            <w:tcBorders>
              <w:top w:val="nil"/>
              <w:left w:val="nil"/>
              <w:bottom w:val="single" w:sz="4" w:space="0" w:color="auto"/>
              <w:right w:val="single" w:sz="4" w:space="0" w:color="auto"/>
            </w:tcBorders>
            <w:shd w:val="clear" w:color="auto" w:fill="auto"/>
            <w:noWrap/>
            <w:vAlign w:val="bottom"/>
            <w:hideMark/>
          </w:tcPr>
          <w:p w:rsidR="00CC58EA" w:rsidRPr="00CC58EA" w:rsidRDefault="00CC58EA" w:rsidP="00CC58EA">
            <w:pPr>
              <w:jc w:val="right"/>
              <w:rPr>
                <w:b/>
                <w:bCs/>
                <w:sz w:val="20"/>
                <w:szCs w:val="20"/>
                <w:lang w:val="et-EE" w:eastAsia="et-EE"/>
              </w:rPr>
            </w:pPr>
            <w:r w:rsidRPr="00CC58EA">
              <w:rPr>
                <w:b/>
                <w:bCs/>
                <w:sz w:val="20"/>
                <w:szCs w:val="20"/>
                <w:lang w:val="et-EE" w:eastAsia="et-EE"/>
              </w:rPr>
              <w:t>-447 798</w:t>
            </w:r>
          </w:p>
        </w:tc>
        <w:tc>
          <w:tcPr>
            <w:tcW w:w="656" w:type="dxa"/>
            <w:tcBorders>
              <w:top w:val="nil"/>
              <w:left w:val="nil"/>
              <w:bottom w:val="single" w:sz="4" w:space="0" w:color="auto"/>
              <w:right w:val="single" w:sz="4" w:space="0" w:color="auto"/>
            </w:tcBorders>
            <w:shd w:val="clear" w:color="auto" w:fill="auto"/>
            <w:noWrap/>
            <w:vAlign w:val="bottom"/>
            <w:hideMark/>
          </w:tcPr>
          <w:p w:rsidR="00CC58EA" w:rsidRPr="00CC58EA" w:rsidRDefault="00CC58EA" w:rsidP="00CC58EA">
            <w:pPr>
              <w:rPr>
                <w:b/>
                <w:bCs/>
                <w:sz w:val="16"/>
                <w:szCs w:val="16"/>
                <w:lang w:val="et-EE" w:eastAsia="et-EE"/>
              </w:rPr>
            </w:pPr>
            <w:r w:rsidRPr="00CC58EA">
              <w:rPr>
                <w:b/>
                <w:bCs/>
                <w:sz w:val="16"/>
                <w:szCs w:val="16"/>
                <w:lang w:val="et-EE" w:eastAsia="et-EE"/>
              </w:rPr>
              <w:t> </w:t>
            </w:r>
          </w:p>
        </w:tc>
      </w:tr>
      <w:tr w:rsidR="00CC58EA" w:rsidRPr="00CC58EA" w:rsidTr="00F02BDA">
        <w:trPr>
          <w:trHeight w:val="255"/>
        </w:trPr>
        <w:tc>
          <w:tcPr>
            <w:tcW w:w="800" w:type="dxa"/>
            <w:tcBorders>
              <w:top w:val="nil"/>
              <w:left w:val="single" w:sz="4" w:space="0" w:color="auto"/>
              <w:bottom w:val="single" w:sz="4" w:space="0" w:color="auto"/>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381</w:t>
            </w:r>
          </w:p>
        </w:tc>
        <w:tc>
          <w:tcPr>
            <w:tcW w:w="240" w:type="dxa"/>
            <w:tcBorders>
              <w:top w:val="nil"/>
              <w:left w:val="nil"/>
              <w:bottom w:val="single" w:sz="4" w:space="0" w:color="auto"/>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 </w:t>
            </w:r>
          </w:p>
        </w:tc>
        <w:tc>
          <w:tcPr>
            <w:tcW w:w="4067" w:type="dxa"/>
            <w:tcBorders>
              <w:top w:val="nil"/>
              <w:left w:val="nil"/>
              <w:bottom w:val="single" w:sz="4" w:space="0" w:color="auto"/>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Põhivara müük (+)</w:t>
            </w:r>
          </w:p>
        </w:tc>
        <w:tc>
          <w:tcPr>
            <w:tcW w:w="1100" w:type="dxa"/>
            <w:tcBorders>
              <w:top w:val="nil"/>
              <w:left w:val="single" w:sz="4" w:space="0" w:color="auto"/>
              <w:bottom w:val="single" w:sz="4" w:space="0" w:color="auto"/>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47 012</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503 530</w:t>
            </w:r>
          </w:p>
        </w:tc>
        <w:tc>
          <w:tcPr>
            <w:tcW w:w="1080" w:type="dxa"/>
            <w:tcBorders>
              <w:top w:val="nil"/>
              <w:left w:val="nil"/>
              <w:bottom w:val="single" w:sz="4" w:space="0" w:color="auto"/>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46 000</w:t>
            </w:r>
          </w:p>
        </w:tc>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9%</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100" w:firstLine="200"/>
              <w:rPr>
                <w:sz w:val="20"/>
                <w:szCs w:val="20"/>
                <w:lang w:val="et-EE" w:eastAsia="et-EE"/>
              </w:rPr>
            </w:pPr>
            <w:r w:rsidRPr="00CC58EA">
              <w:rPr>
                <w:sz w:val="20"/>
                <w:szCs w:val="20"/>
                <w:lang w:val="et-EE" w:eastAsia="et-EE"/>
              </w:rPr>
              <w:t>Rajatiste, kinnistute, raieõiguse müük</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47 012</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503 530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46 000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9%</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Lihula mnt 3 müük</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ind w:firstLineChars="100" w:firstLine="160"/>
              <w:rPr>
                <w:i/>
                <w:iCs/>
                <w:sz w:val="16"/>
                <w:szCs w:val="16"/>
                <w:lang w:val="et-EE" w:eastAsia="et-EE"/>
              </w:rPr>
            </w:pPr>
            <w:r w:rsidRPr="00CC58EA">
              <w:rPr>
                <w:i/>
                <w:iCs/>
                <w:sz w:val="16"/>
                <w:szCs w:val="16"/>
                <w:lang w:val="et-EE" w:eastAsia="et-EE"/>
              </w:rPr>
              <w:t>300 000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ind w:firstLineChars="100" w:firstLine="160"/>
              <w:rPr>
                <w:i/>
                <w:iCs/>
                <w:sz w:val="16"/>
                <w:szCs w:val="16"/>
                <w:lang w:val="et-EE" w:eastAsia="et-EE"/>
              </w:rPr>
            </w:pPr>
            <w:r w:rsidRPr="00CC58EA">
              <w:rPr>
                <w:i/>
                <w:iCs/>
                <w:sz w:val="16"/>
                <w:szCs w:val="16"/>
                <w:lang w:val="et-EE" w:eastAsia="et-EE"/>
              </w:rPr>
              <w:t>0%</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metsa raieõigus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ind w:firstLineChars="100" w:firstLine="160"/>
              <w:rPr>
                <w:i/>
                <w:iCs/>
                <w:sz w:val="16"/>
                <w:szCs w:val="16"/>
                <w:lang w:val="et-EE" w:eastAsia="et-EE"/>
              </w:rPr>
            </w:pPr>
            <w:r w:rsidRPr="00CC58EA">
              <w:rPr>
                <w:i/>
                <w:iCs/>
                <w:sz w:val="16"/>
                <w:szCs w:val="16"/>
                <w:lang w:val="et-EE" w:eastAsia="et-EE"/>
              </w:rPr>
              <w:t>180 000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26 000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ind w:firstLineChars="100" w:firstLine="160"/>
              <w:rPr>
                <w:i/>
                <w:iCs/>
                <w:sz w:val="16"/>
                <w:szCs w:val="16"/>
                <w:lang w:val="et-EE" w:eastAsia="et-EE"/>
              </w:rPr>
            </w:pPr>
            <w:r w:rsidRPr="00CC58EA">
              <w:rPr>
                <w:i/>
                <w:iCs/>
                <w:sz w:val="16"/>
                <w:szCs w:val="16"/>
                <w:lang w:val="et-EE" w:eastAsia="et-EE"/>
              </w:rPr>
              <w:t>14%</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muud kinnistud</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ind w:firstLineChars="100" w:firstLine="160"/>
              <w:rPr>
                <w:i/>
                <w:iCs/>
                <w:sz w:val="16"/>
                <w:szCs w:val="16"/>
                <w:lang w:val="et-EE" w:eastAsia="et-EE"/>
              </w:rPr>
            </w:pPr>
            <w:r w:rsidRPr="00CC58EA">
              <w:rPr>
                <w:i/>
                <w:iCs/>
                <w:sz w:val="16"/>
                <w:szCs w:val="16"/>
                <w:lang w:val="et-EE" w:eastAsia="et-EE"/>
              </w:rPr>
              <w:t>23 530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20 000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ind w:firstLineChars="100" w:firstLine="160"/>
              <w:rPr>
                <w:i/>
                <w:iCs/>
                <w:sz w:val="16"/>
                <w:szCs w:val="16"/>
                <w:lang w:val="et-EE" w:eastAsia="et-EE"/>
              </w:rPr>
            </w:pPr>
            <w:r w:rsidRPr="00CC58EA">
              <w:rPr>
                <w:i/>
                <w:iCs/>
                <w:sz w:val="16"/>
                <w:szCs w:val="16"/>
                <w:lang w:val="et-EE" w:eastAsia="et-EE"/>
              </w:rPr>
              <w:t>85%</w:t>
            </w:r>
          </w:p>
        </w:tc>
      </w:tr>
      <w:tr w:rsidR="00CC58EA" w:rsidRPr="00CC58EA" w:rsidTr="00F02BDA">
        <w:trPr>
          <w:trHeight w:val="255"/>
        </w:trPr>
        <w:tc>
          <w:tcPr>
            <w:tcW w:w="800" w:type="dxa"/>
            <w:tcBorders>
              <w:top w:val="single" w:sz="4" w:space="0" w:color="auto"/>
              <w:left w:val="single" w:sz="4" w:space="0" w:color="auto"/>
              <w:bottom w:val="single" w:sz="4" w:space="0" w:color="auto"/>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15</w:t>
            </w:r>
          </w:p>
        </w:tc>
        <w:tc>
          <w:tcPr>
            <w:tcW w:w="240" w:type="dxa"/>
            <w:tcBorders>
              <w:top w:val="single" w:sz="4" w:space="0" w:color="auto"/>
              <w:left w:val="nil"/>
              <w:bottom w:val="single" w:sz="4" w:space="0" w:color="auto"/>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 </w:t>
            </w:r>
          </w:p>
        </w:tc>
        <w:tc>
          <w:tcPr>
            <w:tcW w:w="4067" w:type="dxa"/>
            <w:tcBorders>
              <w:top w:val="single" w:sz="4" w:space="0" w:color="auto"/>
              <w:left w:val="nil"/>
              <w:bottom w:val="single" w:sz="4" w:space="0" w:color="auto"/>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Põhivara soetus (-)</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-2 303 877</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-1 083 717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-393 474</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36%</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04510</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Teed ja tänavad</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-5 106</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Rüütli põik tn. projekt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04730</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Turism</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-138 414</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19"/>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Turismiinfokeskuse projekteerimine ja ehitus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-138 414</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05200</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Heitveekäitlus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-15 000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Sajuveesüsteemi rajamine (Saare tn, Nurme tn)</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-15 000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05400</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Bioloogilise mitmekesisuse ja maastiku kaitse, haljastus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-8 000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Kastani (Sotsiaalmaja) mänguväljak Siseministeeriumi toetusest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-8 000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06200</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Kommunaalmajanduse arendamine</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-22 912</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06400</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Tänavavalgustus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-39 632</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-24 074</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-6 000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76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Haapsalu Veevärk AS poolt 2009a teostatud Tallinna mnt. tänavavalgustuse rekonstrueerimine</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-19 174</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Raudteejaama valgustuse ehitus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-4 900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Metsakalmistu valgustuse ehitus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-6 000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400" w:firstLine="800"/>
              <w:rPr>
                <w:i/>
                <w:iCs/>
                <w:sz w:val="20"/>
                <w:szCs w:val="20"/>
                <w:lang w:val="et-EE" w:eastAsia="et-EE"/>
              </w:rPr>
            </w:pPr>
            <w:r w:rsidRPr="00CC58EA">
              <w:rPr>
                <w:i/>
                <w:iCs/>
                <w:sz w:val="20"/>
                <w:szCs w:val="20"/>
                <w:lang w:val="et-EE" w:eastAsia="et-EE"/>
              </w:rPr>
              <w:t>-Muudest omavahenditest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-6 000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08102</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Sporditegevus (va Spordikoolid)</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-156 057</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-200 000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-33 160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366"/>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Lasketiiru ehitus koostöös Kaitseliiduga</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-200 000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Paralepa ekstreemspordi park</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-33 160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400" w:firstLine="800"/>
              <w:rPr>
                <w:i/>
                <w:iCs/>
                <w:sz w:val="20"/>
                <w:szCs w:val="20"/>
                <w:lang w:val="et-EE" w:eastAsia="et-EE"/>
              </w:rPr>
            </w:pPr>
            <w:r w:rsidRPr="00CC58EA">
              <w:rPr>
                <w:i/>
                <w:iCs/>
                <w:sz w:val="20"/>
                <w:szCs w:val="20"/>
                <w:lang w:val="et-EE" w:eastAsia="et-EE"/>
              </w:rPr>
              <w:t>-Toetusena saadud vahenditest</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-27 160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400" w:firstLine="800"/>
              <w:rPr>
                <w:i/>
                <w:iCs/>
                <w:sz w:val="20"/>
                <w:szCs w:val="20"/>
                <w:lang w:val="et-EE" w:eastAsia="et-EE"/>
              </w:rPr>
            </w:pPr>
            <w:r w:rsidRPr="00CC58EA">
              <w:rPr>
                <w:i/>
                <w:iCs/>
                <w:sz w:val="20"/>
                <w:szCs w:val="20"/>
                <w:lang w:val="et-EE" w:eastAsia="et-EE"/>
              </w:rPr>
              <w:t>-Muudest omavahenditest</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-6 000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08105</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Muusikakool</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-5 208</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08106</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Haapsalu Noorte Huvikeskus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-35 643</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08202</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Haapsalu Kultuurikeskus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-1 829 751</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-5 690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Kultuurikeskuse invatõstuk</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-5 690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08207</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Muinsuskaitse</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-3 200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300" w:firstLine="600"/>
              <w:rPr>
                <w:i/>
                <w:iCs/>
                <w:sz w:val="20"/>
                <w:szCs w:val="20"/>
                <w:lang w:val="et-EE" w:eastAsia="et-EE"/>
              </w:rPr>
            </w:pPr>
            <w:r w:rsidRPr="00CC58EA">
              <w:rPr>
                <w:i/>
                <w:iCs/>
                <w:sz w:val="20"/>
                <w:szCs w:val="20"/>
                <w:lang w:val="et-EE" w:eastAsia="et-EE"/>
              </w:rPr>
              <w:t>sh. Kuursaali restaureerimine</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4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Piiskopilinnuse avariikonserveerimine</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-3 200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09110</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Lasteaed Vikerkaar</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-22 730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-54 000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-300 554</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Lasteaia Vikerkaar rek. koostöös Šveitsi energiasäästu projektiga</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-300 554</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400" w:firstLine="800"/>
              <w:rPr>
                <w:i/>
                <w:iCs/>
                <w:sz w:val="20"/>
                <w:szCs w:val="20"/>
                <w:lang w:val="et-EE" w:eastAsia="et-EE"/>
              </w:rPr>
            </w:pPr>
            <w:r w:rsidRPr="00CC58EA">
              <w:rPr>
                <w:i/>
                <w:iCs/>
                <w:sz w:val="20"/>
                <w:szCs w:val="20"/>
                <w:lang w:val="et-EE" w:eastAsia="et-EE"/>
              </w:rPr>
              <w:t>-Laenuvahenditest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-270 000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400" w:firstLine="800"/>
              <w:rPr>
                <w:i/>
                <w:iCs/>
                <w:sz w:val="20"/>
                <w:szCs w:val="20"/>
                <w:lang w:val="et-EE" w:eastAsia="et-EE"/>
              </w:rPr>
            </w:pPr>
            <w:r w:rsidRPr="00CC58EA">
              <w:rPr>
                <w:i/>
                <w:iCs/>
                <w:sz w:val="20"/>
                <w:szCs w:val="20"/>
                <w:lang w:val="et-EE" w:eastAsia="et-EE"/>
              </w:rPr>
              <w:t>-Muudest omavahenditest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-30 554</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sõimerühma voodid</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-4 000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484"/>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Lasteaed Vikerkaar Piirdeaia ja Aiamajade rek Siseministeeriumi toetusest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-50 000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09110</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Lasteaed Tõruke</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-8 000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96"/>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Paviljoni ehitus Siseministeeriumi toetusest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-5 000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Paviljoni ehitus omaosalus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-3 000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09211</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Haapsalu Linna Algkool</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-16 704</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-46 850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Omafin  "HLA Evakuatsioonitrepikoja ümberehitus"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-18 090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Toetus EAS SA-lt  "HLA Evakuatsioonitrepikoja ümberehitus"</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-28 760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09212</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Haapsalu Nikolai Kool</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-31 720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13"/>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Haapsalu Kolled1zi ruumide remont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09220</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Haapsalu Gümnaasium</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-217 150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-53 760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xml:space="preserve">sh. Päästeameti ettekirjutused </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-17 150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sh.2 klassiruumi ja kanalisüsteemi rek.</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-200 000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sh.EAS Projekt "HG tuletõkke uksed"</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-53 760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400" w:firstLine="800"/>
              <w:rPr>
                <w:i/>
                <w:iCs/>
                <w:sz w:val="20"/>
                <w:szCs w:val="20"/>
                <w:lang w:val="et-EE" w:eastAsia="et-EE"/>
              </w:rPr>
            </w:pPr>
            <w:r w:rsidRPr="00CC58EA">
              <w:rPr>
                <w:i/>
                <w:iCs/>
                <w:sz w:val="20"/>
                <w:szCs w:val="20"/>
                <w:lang w:val="et-EE" w:eastAsia="et-EE"/>
              </w:rPr>
              <w:t>-Toetusena saadud vahendid</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-28 760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400" w:firstLine="800"/>
              <w:rPr>
                <w:i/>
                <w:iCs/>
                <w:sz w:val="20"/>
                <w:szCs w:val="20"/>
                <w:lang w:val="et-EE" w:eastAsia="et-EE"/>
              </w:rPr>
            </w:pPr>
            <w:r w:rsidRPr="00CC58EA">
              <w:rPr>
                <w:i/>
                <w:iCs/>
                <w:sz w:val="20"/>
                <w:szCs w:val="20"/>
                <w:lang w:val="et-EE" w:eastAsia="et-EE"/>
              </w:rPr>
              <w:t>-Muudest omavahenditest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-25 000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10121</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Puuetega inimeste sotsiaalne kaitse</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puuetega inimeste päevakeskuse hoone remont Raudtee tänaval</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10700</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Haapsalu Sotsiaalmaja</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-499 753</w:t>
            </w:r>
          </w:p>
        </w:tc>
        <w:tc>
          <w:tcPr>
            <w:tcW w:w="108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Kastani noortekeskuse rek.</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-6 391</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Haapsalu Sotsiaalmaja rek. CO2 projekti vahenditest.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-493 362</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510"/>
        </w:trPr>
        <w:tc>
          <w:tcPr>
            <w:tcW w:w="800" w:type="dxa"/>
            <w:tcBorders>
              <w:top w:val="single" w:sz="4" w:space="0" w:color="auto"/>
              <w:left w:val="single" w:sz="4" w:space="0" w:color="auto"/>
              <w:bottom w:val="single" w:sz="4" w:space="0" w:color="auto"/>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3502</w:t>
            </w:r>
          </w:p>
        </w:tc>
        <w:tc>
          <w:tcPr>
            <w:tcW w:w="240" w:type="dxa"/>
            <w:tcBorders>
              <w:top w:val="single" w:sz="4" w:space="0" w:color="auto"/>
              <w:left w:val="nil"/>
              <w:bottom w:val="single" w:sz="4" w:space="0" w:color="auto"/>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 </w:t>
            </w:r>
          </w:p>
        </w:tc>
        <w:tc>
          <w:tcPr>
            <w:tcW w:w="4067" w:type="dxa"/>
            <w:tcBorders>
              <w:top w:val="single" w:sz="4" w:space="0" w:color="auto"/>
              <w:left w:val="nil"/>
              <w:bottom w:val="single" w:sz="4" w:space="0" w:color="auto"/>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 xml:space="preserve">Põhivara soetuseks saadav sihtfinantseerimine(+) </w:t>
            </w:r>
          </w:p>
        </w:tc>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1 594 049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972 766</w:t>
            </w:r>
          </w:p>
        </w:tc>
        <w:tc>
          <w:tcPr>
            <w:tcW w:w="1080" w:type="dxa"/>
            <w:tcBorders>
              <w:top w:val="single" w:sz="4" w:space="0" w:color="auto"/>
              <w:left w:val="nil"/>
              <w:bottom w:val="single" w:sz="4" w:space="0" w:color="auto"/>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55 920</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6%</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3502.00</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Toetused riigilt ja riigiasutustelt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337 701</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805 953</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1040" w:type="dxa"/>
            <w:gridSpan w:val="2"/>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3502.00.02</w:t>
            </w:r>
          </w:p>
        </w:tc>
        <w:tc>
          <w:tcPr>
            <w:tcW w:w="4067" w:type="dxa"/>
            <w:tcBorders>
              <w:top w:val="nil"/>
              <w:left w:val="nil"/>
              <w:bottom w:val="nil"/>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Haridus- ja Teadusministeerium</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206 391</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Kastani Noortekeskuse rek.</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6 391</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Riigi Kinnisvara AS toetus  HG 2 klassi ja kanalisüsteemi rek.</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200 000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1040" w:type="dxa"/>
            <w:gridSpan w:val="2"/>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3502.00.06</w:t>
            </w:r>
          </w:p>
        </w:tc>
        <w:tc>
          <w:tcPr>
            <w:tcW w:w="4067" w:type="dxa"/>
            <w:tcBorders>
              <w:top w:val="nil"/>
              <w:left w:val="nil"/>
              <w:bottom w:val="nil"/>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Kultuuriministeerium</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255 646</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43 200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Muinsuskaitseamet- linnuse avariikonserveerimine</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3 200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Paralepa terviseraja valgustus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40 000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1040" w:type="dxa"/>
            <w:gridSpan w:val="2"/>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3502.00.07</w:t>
            </w:r>
          </w:p>
        </w:tc>
        <w:tc>
          <w:tcPr>
            <w:tcW w:w="4067" w:type="dxa"/>
            <w:tcBorders>
              <w:top w:val="nil"/>
              <w:left w:val="nil"/>
              <w:bottom w:val="nil"/>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Majandus- ja kommunikatsiooniministeerium</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82 055</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1040" w:type="dxa"/>
            <w:gridSpan w:val="2"/>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3502.00.09</w:t>
            </w:r>
          </w:p>
        </w:tc>
        <w:tc>
          <w:tcPr>
            <w:tcW w:w="4067" w:type="dxa"/>
            <w:tcBorders>
              <w:top w:val="nil"/>
              <w:left w:val="nil"/>
              <w:bottom w:val="nil"/>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Rahandusministeerium</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493 362</w:t>
            </w:r>
          </w:p>
        </w:tc>
        <w:tc>
          <w:tcPr>
            <w:tcW w:w="1080" w:type="dxa"/>
            <w:tcBorders>
              <w:top w:val="nil"/>
              <w:left w:val="nil"/>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Haapsalu Sotsiaalmaja rek. CO2 projekti vahenditest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493 362</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1040" w:type="dxa"/>
            <w:gridSpan w:val="2"/>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3502.00.10</w:t>
            </w:r>
          </w:p>
        </w:tc>
        <w:tc>
          <w:tcPr>
            <w:tcW w:w="4067" w:type="dxa"/>
            <w:tcBorders>
              <w:top w:val="nil"/>
              <w:left w:val="nil"/>
              <w:bottom w:val="nil"/>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Siseministeerium</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63 000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Lasteaia Vikerkaar piirdeaed ja mängumajad</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50 000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Lasteaed Tõruke varikatus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5 000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Sotsiaalmaja Mänguväljak</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8 000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3502.02</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Valitsussektori av.-õiguslikud jur. Isikud</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183 354</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3502.03</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Valitsussektori sihtasutused</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1 067 882</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166 813</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55 920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518"/>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EAS SA-lt 2011 aasta laekumata vahendid "Haapsalu Turismiinfokeskuse rek. projekt"</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126 225</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EAS SA-lt EU41263 "Kultuurikeskuse invatõstuk"</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5 690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EAS SA-lt EU34454 "Haapsalu Kolledž" lõppmakse</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3 196</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EAS SA-lt  "HLA Evakuatsioonitrepikoja ümberehitus"</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28 760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307"/>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Arhimedes SA-lt  projekt "REGIO" (09601)</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2 943</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EAS SA-lt  "HG tuletõkke uksed"</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28 760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79"/>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EAS SA-lt  "Paralepa ekstreemspordi park"</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27 160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3508.8</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Toetus muudelt residentidelt</w:t>
            </w:r>
          </w:p>
        </w:tc>
        <w:tc>
          <w:tcPr>
            <w:tcW w:w="110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5 112</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r>
      <w:tr w:rsidR="00CC58EA" w:rsidRPr="00CC58EA" w:rsidTr="00F02BDA">
        <w:trPr>
          <w:trHeight w:val="510"/>
        </w:trPr>
        <w:tc>
          <w:tcPr>
            <w:tcW w:w="800" w:type="dxa"/>
            <w:tcBorders>
              <w:top w:val="single" w:sz="4" w:space="0" w:color="auto"/>
              <w:left w:val="single" w:sz="4" w:space="0" w:color="auto"/>
              <w:bottom w:val="single" w:sz="4" w:space="0" w:color="auto"/>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4502</w:t>
            </w:r>
          </w:p>
        </w:tc>
        <w:tc>
          <w:tcPr>
            <w:tcW w:w="240" w:type="dxa"/>
            <w:tcBorders>
              <w:top w:val="single" w:sz="4" w:space="0" w:color="auto"/>
              <w:left w:val="nil"/>
              <w:bottom w:val="single" w:sz="4" w:space="0" w:color="auto"/>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 </w:t>
            </w:r>
          </w:p>
        </w:tc>
        <w:tc>
          <w:tcPr>
            <w:tcW w:w="4067" w:type="dxa"/>
            <w:tcBorders>
              <w:top w:val="single" w:sz="4" w:space="0" w:color="auto"/>
              <w:left w:val="nil"/>
              <w:bottom w:val="single" w:sz="4" w:space="0" w:color="auto"/>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Põhivara soetuseks antav sihtfinantseerimine(-)</w:t>
            </w:r>
          </w:p>
        </w:tc>
        <w:tc>
          <w:tcPr>
            <w:tcW w:w="1100" w:type="dxa"/>
            <w:tcBorders>
              <w:top w:val="single" w:sz="4" w:space="0" w:color="auto"/>
              <w:left w:val="single" w:sz="4" w:space="0" w:color="auto"/>
              <w:bottom w:val="single" w:sz="4" w:space="0" w:color="auto"/>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-24 458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-253 888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-58 000</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23%</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08102</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Haapsalu Linna Spordibaasid OÜ</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-24 458</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-40 000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Toetus Paralepa terviseraja valgustuse rajamiseks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-40 000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06200</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Kommunaalmajanduse arendamine</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-53 000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Lihula mnt. 3 parendus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-53 000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05200</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200" w:firstLine="400"/>
              <w:rPr>
                <w:sz w:val="20"/>
                <w:szCs w:val="20"/>
                <w:lang w:val="et-EE" w:eastAsia="et-EE"/>
              </w:rPr>
            </w:pPr>
            <w:r w:rsidRPr="00CC58EA">
              <w:rPr>
                <w:sz w:val="20"/>
                <w:szCs w:val="20"/>
                <w:lang w:val="et-EE" w:eastAsia="et-EE"/>
              </w:rPr>
              <w:t>Heitveekäitlus</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-160 888</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-58 000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30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Projekti "ÜF veemajandus 4. etapp" omafin.</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-160 888</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-18 000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400" w:firstLine="800"/>
              <w:rPr>
                <w:i/>
                <w:iCs/>
                <w:sz w:val="20"/>
                <w:szCs w:val="20"/>
                <w:lang w:val="et-EE" w:eastAsia="et-EE"/>
              </w:rPr>
            </w:pPr>
            <w:r w:rsidRPr="00CC58EA">
              <w:rPr>
                <w:i/>
                <w:iCs/>
                <w:sz w:val="20"/>
                <w:szCs w:val="20"/>
                <w:lang w:val="et-EE" w:eastAsia="et-EE"/>
              </w:rPr>
              <w:t>-Toetusena saadud vahenditest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400" w:firstLine="800"/>
              <w:rPr>
                <w:i/>
                <w:iCs/>
                <w:sz w:val="20"/>
                <w:szCs w:val="20"/>
                <w:lang w:val="et-EE" w:eastAsia="et-EE"/>
              </w:rPr>
            </w:pPr>
            <w:r w:rsidRPr="00CC58EA">
              <w:rPr>
                <w:i/>
                <w:iCs/>
                <w:sz w:val="20"/>
                <w:szCs w:val="20"/>
                <w:lang w:val="et-EE" w:eastAsia="et-EE"/>
              </w:rPr>
              <w:t>-Laenuvahenditest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-160 000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400" w:firstLine="800"/>
              <w:rPr>
                <w:i/>
                <w:iCs/>
                <w:sz w:val="20"/>
                <w:szCs w:val="20"/>
                <w:lang w:val="et-EE" w:eastAsia="et-EE"/>
              </w:rPr>
            </w:pPr>
            <w:r w:rsidRPr="00CC58EA">
              <w:rPr>
                <w:i/>
                <w:iCs/>
                <w:sz w:val="20"/>
                <w:szCs w:val="20"/>
                <w:lang w:val="et-EE" w:eastAsia="et-EE"/>
              </w:rPr>
              <w:t>-Muudest omavahenditest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-888</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-18 000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510"/>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Projekti "Jaama-Kalevi tn. sajuveetrass" omafin.</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-40 000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i/>
                <w:iCs/>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ind w:firstLineChars="400" w:firstLine="800"/>
              <w:rPr>
                <w:i/>
                <w:iCs/>
                <w:sz w:val="20"/>
                <w:szCs w:val="20"/>
                <w:lang w:val="et-EE" w:eastAsia="et-EE"/>
              </w:rPr>
            </w:pPr>
            <w:r w:rsidRPr="00CC58EA">
              <w:rPr>
                <w:i/>
                <w:iCs/>
                <w:sz w:val="20"/>
                <w:szCs w:val="20"/>
                <w:lang w:val="et-EE" w:eastAsia="et-EE"/>
              </w:rPr>
              <w:t>-Muudest omavahenditest</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-40 000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single" w:sz="4" w:space="0" w:color="auto"/>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101.2.1</w:t>
            </w:r>
          </w:p>
        </w:tc>
        <w:tc>
          <w:tcPr>
            <w:tcW w:w="240" w:type="dxa"/>
            <w:tcBorders>
              <w:top w:val="single" w:sz="4" w:space="0" w:color="auto"/>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 </w:t>
            </w:r>
          </w:p>
        </w:tc>
        <w:tc>
          <w:tcPr>
            <w:tcW w:w="4067" w:type="dxa"/>
            <w:tcBorders>
              <w:top w:val="single" w:sz="4" w:space="0" w:color="auto"/>
              <w:left w:val="nil"/>
              <w:bottom w:val="nil"/>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Osaluste müük (+)</w:t>
            </w:r>
          </w:p>
        </w:tc>
        <w:tc>
          <w:tcPr>
            <w:tcW w:w="1100" w:type="dxa"/>
            <w:tcBorders>
              <w:top w:val="single" w:sz="4" w:space="0" w:color="auto"/>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19 962</w:t>
            </w:r>
          </w:p>
        </w:tc>
        <w:tc>
          <w:tcPr>
            <w:tcW w:w="1120" w:type="dxa"/>
            <w:tcBorders>
              <w:top w:val="single" w:sz="4" w:space="0" w:color="auto"/>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w:t>
            </w:r>
          </w:p>
        </w:tc>
        <w:tc>
          <w:tcPr>
            <w:tcW w:w="1080" w:type="dxa"/>
            <w:tcBorders>
              <w:top w:val="single" w:sz="4" w:space="0" w:color="auto"/>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single" w:sz="4" w:space="0" w:color="auto"/>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101.1.1</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Osaluste soetus (-)</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-6 000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101.2.2</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Muude aktsiate ja osade müük (+)</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800" w:type="dxa"/>
            <w:tcBorders>
              <w:top w:val="nil"/>
              <w:left w:val="single" w:sz="4" w:space="0" w:color="auto"/>
              <w:bottom w:val="single" w:sz="4" w:space="0" w:color="auto"/>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101.1.2</w:t>
            </w:r>
          </w:p>
        </w:tc>
        <w:tc>
          <w:tcPr>
            <w:tcW w:w="240" w:type="dxa"/>
            <w:tcBorders>
              <w:top w:val="nil"/>
              <w:left w:val="nil"/>
              <w:bottom w:val="single" w:sz="4" w:space="0" w:color="auto"/>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 </w:t>
            </w:r>
          </w:p>
        </w:tc>
        <w:tc>
          <w:tcPr>
            <w:tcW w:w="4067" w:type="dxa"/>
            <w:tcBorders>
              <w:top w:val="nil"/>
              <w:left w:val="nil"/>
              <w:bottom w:val="single" w:sz="4" w:space="0" w:color="auto"/>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Muude aktsiate ja osade soetus (-)</w:t>
            </w:r>
          </w:p>
        </w:tc>
        <w:tc>
          <w:tcPr>
            <w:tcW w:w="1100" w:type="dxa"/>
            <w:tcBorders>
              <w:top w:val="nil"/>
              <w:left w:val="single" w:sz="4" w:space="0" w:color="auto"/>
              <w:bottom w:val="single" w:sz="4" w:space="0" w:color="auto"/>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w:t>
            </w:r>
          </w:p>
        </w:tc>
        <w:tc>
          <w:tcPr>
            <w:tcW w:w="1080" w:type="dxa"/>
            <w:tcBorders>
              <w:top w:val="nil"/>
              <w:left w:val="nil"/>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single" w:sz="4" w:space="0" w:color="auto"/>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1032.2</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Tagasilaekuvad laenud (+)</w:t>
            </w:r>
          </w:p>
        </w:tc>
        <w:tc>
          <w:tcPr>
            <w:tcW w:w="1100" w:type="dxa"/>
            <w:tcBorders>
              <w:top w:val="nil"/>
              <w:left w:val="single" w:sz="4" w:space="0" w:color="auto"/>
              <w:bottom w:val="nil"/>
              <w:right w:val="nil"/>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800" w:type="dxa"/>
            <w:tcBorders>
              <w:top w:val="nil"/>
              <w:left w:val="single" w:sz="4" w:space="0" w:color="auto"/>
              <w:bottom w:val="single" w:sz="4" w:space="0" w:color="auto"/>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1032.1</w:t>
            </w:r>
          </w:p>
        </w:tc>
        <w:tc>
          <w:tcPr>
            <w:tcW w:w="240" w:type="dxa"/>
            <w:tcBorders>
              <w:top w:val="nil"/>
              <w:left w:val="nil"/>
              <w:bottom w:val="single" w:sz="4" w:space="0" w:color="auto"/>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 </w:t>
            </w:r>
          </w:p>
        </w:tc>
        <w:tc>
          <w:tcPr>
            <w:tcW w:w="4067" w:type="dxa"/>
            <w:tcBorders>
              <w:top w:val="nil"/>
              <w:left w:val="nil"/>
              <w:bottom w:val="single" w:sz="4" w:space="0" w:color="auto"/>
              <w:right w:val="nil"/>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Antavad laenud (-)</w:t>
            </w:r>
          </w:p>
        </w:tc>
        <w:tc>
          <w:tcPr>
            <w:tcW w:w="1100" w:type="dxa"/>
            <w:tcBorders>
              <w:top w:val="nil"/>
              <w:left w:val="single" w:sz="4" w:space="0" w:color="auto"/>
              <w:bottom w:val="single" w:sz="4" w:space="0" w:color="auto"/>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w:t>
            </w:r>
          </w:p>
        </w:tc>
        <w:tc>
          <w:tcPr>
            <w:tcW w:w="1080" w:type="dxa"/>
            <w:tcBorders>
              <w:top w:val="nil"/>
              <w:left w:val="nil"/>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0</w:t>
            </w:r>
          </w:p>
        </w:tc>
        <w:tc>
          <w:tcPr>
            <w:tcW w:w="656" w:type="dxa"/>
            <w:tcBorders>
              <w:top w:val="nil"/>
              <w:left w:val="nil"/>
              <w:bottom w:val="single" w:sz="4" w:space="0" w:color="auto"/>
              <w:right w:val="single" w:sz="4" w:space="0" w:color="auto"/>
            </w:tcBorders>
            <w:shd w:val="clear" w:color="auto" w:fill="auto"/>
            <w:noWrap/>
            <w:vAlign w:val="bottom"/>
            <w:hideMark/>
          </w:tcPr>
          <w:p w:rsidR="00CC58EA" w:rsidRPr="00CC58EA" w:rsidRDefault="00CC58EA" w:rsidP="00CC58EA">
            <w:pPr>
              <w:rPr>
                <w:sz w:val="16"/>
                <w:szCs w:val="16"/>
                <w:lang w:val="et-EE" w:eastAsia="et-EE"/>
              </w:rPr>
            </w:pPr>
            <w:r w:rsidRPr="00CC58EA">
              <w:rPr>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382</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 </w:t>
            </w:r>
          </w:p>
        </w:tc>
        <w:tc>
          <w:tcPr>
            <w:tcW w:w="4067" w:type="dxa"/>
            <w:tcBorders>
              <w:top w:val="nil"/>
              <w:left w:val="nil"/>
              <w:bottom w:val="nil"/>
              <w:right w:val="single" w:sz="4" w:space="0" w:color="auto"/>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Finantstulud (+)</w:t>
            </w:r>
          </w:p>
        </w:tc>
        <w:tc>
          <w:tcPr>
            <w:tcW w:w="110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295</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300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200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67%</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65</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rPr>
                <w:sz w:val="20"/>
                <w:szCs w:val="20"/>
                <w:lang w:val="et-EE" w:eastAsia="et-EE"/>
              </w:rPr>
            </w:pPr>
          </w:p>
        </w:tc>
        <w:tc>
          <w:tcPr>
            <w:tcW w:w="4067" w:type="dxa"/>
            <w:tcBorders>
              <w:top w:val="nil"/>
              <w:left w:val="nil"/>
              <w:bottom w:val="nil"/>
              <w:right w:val="single" w:sz="4" w:space="0" w:color="auto"/>
            </w:tcBorders>
            <w:shd w:val="clear" w:color="auto" w:fill="auto"/>
            <w:vAlign w:val="bottom"/>
            <w:hideMark/>
          </w:tcPr>
          <w:p w:rsidR="00CC58EA" w:rsidRPr="00CC58EA" w:rsidRDefault="00CC58EA" w:rsidP="00CC58EA">
            <w:pPr>
              <w:rPr>
                <w:sz w:val="20"/>
                <w:szCs w:val="20"/>
                <w:lang w:val="et-EE" w:eastAsia="et-EE"/>
              </w:rPr>
            </w:pPr>
            <w:r w:rsidRPr="00CC58EA">
              <w:rPr>
                <w:sz w:val="20"/>
                <w:szCs w:val="20"/>
                <w:lang w:val="et-EE" w:eastAsia="et-EE"/>
              </w:rPr>
              <w:t>Finantskulud (-)</w:t>
            </w:r>
          </w:p>
        </w:tc>
        <w:tc>
          <w:tcPr>
            <w:tcW w:w="110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-120 996</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-116 658</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-98 444</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84%</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p>
        </w:tc>
        <w:tc>
          <w:tcPr>
            <w:tcW w:w="4067" w:type="dxa"/>
            <w:tcBorders>
              <w:top w:val="nil"/>
              <w:left w:val="nil"/>
              <w:bottom w:val="nil"/>
              <w:right w:val="single" w:sz="4" w:space="0" w:color="auto"/>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SEB laenu intress</w:t>
            </w:r>
          </w:p>
        </w:tc>
        <w:tc>
          <w:tcPr>
            <w:tcW w:w="110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-61 431</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-37 953</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ind w:firstLineChars="100" w:firstLine="160"/>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p>
        </w:tc>
        <w:tc>
          <w:tcPr>
            <w:tcW w:w="4067" w:type="dxa"/>
            <w:tcBorders>
              <w:top w:val="nil"/>
              <w:left w:val="nil"/>
              <w:bottom w:val="nil"/>
              <w:right w:val="single" w:sz="4" w:space="0" w:color="auto"/>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Nordea Bank laenu intress</w:t>
            </w:r>
          </w:p>
        </w:tc>
        <w:tc>
          <w:tcPr>
            <w:tcW w:w="110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-88 327</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-53 890</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ind w:firstLineChars="100" w:firstLine="160"/>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p>
        </w:tc>
        <w:tc>
          <w:tcPr>
            <w:tcW w:w="4067" w:type="dxa"/>
            <w:tcBorders>
              <w:top w:val="nil"/>
              <w:left w:val="nil"/>
              <w:bottom w:val="nil"/>
              <w:right w:val="single" w:sz="4" w:space="0" w:color="auto"/>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KIK laenu intress</w:t>
            </w:r>
          </w:p>
        </w:tc>
        <w:tc>
          <w:tcPr>
            <w:tcW w:w="110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-2 515</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ind w:firstLineChars="100" w:firstLine="160"/>
              <w:rPr>
                <w:i/>
                <w:iCs/>
                <w:sz w:val="16"/>
                <w:szCs w:val="16"/>
                <w:lang w:val="et-EE" w:eastAsia="et-EE"/>
              </w:rPr>
            </w:pPr>
            <w:r w:rsidRPr="00CC58EA">
              <w:rPr>
                <w:i/>
                <w:iCs/>
                <w:sz w:val="16"/>
                <w:szCs w:val="16"/>
                <w:lang w:val="et-EE" w:eastAsia="et-EE"/>
              </w:rPr>
              <w:t> </w:t>
            </w:r>
          </w:p>
        </w:tc>
      </w:tr>
      <w:tr w:rsidR="00CC58EA" w:rsidRPr="00CC58EA" w:rsidTr="00F02BDA">
        <w:trPr>
          <w:trHeight w:val="288"/>
        </w:trPr>
        <w:tc>
          <w:tcPr>
            <w:tcW w:w="800" w:type="dxa"/>
            <w:tcBorders>
              <w:top w:val="nil"/>
              <w:left w:val="single" w:sz="4" w:space="0" w:color="auto"/>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r w:rsidRPr="00CC58EA">
              <w:rPr>
                <w:i/>
                <w:iCs/>
                <w:sz w:val="20"/>
                <w:szCs w:val="20"/>
                <w:lang w:val="et-EE" w:eastAsia="et-EE"/>
              </w:rPr>
              <w:t> </w:t>
            </w:r>
          </w:p>
        </w:tc>
        <w:tc>
          <w:tcPr>
            <w:tcW w:w="240" w:type="dxa"/>
            <w:tcBorders>
              <w:top w:val="nil"/>
              <w:left w:val="nil"/>
              <w:bottom w:val="nil"/>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p>
        </w:tc>
        <w:tc>
          <w:tcPr>
            <w:tcW w:w="4067" w:type="dxa"/>
            <w:tcBorders>
              <w:top w:val="nil"/>
              <w:left w:val="nil"/>
              <w:bottom w:val="nil"/>
              <w:right w:val="single" w:sz="4" w:space="0" w:color="auto"/>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Uue laenu intress (Vikerkaare lasteaed)</w:t>
            </w:r>
          </w:p>
        </w:tc>
        <w:tc>
          <w:tcPr>
            <w:tcW w:w="110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-2 586</w:t>
            </w:r>
          </w:p>
        </w:tc>
        <w:tc>
          <w:tcPr>
            <w:tcW w:w="656" w:type="dxa"/>
            <w:tcBorders>
              <w:top w:val="nil"/>
              <w:left w:val="nil"/>
              <w:bottom w:val="nil"/>
              <w:right w:val="single" w:sz="4" w:space="0" w:color="auto"/>
            </w:tcBorders>
            <w:shd w:val="clear" w:color="auto" w:fill="auto"/>
            <w:noWrap/>
            <w:vAlign w:val="bottom"/>
            <w:hideMark/>
          </w:tcPr>
          <w:p w:rsidR="00CC58EA" w:rsidRPr="00CC58EA" w:rsidRDefault="00CC58EA" w:rsidP="00CC58EA">
            <w:pPr>
              <w:ind w:firstLineChars="100" w:firstLine="160"/>
              <w:rPr>
                <w:i/>
                <w:iCs/>
                <w:sz w:val="16"/>
                <w:szCs w:val="16"/>
                <w:lang w:val="et-EE" w:eastAsia="et-EE"/>
              </w:rPr>
            </w:pPr>
            <w:r w:rsidRPr="00CC58EA">
              <w:rPr>
                <w:i/>
                <w:iCs/>
                <w:sz w:val="16"/>
                <w:szCs w:val="16"/>
                <w:lang w:val="et-EE" w:eastAsia="et-EE"/>
              </w:rPr>
              <w:t> </w:t>
            </w:r>
          </w:p>
        </w:tc>
      </w:tr>
      <w:tr w:rsidR="00CC58EA" w:rsidRPr="00CC58EA" w:rsidTr="00F02BDA">
        <w:trPr>
          <w:trHeight w:val="255"/>
        </w:trPr>
        <w:tc>
          <w:tcPr>
            <w:tcW w:w="800" w:type="dxa"/>
            <w:tcBorders>
              <w:top w:val="nil"/>
              <w:left w:val="single" w:sz="4" w:space="0" w:color="auto"/>
              <w:bottom w:val="single" w:sz="4" w:space="0" w:color="auto"/>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r w:rsidRPr="00CC58EA">
              <w:rPr>
                <w:i/>
                <w:iCs/>
                <w:sz w:val="20"/>
                <w:szCs w:val="20"/>
                <w:lang w:val="et-EE" w:eastAsia="et-EE"/>
              </w:rPr>
              <w:t> </w:t>
            </w:r>
          </w:p>
        </w:tc>
        <w:tc>
          <w:tcPr>
            <w:tcW w:w="240" w:type="dxa"/>
            <w:tcBorders>
              <w:top w:val="nil"/>
              <w:left w:val="nil"/>
              <w:bottom w:val="single" w:sz="4" w:space="0" w:color="auto"/>
              <w:right w:val="nil"/>
            </w:tcBorders>
            <w:shd w:val="clear" w:color="auto" w:fill="auto"/>
            <w:noWrap/>
            <w:vAlign w:val="bottom"/>
            <w:hideMark/>
          </w:tcPr>
          <w:p w:rsidR="00CC58EA" w:rsidRPr="00CC58EA" w:rsidRDefault="00CC58EA" w:rsidP="00CC58EA">
            <w:pPr>
              <w:ind w:firstLineChars="100" w:firstLine="200"/>
              <w:rPr>
                <w:i/>
                <w:iCs/>
                <w:sz w:val="20"/>
                <w:szCs w:val="20"/>
                <w:lang w:val="et-EE" w:eastAsia="et-EE"/>
              </w:rPr>
            </w:pPr>
            <w:r w:rsidRPr="00CC58EA">
              <w:rPr>
                <w:i/>
                <w:iCs/>
                <w:sz w:val="20"/>
                <w:szCs w:val="20"/>
                <w:lang w:val="et-EE" w:eastAsia="et-EE"/>
              </w:rPr>
              <w:t> </w:t>
            </w:r>
          </w:p>
        </w:tc>
        <w:tc>
          <w:tcPr>
            <w:tcW w:w="4067" w:type="dxa"/>
            <w:tcBorders>
              <w:top w:val="nil"/>
              <w:left w:val="nil"/>
              <w:bottom w:val="single" w:sz="4" w:space="0" w:color="auto"/>
              <w:right w:val="single" w:sz="4" w:space="0" w:color="auto"/>
            </w:tcBorders>
            <w:shd w:val="clear" w:color="auto" w:fill="auto"/>
            <w:vAlign w:val="bottom"/>
            <w:hideMark/>
          </w:tcPr>
          <w:p w:rsidR="00CC58EA" w:rsidRPr="00CC58EA" w:rsidRDefault="00CC58EA" w:rsidP="00CC58EA">
            <w:pPr>
              <w:rPr>
                <w:i/>
                <w:iCs/>
                <w:sz w:val="20"/>
                <w:szCs w:val="20"/>
                <w:lang w:val="et-EE" w:eastAsia="et-EE"/>
              </w:rPr>
            </w:pPr>
            <w:r w:rsidRPr="00CC58EA">
              <w:rPr>
                <w:i/>
                <w:iCs/>
                <w:sz w:val="20"/>
                <w:szCs w:val="20"/>
                <w:lang w:val="et-EE" w:eastAsia="et-EE"/>
              </w:rPr>
              <w:t>sh. Arvelduskrediidi intress</w:t>
            </w:r>
          </w:p>
        </w:tc>
        <w:tc>
          <w:tcPr>
            <w:tcW w:w="1100" w:type="dxa"/>
            <w:tcBorders>
              <w:top w:val="nil"/>
              <w:left w:val="nil"/>
              <w:bottom w:val="single" w:sz="4" w:space="0" w:color="auto"/>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 </w:t>
            </w:r>
          </w:p>
        </w:tc>
        <w:tc>
          <w:tcPr>
            <w:tcW w:w="1120" w:type="dxa"/>
            <w:tcBorders>
              <w:top w:val="nil"/>
              <w:left w:val="nil"/>
              <w:bottom w:val="single" w:sz="4" w:space="0" w:color="auto"/>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-2 200</w:t>
            </w:r>
          </w:p>
        </w:tc>
        <w:tc>
          <w:tcPr>
            <w:tcW w:w="1080" w:type="dxa"/>
            <w:tcBorders>
              <w:top w:val="nil"/>
              <w:left w:val="nil"/>
              <w:bottom w:val="single" w:sz="4" w:space="0" w:color="auto"/>
              <w:right w:val="single" w:sz="4" w:space="0" w:color="auto"/>
            </w:tcBorders>
            <w:shd w:val="clear" w:color="auto" w:fill="auto"/>
            <w:noWrap/>
            <w:vAlign w:val="bottom"/>
            <w:hideMark/>
          </w:tcPr>
          <w:p w:rsidR="00CC58EA" w:rsidRPr="00CC58EA" w:rsidRDefault="00CC58EA" w:rsidP="00CC58EA">
            <w:pPr>
              <w:jc w:val="right"/>
              <w:rPr>
                <w:i/>
                <w:iCs/>
                <w:sz w:val="16"/>
                <w:szCs w:val="16"/>
                <w:lang w:val="et-EE" w:eastAsia="et-EE"/>
              </w:rPr>
            </w:pPr>
            <w:r w:rsidRPr="00CC58EA">
              <w:rPr>
                <w:i/>
                <w:iCs/>
                <w:sz w:val="16"/>
                <w:szCs w:val="16"/>
                <w:lang w:val="et-EE" w:eastAsia="et-EE"/>
              </w:rPr>
              <w:t>-1 500</w:t>
            </w:r>
          </w:p>
        </w:tc>
        <w:tc>
          <w:tcPr>
            <w:tcW w:w="656" w:type="dxa"/>
            <w:tcBorders>
              <w:top w:val="nil"/>
              <w:left w:val="nil"/>
              <w:bottom w:val="single" w:sz="4" w:space="0" w:color="auto"/>
              <w:right w:val="single" w:sz="4" w:space="0" w:color="auto"/>
            </w:tcBorders>
            <w:shd w:val="clear" w:color="auto" w:fill="auto"/>
            <w:noWrap/>
            <w:vAlign w:val="bottom"/>
            <w:hideMark/>
          </w:tcPr>
          <w:p w:rsidR="00CC58EA" w:rsidRPr="00CC58EA" w:rsidRDefault="00CC58EA" w:rsidP="00CC58EA">
            <w:pPr>
              <w:ind w:firstLineChars="100" w:firstLine="160"/>
              <w:rPr>
                <w:i/>
                <w:iCs/>
                <w:sz w:val="16"/>
                <w:szCs w:val="16"/>
                <w:lang w:val="et-EE" w:eastAsia="et-EE"/>
              </w:rPr>
            </w:pPr>
            <w:r w:rsidRPr="00CC58EA">
              <w:rPr>
                <w:i/>
                <w:iCs/>
                <w:sz w:val="16"/>
                <w:szCs w:val="16"/>
                <w:lang w:val="et-EE" w:eastAsia="et-EE"/>
              </w:rPr>
              <w:t> </w:t>
            </w:r>
          </w:p>
        </w:tc>
      </w:tr>
      <w:tr w:rsidR="00CC58EA" w:rsidRPr="00CC58EA" w:rsidTr="00F02BDA">
        <w:trPr>
          <w:trHeight w:val="555"/>
        </w:trPr>
        <w:tc>
          <w:tcPr>
            <w:tcW w:w="800" w:type="dxa"/>
            <w:tcBorders>
              <w:top w:val="nil"/>
              <w:left w:val="single" w:sz="4" w:space="0" w:color="auto"/>
              <w:bottom w:val="single" w:sz="4" w:space="0" w:color="auto"/>
              <w:right w:val="nil"/>
            </w:tcBorders>
            <w:shd w:val="clear" w:color="auto" w:fill="auto"/>
            <w:noWrap/>
            <w:vAlign w:val="bottom"/>
            <w:hideMark/>
          </w:tcPr>
          <w:p w:rsidR="00CC58EA" w:rsidRPr="00CC58EA" w:rsidRDefault="00CC58EA" w:rsidP="00CC58EA">
            <w:pPr>
              <w:rPr>
                <w:sz w:val="20"/>
                <w:szCs w:val="20"/>
                <w:lang w:val="et-EE" w:eastAsia="et-EE"/>
              </w:rPr>
            </w:pPr>
            <w:r w:rsidRPr="00CC58EA">
              <w:rPr>
                <w:sz w:val="20"/>
                <w:szCs w:val="20"/>
                <w:lang w:val="et-EE" w:eastAsia="et-EE"/>
              </w:rPr>
              <w:t> </w:t>
            </w:r>
          </w:p>
        </w:tc>
        <w:tc>
          <w:tcPr>
            <w:tcW w:w="4307" w:type="dxa"/>
            <w:gridSpan w:val="2"/>
            <w:tcBorders>
              <w:top w:val="single" w:sz="4" w:space="0" w:color="auto"/>
              <w:left w:val="nil"/>
              <w:bottom w:val="single" w:sz="4" w:space="0" w:color="auto"/>
              <w:right w:val="single" w:sz="4" w:space="0" w:color="000000"/>
            </w:tcBorders>
            <w:shd w:val="clear" w:color="auto" w:fill="auto"/>
            <w:vAlign w:val="bottom"/>
            <w:hideMark/>
          </w:tcPr>
          <w:p w:rsidR="00CC58EA" w:rsidRPr="00CC58EA" w:rsidRDefault="00CC58EA" w:rsidP="00CC58EA">
            <w:pPr>
              <w:rPr>
                <w:b/>
                <w:bCs/>
                <w:sz w:val="20"/>
                <w:szCs w:val="20"/>
                <w:lang w:val="et-EE" w:eastAsia="et-EE"/>
              </w:rPr>
            </w:pPr>
            <w:r w:rsidRPr="00CC58EA">
              <w:rPr>
                <w:b/>
                <w:bCs/>
                <w:sz w:val="20"/>
                <w:szCs w:val="20"/>
                <w:lang w:val="et-EE" w:eastAsia="et-EE"/>
              </w:rPr>
              <w:t>EELARVE TULEM (ÜLEJÄÄK (+) / PUUDUJÄÄK (-))</w:t>
            </w:r>
          </w:p>
        </w:tc>
        <w:tc>
          <w:tcPr>
            <w:tcW w:w="1100" w:type="dxa"/>
            <w:tcBorders>
              <w:top w:val="nil"/>
              <w:left w:val="nil"/>
              <w:bottom w:val="single" w:sz="4" w:space="0" w:color="auto"/>
              <w:right w:val="nil"/>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-686 305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83 532</w:t>
            </w:r>
          </w:p>
        </w:tc>
        <w:tc>
          <w:tcPr>
            <w:tcW w:w="1080" w:type="dxa"/>
            <w:tcBorders>
              <w:top w:val="nil"/>
              <w:left w:val="nil"/>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20"/>
                <w:szCs w:val="20"/>
                <w:lang w:val="et-EE" w:eastAsia="et-EE"/>
              </w:rPr>
            </w:pPr>
            <w:r w:rsidRPr="00CC58EA">
              <w:rPr>
                <w:sz w:val="20"/>
                <w:szCs w:val="20"/>
                <w:lang w:val="et-EE" w:eastAsia="et-EE"/>
              </w:rPr>
              <w:t>-83 570</w:t>
            </w:r>
          </w:p>
        </w:tc>
        <w:tc>
          <w:tcPr>
            <w:tcW w:w="656" w:type="dxa"/>
            <w:tcBorders>
              <w:top w:val="nil"/>
              <w:left w:val="nil"/>
              <w:bottom w:val="single" w:sz="4" w:space="0" w:color="auto"/>
              <w:right w:val="single" w:sz="4" w:space="0" w:color="auto"/>
            </w:tcBorders>
            <w:shd w:val="clear" w:color="auto" w:fill="auto"/>
            <w:noWrap/>
            <w:vAlign w:val="bottom"/>
            <w:hideMark/>
          </w:tcPr>
          <w:p w:rsidR="00CC58EA" w:rsidRPr="00CC58EA" w:rsidRDefault="00CC58EA" w:rsidP="00CC58EA">
            <w:pPr>
              <w:jc w:val="right"/>
              <w:rPr>
                <w:sz w:val="16"/>
                <w:szCs w:val="16"/>
                <w:lang w:val="et-EE" w:eastAsia="et-EE"/>
              </w:rPr>
            </w:pPr>
            <w:r w:rsidRPr="00CC58EA">
              <w:rPr>
                <w:sz w:val="16"/>
                <w:szCs w:val="16"/>
                <w:lang w:val="et-EE" w:eastAsia="et-EE"/>
              </w:rPr>
              <w:t>-100%</w:t>
            </w:r>
          </w:p>
        </w:tc>
      </w:tr>
    </w:tbl>
    <w:p w:rsidR="006B0AFE" w:rsidRDefault="006B0AFE" w:rsidP="00D72FCA">
      <w:pPr>
        <w:pStyle w:val="Normaallaadveeb"/>
        <w:spacing w:before="0" w:after="0" w:afterAutospacing="0"/>
        <w:ind w:right="-489"/>
        <w:jc w:val="both"/>
        <w:rPr>
          <w:color w:val="FF0000"/>
        </w:rPr>
      </w:pPr>
    </w:p>
    <w:p w:rsidR="00F02BDA" w:rsidRDefault="00F02BDA" w:rsidP="00D72FCA">
      <w:pPr>
        <w:pStyle w:val="Kehatekst"/>
        <w:tabs>
          <w:tab w:val="clear" w:pos="5040"/>
        </w:tabs>
        <w:autoSpaceDE/>
        <w:autoSpaceDN/>
        <w:ind w:right="-489"/>
        <w:rPr>
          <w:u w:val="single"/>
        </w:rPr>
      </w:pPr>
    </w:p>
    <w:p w:rsidR="00F02BDA" w:rsidRDefault="00F02BDA" w:rsidP="00D72FCA">
      <w:pPr>
        <w:pStyle w:val="Kehatekst"/>
        <w:tabs>
          <w:tab w:val="clear" w:pos="5040"/>
        </w:tabs>
        <w:autoSpaceDE/>
        <w:autoSpaceDN/>
        <w:ind w:right="-489"/>
        <w:rPr>
          <w:u w:val="single"/>
        </w:rPr>
      </w:pPr>
    </w:p>
    <w:p w:rsidR="00F02BDA" w:rsidRDefault="00F02BDA" w:rsidP="00D72FCA">
      <w:pPr>
        <w:pStyle w:val="Kehatekst"/>
        <w:tabs>
          <w:tab w:val="clear" w:pos="5040"/>
        </w:tabs>
        <w:autoSpaceDE/>
        <w:autoSpaceDN/>
        <w:ind w:right="-489"/>
        <w:rPr>
          <w:u w:val="single"/>
        </w:rPr>
      </w:pPr>
    </w:p>
    <w:p w:rsidR="005F253F" w:rsidRPr="003717BE" w:rsidRDefault="00843D01" w:rsidP="00D72FCA">
      <w:pPr>
        <w:pStyle w:val="Kehatekst"/>
        <w:tabs>
          <w:tab w:val="clear" w:pos="5040"/>
        </w:tabs>
        <w:autoSpaceDE/>
        <w:autoSpaceDN/>
        <w:ind w:right="-489"/>
      </w:pPr>
      <w:r w:rsidRPr="003717BE">
        <w:rPr>
          <w:u w:val="single"/>
        </w:rPr>
        <w:t>Põhivarade müügi</w:t>
      </w:r>
      <w:r w:rsidRPr="003717BE">
        <w:t xml:space="preserve"> all on käesoleval aastal planeeritud </w:t>
      </w:r>
      <w:r w:rsidR="00AE48A3" w:rsidRPr="003717BE">
        <w:t xml:space="preserve">järgmine </w:t>
      </w:r>
      <w:r w:rsidRPr="003717BE">
        <w:t>laekumine</w:t>
      </w:r>
      <w:r w:rsidR="00AE48A3" w:rsidRPr="003717BE">
        <w:t>:</w:t>
      </w:r>
      <w:r w:rsidRPr="003717BE">
        <w:t xml:space="preserve"> </w:t>
      </w:r>
    </w:p>
    <w:p w:rsidR="005F253F" w:rsidRPr="008C32A2" w:rsidRDefault="005F253F" w:rsidP="00D72FCA">
      <w:pPr>
        <w:pStyle w:val="Kehatekst"/>
        <w:numPr>
          <w:ilvl w:val="0"/>
          <w:numId w:val="38"/>
        </w:numPr>
        <w:tabs>
          <w:tab w:val="clear" w:pos="5040"/>
        </w:tabs>
        <w:autoSpaceDE/>
        <w:autoSpaceDN/>
        <w:ind w:right="-489"/>
      </w:pPr>
      <w:r w:rsidRPr="008C32A2">
        <w:t xml:space="preserve">Metsa raieõiguse müügist </w:t>
      </w:r>
      <w:r w:rsidR="00122340">
        <w:t xml:space="preserve">Paralepas </w:t>
      </w:r>
      <w:r w:rsidRPr="008C32A2">
        <w:t xml:space="preserve">on planeeritud katta investeerimistegevuse väljaminekuid summas </w:t>
      </w:r>
      <w:r w:rsidR="008C32A2" w:rsidRPr="008C32A2">
        <w:t>26</w:t>
      </w:r>
      <w:r w:rsidRPr="008C32A2">
        <w:t>000 eurot</w:t>
      </w:r>
      <w:r w:rsidR="008C32A2" w:rsidRPr="008C32A2">
        <w:t>;</w:t>
      </w:r>
    </w:p>
    <w:p w:rsidR="005F253F" w:rsidRPr="003717BE" w:rsidRDefault="00AE48A3" w:rsidP="00D72FCA">
      <w:pPr>
        <w:pStyle w:val="Kehatekst"/>
        <w:numPr>
          <w:ilvl w:val="0"/>
          <w:numId w:val="38"/>
        </w:numPr>
        <w:tabs>
          <w:tab w:val="clear" w:pos="5040"/>
        </w:tabs>
        <w:autoSpaceDE/>
        <w:autoSpaceDN/>
        <w:ind w:right="-489"/>
      </w:pPr>
      <w:r w:rsidRPr="003717BE">
        <w:t>Jalaka 1a</w:t>
      </w:r>
      <w:r w:rsidR="003717BE" w:rsidRPr="003717BE">
        <w:t xml:space="preserve">, </w:t>
      </w:r>
      <w:r w:rsidRPr="003717BE">
        <w:t>Kalda</w:t>
      </w:r>
      <w:r w:rsidR="003717BE" w:rsidRPr="003717BE">
        <w:t xml:space="preserve"> </w:t>
      </w:r>
      <w:r w:rsidRPr="003717BE">
        <w:t>3/5</w:t>
      </w:r>
      <w:r w:rsidR="003717BE" w:rsidRPr="003717BE">
        <w:t>, Karja 10</w:t>
      </w:r>
      <w:r w:rsidRPr="003717BE">
        <w:t xml:space="preserve"> objektide võõrandamisest summas </w:t>
      </w:r>
      <w:r w:rsidR="003717BE" w:rsidRPr="003717BE">
        <w:t>20 000</w:t>
      </w:r>
      <w:r w:rsidRPr="003717BE">
        <w:t xml:space="preserve"> eurot.</w:t>
      </w:r>
    </w:p>
    <w:p w:rsidR="00E73311" w:rsidRDefault="00E73311" w:rsidP="00D72FCA">
      <w:pPr>
        <w:pStyle w:val="Kehatekst"/>
        <w:tabs>
          <w:tab w:val="clear" w:pos="5040"/>
        </w:tabs>
        <w:autoSpaceDE/>
        <w:autoSpaceDN/>
        <w:ind w:right="-489"/>
        <w:rPr>
          <w:u w:val="single"/>
        </w:rPr>
      </w:pPr>
    </w:p>
    <w:p w:rsidR="0042056A" w:rsidRPr="003717BE" w:rsidRDefault="00AE48A3" w:rsidP="00D72FCA">
      <w:pPr>
        <w:pStyle w:val="Kehatekst"/>
        <w:tabs>
          <w:tab w:val="clear" w:pos="5040"/>
        </w:tabs>
        <w:autoSpaceDE/>
        <w:autoSpaceDN/>
        <w:ind w:right="-489"/>
      </w:pPr>
      <w:r w:rsidRPr="003717BE">
        <w:rPr>
          <w:u w:val="single"/>
        </w:rPr>
        <w:t>Põhivarade soetus</w:t>
      </w:r>
      <w:r w:rsidRPr="003717BE">
        <w:t xml:space="preserve"> kajastab kõiki 201</w:t>
      </w:r>
      <w:r w:rsidR="003717BE" w:rsidRPr="003717BE">
        <w:t>3</w:t>
      </w:r>
      <w:r w:rsidR="0042056A" w:rsidRPr="003717BE">
        <w:t>.</w:t>
      </w:r>
      <w:r w:rsidRPr="003717BE">
        <w:t xml:space="preserve"> aastaks planeeritud investeeringuid</w:t>
      </w:r>
      <w:r w:rsidR="0042056A" w:rsidRPr="003717BE">
        <w:t xml:space="preserve"> täies mahus- so toetustest ja omafinantseeringu</w:t>
      </w:r>
      <w:r w:rsidR="009C271F" w:rsidRPr="003717BE">
        <w:t>test kaetud</w:t>
      </w:r>
      <w:r w:rsidR="0042056A" w:rsidRPr="003717BE">
        <w:t xml:space="preserve"> summad kokku.</w:t>
      </w:r>
      <w:r w:rsidRPr="003717BE">
        <w:t xml:space="preserve"> Investeeringud on jagatus tegevusalade lõikes</w:t>
      </w:r>
      <w:r w:rsidR="00ED2B10" w:rsidRPr="003717BE">
        <w:t xml:space="preserve"> erinevateks objektideks või projektideks</w:t>
      </w:r>
      <w:r w:rsidRPr="003717BE">
        <w:t xml:space="preserve">. </w:t>
      </w:r>
      <w:r w:rsidR="0042056A" w:rsidRPr="003717BE">
        <w:t>Eelarves kajastatud summad on or</w:t>
      </w:r>
      <w:r w:rsidR="009C271F" w:rsidRPr="003717BE">
        <w:t>i</w:t>
      </w:r>
      <w:r w:rsidR="0042056A" w:rsidRPr="003717BE">
        <w:t xml:space="preserve">enteeruvad. Lõplikud investeeringute mahud selguvad peale hangete korraldamist. </w:t>
      </w:r>
    </w:p>
    <w:p w:rsidR="00E73311" w:rsidRDefault="00E73311" w:rsidP="00D72FCA">
      <w:pPr>
        <w:pStyle w:val="Kehatekst"/>
        <w:tabs>
          <w:tab w:val="clear" w:pos="5040"/>
        </w:tabs>
        <w:autoSpaceDE/>
        <w:autoSpaceDN/>
        <w:ind w:right="-489"/>
        <w:rPr>
          <w:u w:val="single"/>
        </w:rPr>
      </w:pPr>
    </w:p>
    <w:p w:rsidR="0042056A" w:rsidRPr="008C32A2" w:rsidRDefault="0042056A" w:rsidP="00D72FCA">
      <w:pPr>
        <w:pStyle w:val="Kehatekst"/>
        <w:tabs>
          <w:tab w:val="clear" w:pos="5040"/>
        </w:tabs>
        <w:autoSpaceDE/>
        <w:autoSpaceDN/>
        <w:ind w:right="-489"/>
      </w:pPr>
      <w:r w:rsidRPr="008C32A2">
        <w:rPr>
          <w:u w:val="single"/>
        </w:rPr>
        <w:t xml:space="preserve">Põhivarade soetuseks saadav sihtfinantseerimine </w:t>
      </w:r>
      <w:r w:rsidR="009C271F" w:rsidRPr="008C32A2">
        <w:t>–</w:t>
      </w:r>
      <w:r w:rsidR="005F586D" w:rsidRPr="008C32A2">
        <w:t xml:space="preserve"> </w:t>
      </w:r>
      <w:r w:rsidR="009C271F" w:rsidRPr="008C32A2">
        <w:t>201</w:t>
      </w:r>
      <w:r w:rsidR="008C32A2" w:rsidRPr="008C32A2">
        <w:t>3</w:t>
      </w:r>
      <w:r w:rsidR="009C271F" w:rsidRPr="008C32A2">
        <w:t>. aastal eelarve vastuvõtmisel näidatud kõik planeeritavad toetused investeerimistegevuseks. Eelnevatel aastatel lisati toetus eelarve tuludesse ja vastavalt suurendati ka väljaminekuid peale toetussumma tegelikku laekumist.</w:t>
      </w:r>
    </w:p>
    <w:p w:rsidR="00E73311" w:rsidRDefault="00E73311" w:rsidP="00D72FCA">
      <w:pPr>
        <w:pStyle w:val="Kehatekst"/>
        <w:tabs>
          <w:tab w:val="clear" w:pos="5040"/>
        </w:tabs>
        <w:autoSpaceDE/>
        <w:autoSpaceDN/>
        <w:ind w:right="-489"/>
        <w:rPr>
          <w:u w:val="single"/>
        </w:rPr>
      </w:pPr>
    </w:p>
    <w:p w:rsidR="009C271F" w:rsidRPr="005F586D" w:rsidRDefault="009C271F" w:rsidP="00D72FCA">
      <w:pPr>
        <w:pStyle w:val="Kehatekst"/>
        <w:tabs>
          <w:tab w:val="clear" w:pos="5040"/>
        </w:tabs>
        <w:autoSpaceDE/>
        <w:autoSpaceDN/>
        <w:ind w:right="-489"/>
      </w:pPr>
      <w:r w:rsidRPr="005F586D">
        <w:rPr>
          <w:u w:val="single"/>
        </w:rPr>
        <w:t xml:space="preserve">Finantstulud </w:t>
      </w:r>
      <w:r w:rsidRPr="005F586D">
        <w:t>on eelarveaastal laekuvad pangaintressid kontojääkidelt pangas</w:t>
      </w:r>
      <w:r w:rsidR="005F586D" w:rsidRPr="005F586D">
        <w:t xml:space="preserve">. </w:t>
      </w:r>
      <w:r w:rsidRPr="005F586D">
        <w:t xml:space="preserve"> </w:t>
      </w:r>
    </w:p>
    <w:p w:rsidR="00E73311" w:rsidRDefault="00E73311" w:rsidP="00D72FCA">
      <w:pPr>
        <w:pStyle w:val="Kehatekst"/>
        <w:tabs>
          <w:tab w:val="clear" w:pos="5040"/>
        </w:tabs>
        <w:autoSpaceDE/>
        <w:autoSpaceDN/>
        <w:ind w:right="-489"/>
        <w:rPr>
          <w:u w:val="single"/>
        </w:rPr>
      </w:pPr>
    </w:p>
    <w:p w:rsidR="009C271F" w:rsidRPr="005F586D" w:rsidRDefault="009C271F" w:rsidP="00D72FCA">
      <w:pPr>
        <w:pStyle w:val="Kehatekst"/>
        <w:tabs>
          <w:tab w:val="clear" w:pos="5040"/>
        </w:tabs>
        <w:autoSpaceDE/>
        <w:autoSpaceDN/>
        <w:ind w:right="-489"/>
      </w:pPr>
      <w:r w:rsidRPr="005F586D">
        <w:rPr>
          <w:u w:val="single"/>
        </w:rPr>
        <w:t>Finantskulud</w:t>
      </w:r>
      <w:r w:rsidRPr="005F586D">
        <w:t xml:space="preserve"> </w:t>
      </w:r>
      <w:r w:rsidR="0054534E" w:rsidRPr="005F586D">
        <w:t xml:space="preserve">on </w:t>
      </w:r>
      <w:r w:rsidRPr="005F586D">
        <w:t xml:space="preserve">olemasolevate </w:t>
      </w:r>
      <w:r w:rsidR="00EB68C7" w:rsidRPr="005F586D">
        <w:t>laenukohustuste teenindamiseks tehtavad intressikulud. SEB laenu intress on 1,5% + 6 kuu euribor</w:t>
      </w:r>
      <w:r w:rsidR="004D13AE" w:rsidRPr="005F586D">
        <w:t xml:space="preserve">, </w:t>
      </w:r>
      <w:r w:rsidR="00EB68C7" w:rsidRPr="005F586D">
        <w:t xml:space="preserve">Nordea Panga laenu intress on </w:t>
      </w:r>
      <w:r w:rsidR="005F586D" w:rsidRPr="005F586D">
        <w:t xml:space="preserve"> 1,28% +6 kuu euribor ja KIK laenu intress 1,0% + 6 kuu intress. 6 kuu euribori määraks on arvestatud 0,6%.</w:t>
      </w:r>
    </w:p>
    <w:p w:rsidR="00E73311" w:rsidRDefault="00E73311" w:rsidP="00894CEC">
      <w:pPr>
        <w:pStyle w:val="Normaallaadveeb"/>
        <w:spacing w:before="0" w:after="0" w:afterAutospacing="0"/>
        <w:ind w:right="-489"/>
        <w:jc w:val="both"/>
        <w:rPr>
          <w:u w:val="single"/>
        </w:rPr>
      </w:pPr>
    </w:p>
    <w:p w:rsidR="00894CEC" w:rsidRPr="00894CEC" w:rsidRDefault="00894CEC" w:rsidP="00894CEC">
      <w:pPr>
        <w:pStyle w:val="Normaallaadveeb"/>
        <w:spacing w:before="0" w:after="0" w:afterAutospacing="0"/>
        <w:ind w:right="-489"/>
        <w:jc w:val="both"/>
      </w:pPr>
      <w:r w:rsidRPr="00894CEC">
        <w:rPr>
          <w:u w:val="single"/>
        </w:rPr>
        <w:t>Eelarve tulem</w:t>
      </w:r>
      <w:r w:rsidRPr="00894CEC">
        <w:t xml:space="preserve"> on põhitegevuse tulude ja põhitegevuse kulude vahe, millele on liidetud investeerimistegevus. Eelarve on tasakaalus, kui eelarve tulem võrdub nulliga</w:t>
      </w:r>
      <w:r>
        <w:t xml:space="preserve">, </w:t>
      </w:r>
      <w:r w:rsidRPr="00894CEC">
        <w:t>ülejäägis, kui tulem on positiivne ja puudujäägis, kui tulem on negatiivne. 201</w:t>
      </w:r>
      <w:r>
        <w:t>3</w:t>
      </w:r>
      <w:r w:rsidR="00AF0156">
        <w:t>.</w:t>
      </w:r>
      <w:r w:rsidRPr="00894CEC">
        <w:t xml:space="preserve"> aasta eelarve</w:t>
      </w:r>
      <w:r>
        <w:t xml:space="preserve"> on puuduj</w:t>
      </w:r>
      <w:r w:rsidRPr="00894CEC">
        <w:t>ää</w:t>
      </w:r>
      <w:r>
        <w:t xml:space="preserve">gis </w:t>
      </w:r>
      <w:r w:rsidR="00AF0156">
        <w:t xml:space="preserve">summas </w:t>
      </w:r>
      <w:r w:rsidR="00493B0B">
        <w:t>- 83 570 eurot.</w:t>
      </w:r>
    </w:p>
    <w:p w:rsidR="005B596E" w:rsidRDefault="00EB68C7" w:rsidP="00F02BDA">
      <w:pPr>
        <w:pStyle w:val="Kehatekst"/>
        <w:tabs>
          <w:tab w:val="clear" w:pos="5040"/>
        </w:tabs>
        <w:autoSpaceDE/>
        <w:autoSpaceDN/>
        <w:ind w:right="-720"/>
        <w:rPr>
          <w:b/>
        </w:rPr>
      </w:pPr>
      <w:r w:rsidRPr="0001659B">
        <w:rPr>
          <w:color w:val="FF0000"/>
        </w:rPr>
        <w:br w:type="page"/>
      </w:r>
      <w:r w:rsidR="005B596E" w:rsidRPr="00E46C43">
        <w:rPr>
          <w:b/>
        </w:rPr>
        <w:t>I</w:t>
      </w:r>
      <w:r w:rsidR="005B596E">
        <w:rPr>
          <w:b/>
        </w:rPr>
        <w:t>V</w:t>
      </w:r>
      <w:r w:rsidR="005B596E" w:rsidRPr="00E46C43">
        <w:rPr>
          <w:b/>
        </w:rPr>
        <w:t xml:space="preserve"> OSA </w:t>
      </w:r>
      <w:r w:rsidR="005B596E">
        <w:rPr>
          <w:b/>
        </w:rPr>
        <w:t>FINANTSEERIMISTEGEVUS</w:t>
      </w:r>
      <w:r w:rsidR="005B596E" w:rsidRPr="003E42E8">
        <w:rPr>
          <w:b/>
        </w:rPr>
        <w:t xml:space="preserve"> </w:t>
      </w:r>
    </w:p>
    <w:p w:rsidR="005B596E" w:rsidRDefault="005B596E" w:rsidP="00F02BDA">
      <w:pPr>
        <w:pStyle w:val="Kehatekst"/>
        <w:tabs>
          <w:tab w:val="clear" w:pos="5040"/>
        </w:tabs>
        <w:autoSpaceDE/>
        <w:autoSpaceDN/>
        <w:ind w:right="-720"/>
        <w:rPr>
          <w:b/>
        </w:rPr>
      </w:pPr>
    </w:p>
    <w:p w:rsidR="005B596E" w:rsidRPr="005B596E" w:rsidRDefault="0038494F" w:rsidP="00F02BDA">
      <w:pPr>
        <w:pStyle w:val="Kehatekst"/>
        <w:tabs>
          <w:tab w:val="clear" w:pos="5040"/>
        </w:tabs>
        <w:autoSpaceDE/>
        <w:autoSpaceDN/>
        <w:ind w:right="-720"/>
      </w:pPr>
      <w:r>
        <w:t>F</w:t>
      </w:r>
      <w:r w:rsidR="005B596E" w:rsidRPr="005B596E">
        <w:t>inantseerimistegevuse eelarveosa jaotatakse vähemalt järgmisteks liikideks</w:t>
      </w:r>
    </w:p>
    <w:p w:rsidR="005B596E" w:rsidRDefault="005B596E" w:rsidP="005B596E">
      <w:pPr>
        <w:pStyle w:val="Kehatekst"/>
        <w:numPr>
          <w:ilvl w:val="0"/>
          <w:numId w:val="42"/>
        </w:numPr>
        <w:tabs>
          <w:tab w:val="clear" w:pos="5040"/>
        </w:tabs>
        <w:autoSpaceDE/>
        <w:autoSpaceDN/>
        <w:ind w:left="284" w:right="-720" w:hanging="284"/>
      </w:pPr>
      <w:r w:rsidRPr="005B596E">
        <w:t xml:space="preserve">Laenude </w:t>
      </w:r>
      <w:r>
        <w:t>võtmine, võlakirjade emiteerimine, kapitalirendi- ja faktooringukohustuste võtmine ning kohustuste võtmine teenuste kontsessioonikokkulepete alusel;</w:t>
      </w:r>
    </w:p>
    <w:p w:rsidR="005B596E" w:rsidRDefault="005B596E" w:rsidP="005B596E">
      <w:pPr>
        <w:pStyle w:val="Kehatekst"/>
        <w:numPr>
          <w:ilvl w:val="0"/>
          <w:numId w:val="42"/>
        </w:numPr>
        <w:tabs>
          <w:tab w:val="clear" w:pos="5040"/>
        </w:tabs>
        <w:autoSpaceDE/>
        <w:autoSpaceDN/>
        <w:ind w:left="284" w:right="-720" w:hanging="284"/>
      </w:pPr>
      <w:r>
        <w:t>Võetud laenude tagasimaksmine, kapitalirendi- ja faktooringkohustuste täitmine, emiteeritud võlakirjade lunastamine ning tagasimaksed teenuste kontsessioonikokkulepete alusel.</w:t>
      </w:r>
    </w:p>
    <w:p w:rsidR="005B596E" w:rsidRPr="005B596E" w:rsidRDefault="005B596E" w:rsidP="005B596E">
      <w:pPr>
        <w:pStyle w:val="Kehatekst"/>
        <w:tabs>
          <w:tab w:val="clear" w:pos="5040"/>
        </w:tabs>
        <w:autoSpaceDE/>
        <w:autoSpaceDN/>
        <w:ind w:right="-720"/>
      </w:pPr>
      <w:r>
        <w:t>Finantseerimistegevuse eelarveosa kogusumma on võetud kohustuste ja tagastatud kohustuste vahe, millele on liidetud hoiuste suurenemine.</w:t>
      </w:r>
    </w:p>
    <w:p w:rsidR="005B596E" w:rsidRDefault="005B596E" w:rsidP="00F02BDA">
      <w:pPr>
        <w:pStyle w:val="Kehatekst"/>
        <w:tabs>
          <w:tab w:val="clear" w:pos="5040"/>
        </w:tabs>
        <w:autoSpaceDE/>
        <w:autoSpaceDN/>
        <w:ind w:right="-720"/>
        <w:rPr>
          <w:b/>
        </w:rPr>
      </w:pPr>
    </w:p>
    <w:p w:rsidR="00217E98" w:rsidRPr="003E42E8" w:rsidRDefault="00217E98" w:rsidP="00F02BDA">
      <w:pPr>
        <w:pStyle w:val="Kehatekst"/>
        <w:tabs>
          <w:tab w:val="clear" w:pos="5040"/>
        </w:tabs>
        <w:autoSpaceDE/>
        <w:autoSpaceDN/>
        <w:ind w:right="-720"/>
        <w:rPr>
          <w:b/>
        </w:rPr>
      </w:pPr>
      <w:r w:rsidRPr="003E42E8">
        <w:rPr>
          <w:b/>
        </w:rPr>
        <w:t>Laenukohustuste võtmine</w:t>
      </w:r>
    </w:p>
    <w:p w:rsidR="00217E98" w:rsidRPr="003E42E8" w:rsidRDefault="00217E98" w:rsidP="00217E98">
      <w:pPr>
        <w:pStyle w:val="Normaallaadveeb"/>
        <w:spacing w:before="0" w:after="0" w:afterAutospacing="0"/>
        <w:ind w:right="-489"/>
      </w:pPr>
    </w:p>
    <w:p w:rsidR="00217E98" w:rsidRPr="003E42E8" w:rsidRDefault="00217E98" w:rsidP="00217E98">
      <w:pPr>
        <w:pStyle w:val="Normaallaadveeb"/>
        <w:spacing w:before="0" w:after="0" w:afterAutospacing="0"/>
        <w:ind w:right="-489"/>
        <w:jc w:val="both"/>
      </w:pPr>
      <w:r w:rsidRPr="003E42E8">
        <w:t>Linnavalitsus võib võtta laenu, emiteerida võlakirju, võtta kapitalirendi- ja faktooringukohustusi ning kohustusi teenuste kontsessioonikokkulepete alusel ainult investeeringuteks, osaluste, aktsiate, osade ja muude omakapitaliinstrumentide omandamiseks, ainult kohaliku omavalitsuse üksusest sõltuvale üksusele laenude andmiseks ning järgmiste võlakohustuste tasumiseks:</w:t>
      </w:r>
    </w:p>
    <w:p w:rsidR="00217E98" w:rsidRPr="003E42E8" w:rsidRDefault="00217E98" w:rsidP="00217E98">
      <w:pPr>
        <w:pStyle w:val="Normaallaadveeb"/>
        <w:spacing w:before="0" w:after="0" w:afterAutospacing="0"/>
        <w:ind w:right="-489"/>
      </w:pPr>
      <w:r w:rsidRPr="003E42E8">
        <w:t>1) võetud laenud;</w:t>
      </w:r>
    </w:p>
    <w:p w:rsidR="00217E98" w:rsidRPr="003E42E8" w:rsidRDefault="00217E98" w:rsidP="00217E98">
      <w:pPr>
        <w:pStyle w:val="Normaallaadveeb"/>
        <w:spacing w:before="0" w:after="0" w:afterAutospacing="0"/>
        <w:ind w:right="-489"/>
      </w:pPr>
      <w:r w:rsidRPr="003E42E8">
        <w:t>2) kapitalirendi- ja faktooringukohustused;</w:t>
      </w:r>
    </w:p>
    <w:p w:rsidR="00217E98" w:rsidRPr="003E42E8" w:rsidRDefault="00217E98" w:rsidP="00217E98">
      <w:pPr>
        <w:pStyle w:val="Normaallaadveeb"/>
        <w:spacing w:before="0" w:after="0" w:afterAutospacing="0"/>
        <w:ind w:right="-489"/>
      </w:pPr>
      <w:r w:rsidRPr="003E42E8">
        <w:t>3) emiteeritud võlakirjad;</w:t>
      </w:r>
    </w:p>
    <w:p w:rsidR="00217E98" w:rsidRPr="003E42E8" w:rsidRDefault="00217E98" w:rsidP="00217E98">
      <w:pPr>
        <w:pStyle w:val="Normaallaadveeb"/>
        <w:spacing w:before="0" w:after="0" w:afterAutospacing="0"/>
        <w:ind w:right="-489"/>
      </w:pPr>
      <w:r w:rsidRPr="003E42E8">
        <w:t>4) tasumise tähtajaks täitmata jäänud kohustused;</w:t>
      </w:r>
    </w:p>
    <w:p w:rsidR="00217E98" w:rsidRPr="003E42E8" w:rsidRDefault="00217E98" w:rsidP="00217E98">
      <w:pPr>
        <w:pStyle w:val="Normaallaadveeb"/>
        <w:spacing w:before="0" w:after="0" w:afterAutospacing="0"/>
        <w:ind w:right="-489"/>
      </w:pPr>
      <w:r w:rsidRPr="003E42E8">
        <w:t>5) tagastamisele kuuluvad sihtfinantseerimisena ja kaasfinantseerimisena saadud ettemaksed;</w:t>
      </w:r>
    </w:p>
    <w:p w:rsidR="00217E98" w:rsidRPr="003E42E8" w:rsidRDefault="00217E98" w:rsidP="00217E98">
      <w:pPr>
        <w:pStyle w:val="Normaallaadveeb"/>
        <w:spacing w:before="0" w:after="0" w:afterAutospacing="0"/>
        <w:ind w:right="-489"/>
      </w:pPr>
      <w:r w:rsidRPr="003E42E8">
        <w:t>6) pikaajalised võlad tarnijatele;</w:t>
      </w:r>
    </w:p>
    <w:p w:rsidR="00217E98" w:rsidRPr="003E42E8" w:rsidRDefault="00217E98" w:rsidP="00217E98">
      <w:pPr>
        <w:pStyle w:val="Normaallaadveeb"/>
        <w:spacing w:before="0" w:after="0" w:afterAutospacing="0"/>
        <w:ind w:right="-489"/>
      </w:pPr>
      <w:r w:rsidRPr="003E42E8">
        <w:t>7) teenuste kontsessioonikokkuleppest tekkivad kohustused;</w:t>
      </w:r>
    </w:p>
    <w:p w:rsidR="00217E98" w:rsidRPr="003E42E8" w:rsidRDefault="00217E98" w:rsidP="00217E98">
      <w:pPr>
        <w:pStyle w:val="Normaallaadveeb"/>
        <w:spacing w:before="0" w:after="0" w:afterAutospacing="0"/>
        <w:ind w:right="-489"/>
      </w:pPr>
      <w:r w:rsidRPr="003E42E8">
        <w:t>8) muud pikaajalised kohustused, mis nõuavad tulevikus raha väljamaksmist.</w:t>
      </w:r>
    </w:p>
    <w:p w:rsidR="00217E98" w:rsidRPr="003E42E8" w:rsidRDefault="00217E98" w:rsidP="00217E98">
      <w:pPr>
        <w:pStyle w:val="Normaallaadveeb"/>
        <w:ind w:right="-489"/>
        <w:jc w:val="both"/>
      </w:pPr>
      <w:r w:rsidRPr="003E42E8">
        <w:t xml:space="preserve">Lisaks võib </w:t>
      </w:r>
      <w:r w:rsidR="004B78F3" w:rsidRPr="003E42E8">
        <w:t>linnavalitsus</w:t>
      </w:r>
      <w:r w:rsidRPr="003E42E8">
        <w:t xml:space="preserve"> võtta rahavoogude juhtimise eesmärgil </w:t>
      </w:r>
      <w:r w:rsidR="004B78F3" w:rsidRPr="003E42E8">
        <w:t xml:space="preserve">lühiajalist </w:t>
      </w:r>
      <w:r w:rsidRPr="003E42E8">
        <w:t>laenu</w:t>
      </w:r>
      <w:r w:rsidR="004B78F3" w:rsidRPr="003E42E8">
        <w:t xml:space="preserve"> või arvelduskrediiti</w:t>
      </w:r>
      <w:r w:rsidRPr="003E42E8">
        <w:t xml:space="preserve"> tingimusel, et laen on tagasi makstud eelarveaasta lõpuks.</w:t>
      </w:r>
    </w:p>
    <w:p w:rsidR="00217E98" w:rsidRPr="003E42E8" w:rsidRDefault="00217E98" w:rsidP="00217E98">
      <w:pPr>
        <w:pStyle w:val="Normaallaadveeb"/>
        <w:ind w:right="-489"/>
        <w:jc w:val="both"/>
        <w:rPr>
          <w:b/>
        </w:rPr>
      </w:pPr>
      <w:r w:rsidRPr="003E42E8">
        <w:rPr>
          <w:b/>
        </w:rPr>
        <w:t>Netovõlakoormuse arvestus</w:t>
      </w:r>
    </w:p>
    <w:p w:rsidR="00217E98" w:rsidRPr="003E42E8" w:rsidRDefault="00217E98" w:rsidP="00217E98">
      <w:pPr>
        <w:pStyle w:val="Normaallaadveeb"/>
        <w:spacing w:before="0" w:after="0" w:afterAutospacing="0"/>
        <w:ind w:right="-489"/>
        <w:jc w:val="both"/>
      </w:pPr>
      <w:r w:rsidRPr="003E42E8">
        <w:t>Netovõlakoormus on bilansis kajastatud võlakohustuste suuruse ja likviidsete varade kogusumma vahe.</w:t>
      </w:r>
    </w:p>
    <w:p w:rsidR="00217E98" w:rsidRPr="003E42E8" w:rsidRDefault="00217E98" w:rsidP="00217E98">
      <w:pPr>
        <w:pStyle w:val="Normaallaadveeb"/>
        <w:spacing w:before="0" w:after="0" w:afterAutospacing="0"/>
        <w:ind w:right="-489"/>
      </w:pPr>
      <w:r w:rsidRPr="003E42E8">
        <w:t>Netovõlakoormuse arvestuses võetakse võlakohustustena arvesse järgmised bilansis kajastatud kohustused:</w:t>
      </w:r>
    </w:p>
    <w:p w:rsidR="00217E98" w:rsidRPr="003E42E8" w:rsidRDefault="00217E98" w:rsidP="00217E98">
      <w:pPr>
        <w:pStyle w:val="Normaallaadveeb"/>
        <w:spacing w:before="0" w:after="0" w:afterAutospacing="0"/>
        <w:ind w:right="-489"/>
      </w:pPr>
      <w:r w:rsidRPr="003E42E8">
        <w:t>1) võetud laenud;</w:t>
      </w:r>
    </w:p>
    <w:p w:rsidR="00217E98" w:rsidRPr="003E42E8" w:rsidRDefault="00217E98" w:rsidP="00217E98">
      <w:pPr>
        <w:pStyle w:val="Normaallaadveeb"/>
        <w:spacing w:before="0" w:after="0" w:afterAutospacing="0"/>
        <w:ind w:right="-489"/>
      </w:pPr>
      <w:r w:rsidRPr="003E42E8">
        <w:t>2) kapitalirendi- ja faktooringukohustused;</w:t>
      </w:r>
    </w:p>
    <w:p w:rsidR="00217E98" w:rsidRPr="003E42E8" w:rsidRDefault="00217E98" w:rsidP="00217E98">
      <w:pPr>
        <w:pStyle w:val="Normaallaadveeb"/>
        <w:spacing w:before="0" w:after="0" w:afterAutospacing="0"/>
        <w:ind w:right="-489"/>
      </w:pPr>
      <w:r w:rsidRPr="003E42E8">
        <w:t>3) emiteeritud võlakirjad;</w:t>
      </w:r>
    </w:p>
    <w:p w:rsidR="00217E98" w:rsidRPr="003E42E8" w:rsidRDefault="00217E98" w:rsidP="00217E98">
      <w:pPr>
        <w:pStyle w:val="Normaallaadveeb"/>
        <w:spacing w:before="0" w:after="0" w:afterAutospacing="0"/>
        <w:ind w:right="-489"/>
      </w:pPr>
      <w:r w:rsidRPr="003E42E8">
        <w:t>4) tasumise tähtajaks täitmata jäänud kohustused;</w:t>
      </w:r>
    </w:p>
    <w:p w:rsidR="00217E98" w:rsidRPr="003E42E8" w:rsidRDefault="00217E98" w:rsidP="00217E98">
      <w:pPr>
        <w:pStyle w:val="Normaallaadveeb"/>
        <w:spacing w:before="0" w:after="0" w:afterAutospacing="0"/>
        <w:ind w:right="-489"/>
      </w:pPr>
      <w:r w:rsidRPr="003E42E8">
        <w:t>5) tagastamisele kuuluvad sihtfinantseerimisena ja kaasfinantseerimisena saadud ettemaksed;</w:t>
      </w:r>
    </w:p>
    <w:p w:rsidR="00217E98" w:rsidRPr="003E42E8" w:rsidRDefault="00217E98" w:rsidP="00217E98">
      <w:pPr>
        <w:pStyle w:val="Normaallaadveeb"/>
        <w:spacing w:before="0" w:after="0" w:afterAutospacing="0"/>
        <w:ind w:right="-489"/>
      </w:pPr>
      <w:r w:rsidRPr="003E42E8">
        <w:t>6) pikaajalised võlad tarnijatele;</w:t>
      </w:r>
    </w:p>
    <w:p w:rsidR="00217E98" w:rsidRPr="003E42E8" w:rsidRDefault="00217E98" w:rsidP="00217E98">
      <w:pPr>
        <w:pStyle w:val="Normaallaadveeb"/>
        <w:spacing w:before="0" w:after="0" w:afterAutospacing="0"/>
        <w:ind w:right="-489"/>
      </w:pPr>
      <w:r w:rsidRPr="003E42E8">
        <w:t>7) teenuste kontsessioonikokkuleppest tekkivad kohustused;</w:t>
      </w:r>
    </w:p>
    <w:p w:rsidR="00217E98" w:rsidRPr="003E42E8" w:rsidRDefault="00217E98" w:rsidP="00217E98">
      <w:pPr>
        <w:pStyle w:val="Normaallaadveeb"/>
        <w:spacing w:before="0" w:after="0" w:afterAutospacing="0"/>
        <w:ind w:right="-489"/>
      </w:pPr>
      <w:r w:rsidRPr="003E42E8">
        <w:t>8) muud pikaajalised kohustused, mis nõuavad tulevikus raha väljamaksmist.</w:t>
      </w:r>
    </w:p>
    <w:p w:rsidR="00217E98" w:rsidRPr="003E42E8" w:rsidRDefault="00217E98" w:rsidP="00217E98">
      <w:pPr>
        <w:pStyle w:val="Normaallaadveeb"/>
        <w:spacing w:before="0" w:after="0" w:afterAutospacing="0"/>
        <w:ind w:right="-489"/>
      </w:pPr>
    </w:p>
    <w:p w:rsidR="00217E98" w:rsidRPr="003E42E8" w:rsidRDefault="00217E98" w:rsidP="00217E98">
      <w:pPr>
        <w:pStyle w:val="Normaallaadveeb"/>
        <w:spacing w:before="0" w:after="0" w:afterAutospacing="0"/>
        <w:ind w:right="-489"/>
        <w:jc w:val="both"/>
      </w:pPr>
      <w:r w:rsidRPr="003E42E8">
        <w:t xml:space="preserve">Netovõlakoormus võib aruandeaasta lõpul ulatuda lõppenud aruandeaasta põhitegevuse tulude ja põhitegevuse kulude kuuekordse vaheni, kuid ei tohi ületada sama aruandeaasta põhitegevuse tulude kogusummat. Kui põhitegevuse tulude ja põhitegevuse kulude kuuekordne vahe on väiksem kui 60 protsenti vastava aruandeaasta põhitegevuse tuludest, võib netovõlakoormus ulatuda kuni 60 protsendini vastava aruandeaasta põhitegevuse tuludest. Sellest tulenevalt võib Haapsalu linna netovõlakoormus ulatuda maksimaalselt 60% põhitegevuse tuludest, ehk maksimaalselt </w:t>
      </w:r>
      <w:r w:rsidR="007C6DD2" w:rsidRPr="003E42E8">
        <w:t>5 720 710</w:t>
      </w:r>
      <w:r w:rsidRPr="003E42E8">
        <w:t xml:space="preserve"> euroni. </w:t>
      </w:r>
    </w:p>
    <w:tbl>
      <w:tblPr>
        <w:tblW w:w="9019" w:type="dxa"/>
        <w:tblInd w:w="65" w:type="dxa"/>
        <w:tblCellMar>
          <w:left w:w="70" w:type="dxa"/>
          <w:right w:w="70" w:type="dxa"/>
        </w:tblCellMar>
        <w:tblLook w:val="04A0"/>
      </w:tblPr>
      <w:tblGrid>
        <w:gridCol w:w="490"/>
        <w:gridCol w:w="190"/>
        <w:gridCol w:w="4383"/>
        <w:gridCol w:w="1100"/>
        <w:gridCol w:w="1120"/>
        <w:gridCol w:w="1080"/>
        <w:gridCol w:w="656"/>
      </w:tblGrid>
      <w:tr w:rsidR="00E73311" w:rsidRPr="00AE2153" w:rsidTr="00E73311">
        <w:trPr>
          <w:trHeight w:val="900"/>
        </w:trPr>
        <w:tc>
          <w:tcPr>
            <w:tcW w:w="5063"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E73311" w:rsidRPr="00AE2153" w:rsidRDefault="00E73311" w:rsidP="00E73311">
            <w:pPr>
              <w:jc w:val="center"/>
              <w:rPr>
                <w:sz w:val="20"/>
                <w:szCs w:val="20"/>
                <w:lang w:val="et-EE" w:eastAsia="et-EE"/>
              </w:rPr>
            </w:pPr>
            <w:r w:rsidRPr="00AE2153">
              <w:rPr>
                <w:sz w:val="20"/>
                <w:szCs w:val="20"/>
                <w:lang w:val="et-EE" w:eastAsia="et-EE"/>
              </w:rPr>
              <w:t>Kirje nimetus</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E73311" w:rsidRPr="00AE2153" w:rsidRDefault="00E73311" w:rsidP="00E73311">
            <w:pPr>
              <w:jc w:val="center"/>
              <w:rPr>
                <w:sz w:val="20"/>
                <w:szCs w:val="20"/>
                <w:lang w:val="et-EE" w:eastAsia="et-EE"/>
              </w:rPr>
            </w:pPr>
            <w:r w:rsidRPr="00AE2153">
              <w:rPr>
                <w:sz w:val="20"/>
                <w:szCs w:val="20"/>
                <w:lang w:val="et-EE" w:eastAsia="et-EE"/>
              </w:rPr>
              <w:t>2011 eelarve täitmine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E73311" w:rsidRPr="00AE2153" w:rsidRDefault="00E73311" w:rsidP="00E73311">
            <w:pPr>
              <w:jc w:val="center"/>
              <w:rPr>
                <w:sz w:val="20"/>
                <w:szCs w:val="20"/>
                <w:lang w:val="et-EE" w:eastAsia="et-EE"/>
              </w:rPr>
            </w:pPr>
            <w:r w:rsidRPr="00AE2153">
              <w:rPr>
                <w:sz w:val="20"/>
                <w:szCs w:val="20"/>
                <w:lang w:val="et-EE" w:eastAsia="et-EE"/>
              </w:rPr>
              <w:t>2012 eelarve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E73311" w:rsidRPr="00AE2153" w:rsidRDefault="00E73311" w:rsidP="00E73311">
            <w:pPr>
              <w:jc w:val="center"/>
              <w:rPr>
                <w:sz w:val="20"/>
                <w:szCs w:val="20"/>
                <w:lang w:val="et-EE" w:eastAsia="et-EE"/>
              </w:rPr>
            </w:pPr>
            <w:r w:rsidRPr="00AE2153">
              <w:rPr>
                <w:sz w:val="20"/>
                <w:szCs w:val="20"/>
                <w:lang w:val="et-EE" w:eastAsia="et-EE"/>
              </w:rPr>
              <w:t>2013 eelarve</w:t>
            </w:r>
          </w:p>
        </w:tc>
        <w:tc>
          <w:tcPr>
            <w:tcW w:w="656" w:type="dxa"/>
            <w:tcBorders>
              <w:top w:val="single" w:sz="4" w:space="0" w:color="auto"/>
              <w:left w:val="nil"/>
              <w:bottom w:val="single" w:sz="4" w:space="0" w:color="auto"/>
              <w:right w:val="single" w:sz="4" w:space="0" w:color="auto"/>
            </w:tcBorders>
            <w:shd w:val="clear" w:color="auto" w:fill="auto"/>
            <w:vAlign w:val="bottom"/>
            <w:hideMark/>
          </w:tcPr>
          <w:p w:rsidR="00E73311" w:rsidRPr="00AE2153" w:rsidRDefault="00E73311" w:rsidP="00E73311">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E73311" w:rsidRPr="00AE2153" w:rsidTr="00E73311">
        <w:trPr>
          <w:trHeight w:val="255"/>
        </w:trPr>
        <w:tc>
          <w:tcPr>
            <w:tcW w:w="490" w:type="dxa"/>
            <w:tcBorders>
              <w:top w:val="nil"/>
              <w:left w:val="single" w:sz="4" w:space="0" w:color="auto"/>
              <w:bottom w:val="single" w:sz="4" w:space="0" w:color="auto"/>
              <w:right w:val="nil"/>
            </w:tcBorders>
            <w:shd w:val="clear" w:color="auto" w:fill="auto"/>
            <w:noWrap/>
            <w:vAlign w:val="bottom"/>
            <w:hideMark/>
          </w:tcPr>
          <w:p w:rsidR="00E73311" w:rsidRPr="00AE2153" w:rsidRDefault="00E73311" w:rsidP="00E73311">
            <w:pPr>
              <w:rPr>
                <w:b/>
                <w:bCs/>
                <w:sz w:val="20"/>
                <w:szCs w:val="20"/>
                <w:lang w:val="et-EE" w:eastAsia="et-EE"/>
              </w:rPr>
            </w:pPr>
            <w:r w:rsidRPr="00AE2153">
              <w:rPr>
                <w:b/>
                <w:bCs/>
                <w:sz w:val="20"/>
                <w:szCs w:val="20"/>
                <w:lang w:val="et-EE" w:eastAsia="et-EE"/>
              </w:rPr>
              <w:t> </w:t>
            </w:r>
          </w:p>
        </w:tc>
        <w:tc>
          <w:tcPr>
            <w:tcW w:w="4573" w:type="dxa"/>
            <w:gridSpan w:val="2"/>
            <w:tcBorders>
              <w:top w:val="single" w:sz="4" w:space="0" w:color="auto"/>
              <w:left w:val="nil"/>
              <w:bottom w:val="single" w:sz="4" w:space="0" w:color="auto"/>
              <w:right w:val="nil"/>
            </w:tcBorders>
            <w:shd w:val="clear" w:color="auto" w:fill="auto"/>
            <w:noWrap/>
            <w:vAlign w:val="bottom"/>
            <w:hideMark/>
          </w:tcPr>
          <w:p w:rsidR="00E73311" w:rsidRPr="00AE2153" w:rsidRDefault="00E73311" w:rsidP="00E73311">
            <w:pPr>
              <w:rPr>
                <w:b/>
                <w:bCs/>
                <w:sz w:val="20"/>
                <w:szCs w:val="20"/>
                <w:lang w:val="et-EE" w:eastAsia="et-EE"/>
              </w:rPr>
            </w:pPr>
            <w:r w:rsidRPr="00AE2153">
              <w:rPr>
                <w:b/>
                <w:bCs/>
                <w:sz w:val="20"/>
                <w:szCs w:val="20"/>
                <w:lang w:val="et-EE" w:eastAsia="et-EE"/>
              </w:rPr>
              <w:t>FINANTSEERIMISTEGEVUS KOKKU</w:t>
            </w:r>
          </w:p>
        </w:tc>
        <w:tc>
          <w:tcPr>
            <w:tcW w:w="1100" w:type="dxa"/>
            <w:tcBorders>
              <w:top w:val="nil"/>
              <w:left w:val="single" w:sz="4" w:space="0" w:color="auto"/>
              <w:bottom w:val="single" w:sz="4" w:space="0" w:color="auto"/>
              <w:right w:val="nil"/>
            </w:tcBorders>
            <w:shd w:val="clear" w:color="auto" w:fill="auto"/>
            <w:noWrap/>
            <w:vAlign w:val="bottom"/>
            <w:hideMark/>
          </w:tcPr>
          <w:p w:rsidR="00E73311" w:rsidRPr="00AE2153" w:rsidRDefault="00E73311" w:rsidP="00E73311">
            <w:pPr>
              <w:jc w:val="right"/>
              <w:rPr>
                <w:b/>
                <w:bCs/>
                <w:sz w:val="20"/>
                <w:szCs w:val="20"/>
                <w:lang w:val="et-EE" w:eastAsia="et-EE"/>
              </w:rPr>
            </w:pPr>
            <w:r w:rsidRPr="00AE2153">
              <w:rPr>
                <w:b/>
                <w:bCs/>
                <w:sz w:val="20"/>
                <w:szCs w:val="20"/>
                <w:lang w:val="et-EE" w:eastAsia="et-EE"/>
              </w:rPr>
              <w:t>501 635</w:t>
            </w:r>
          </w:p>
        </w:tc>
        <w:tc>
          <w:tcPr>
            <w:tcW w:w="1120" w:type="dxa"/>
            <w:tcBorders>
              <w:top w:val="nil"/>
              <w:left w:val="single" w:sz="4" w:space="0" w:color="auto"/>
              <w:bottom w:val="single" w:sz="4" w:space="0" w:color="auto"/>
              <w:right w:val="single" w:sz="8" w:space="0" w:color="auto"/>
            </w:tcBorders>
            <w:shd w:val="clear" w:color="auto" w:fill="auto"/>
            <w:noWrap/>
            <w:vAlign w:val="bottom"/>
            <w:hideMark/>
          </w:tcPr>
          <w:p w:rsidR="00E73311" w:rsidRPr="00AE2153" w:rsidRDefault="00E73311" w:rsidP="00E73311">
            <w:pPr>
              <w:jc w:val="right"/>
              <w:rPr>
                <w:b/>
                <w:bCs/>
                <w:sz w:val="20"/>
                <w:szCs w:val="20"/>
                <w:lang w:val="et-EE" w:eastAsia="et-EE"/>
              </w:rPr>
            </w:pPr>
            <w:r w:rsidRPr="00AE2153">
              <w:rPr>
                <w:b/>
                <w:bCs/>
                <w:sz w:val="20"/>
                <w:szCs w:val="20"/>
                <w:lang w:val="et-EE" w:eastAsia="et-EE"/>
              </w:rPr>
              <w:t>47 189</w:t>
            </w:r>
          </w:p>
        </w:tc>
        <w:tc>
          <w:tcPr>
            <w:tcW w:w="1080" w:type="dxa"/>
            <w:tcBorders>
              <w:top w:val="nil"/>
              <w:left w:val="single" w:sz="4" w:space="0" w:color="auto"/>
              <w:bottom w:val="single" w:sz="4" w:space="0" w:color="auto"/>
              <w:right w:val="nil"/>
            </w:tcBorders>
            <w:shd w:val="clear" w:color="auto" w:fill="auto"/>
            <w:noWrap/>
            <w:vAlign w:val="bottom"/>
            <w:hideMark/>
          </w:tcPr>
          <w:p w:rsidR="00E73311" w:rsidRPr="00AE2153" w:rsidRDefault="00E73311" w:rsidP="00E73311">
            <w:pPr>
              <w:jc w:val="right"/>
              <w:rPr>
                <w:b/>
                <w:bCs/>
                <w:sz w:val="20"/>
                <w:szCs w:val="20"/>
                <w:lang w:val="et-EE" w:eastAsia="et-EE"/>
              </w:rPr>
            </w:pPr>
            <w:r w:rsidRPr="00AE2153">
              <w:rPr>
                <w:b/>
                <w:bCs/>
                <w:sz w:val="20"/>
                <w:szCs w:val="20"/>
                <w:lang w:val="et-EE" w:eastAsia="et-EE"/>
              </w:rPr>
              <w:t>-62 553</w:t>
            </w:r>
          </w:p>
        </w:tc>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E73311" w:rsidRPr="00AE2153" w:rsidRDefault="00E73311" w:rsidP="00E73311">
            <w:pPr>
              <w:jc w:val="right"/>
              <w:rPr>
                <w:b/>
                <w:bCs/>
                <w:sz w:val="16"/>
                <w:szCs w:val="16"/>
                <w:lang w:val="et-EE" w:eastAsia="et-EE"/>
              </w:rPr>
            </w:pPr>
            <w:r w:rsidRPr="00AE2153">
              <w:rPr>
                <w:b/>
                <w:bCs/>
                <w:sz w:val="16"/>
                <w:szCs w:val="16"/>
                <w:lang w:val="et-EE" w:eastAsia="et-EE"/>
              </w:rPr>
              <w:t>-133%</w:t>
            </w:r>
          </w:p>
        </w:tc>
      </w:tr>
      <w:tr w:rsidR="00E73311" w:rsidRPr="00AE2153" w:rsidTr="00E73311">
        <w:trPr>
          <w:trHeight w:val="255"/>
        </w:trPr>
        <w:tc>
          <w:tcPr>
            <w:tcW w:w="49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sz w:val="20"/>
                <w:szCs w:val="20"/>
                <w:lang w:val="et-EE" w:eastAsia="et-EE"/>
              </w:rPr>
            </w:pPr>
            <w:r w:rsidRPr="00AE2153">
              <w:rPr>
                <w:sz w:val="20"/>
                <w:szCs w:val="20"/>
                <w:lang w:val="et-EE" w:eastAsia="et-EE"/>
              </w:rPr>
              <w:t>20.5</w:t>
            </w:r>
          </w:p>
        </w:tc>
        <w:tc>
          <w:tcPr>
            <w:tcW w:w="190" w:type="dxa"/>
            <w:tcBorders>
              <w:top w:val="nil"/>
              <w:left w:val="nil"/>
              <w:bottom w:val="nil"/>
              <w:right w:val="nil"/>
            </w:tcBorders>
            <w:shd w:val="clear" w:color="auto" w:fill="auto"/>
            <w:noWrap/>
            <w:vAlign w:val="bottom"/>
            <w:hideMark/>
          </w:tcPr>
          <w:p w:rsidR="00E73311" w:rsidRPr="00AE2153" w:rsidRDefault="00E73311" w:rsidP="00E73311">
            <w:pPr>
              <w:rPr>
                <w:sz w:val="20"/>
                <w:szCs w:val="20"/>
                <w:lang w:val="et-EE" w:eastAsia="et-EE"/>
              </w:rPr>
            </w:pPr>
          </w:p>
        </w:tc>
        <w:tc>
          <w:tcPr>
            <w:tcW w:w="4383" w:type="dxa"/>
            <w:tcBorders>
              <w:top w:val="nil"/>
              <w:left w:val="nil"/>
              <w:bottom w:val="nil"/>
              <w:right w:val="nil"/>
            </w:tcBorders>
            <w:shd w:val="clear" w:color="auto" w:fill="auto"/>
            <w:vAlign w:val="bottom"/>
            <w:hideMark/>
          </w:tcPr>
          <w:p w:rsidR="00E73311" w:rsidRPr="00AE2153" w:rsidRDefault="00E73311" w:rsidP="00E73311">
            <w:pPr>
              <w:rPr>
                <w:sz w:val="20"/>
                <w:szCs w:val="20"/>
                <w:lang w:val="et-EE" w:eastAsia="et-EE"/>
              </w:rPr>
            </w:pPr>
            <w:r w:rsidRPr="00AE2153">
              <w:rPr>
                <w:sz w:val="20"/>
                <w:szCs w:val="20"/>
                <w:lang w:val="et-EE" w:eastAsia="et-EE"/>
              </w:rPr>
              <w:t>Kohustuste võtmine (+)</w:t>
            </w:r>
          </w:p>
        </w:tc>
        <w:tc>
          <w:tcPr>
            <w:tcW w:w="1100" w:type="dxa"/>
            <w:tcBorders>
              <w:top w:val="nil"/>
              <w:left w:val="single" w:sz="4" w:space="0" w:color="auto"/>
              <w:bottom w:val="nil"/>
              <w:right w:val="nil"/>
            </w:tcBorders>
            <w:shd w:val="clear" w:color="auto" w:fill="auto"/>
            <w:noWrap/>
            <w:vAlign w:val="bottom"/>
            <w:hideMark/>
          </w:tcPr>
          <w:p w:rsidR="00E73311" w:rsidRPr="00AE2153" w:rsidRDefault="00E73311" w:rsidP="00E73311">
            <w:pPr>
              <w:jc w:val="right"/>
              <w:rPr>
                <w:sz w:val="16"/>
                <w:szCs w:val="16"/>
                <w:lang w:val="et-EE" w:eastAsia="et-EE"/>
              </w:rPr>
            </w:pPr>
            <w:r w:rsidRPr="00AE2153">
              <w:rPr>
                <w:sz w:val="16"/>
                <w:szCs w:val="16"/>
                <w:lang w:val="et-EE" w:eastAsia="et-EE"/>
              </w:rPr>
              <w:t>504 902</w:t>
            </w:r>
          </w:p>
        </w:tc>
        <w:tc>
          <w:tcPr>
            <w:tcW w:w="1120" w:type="dxa"/>
            <w:tcBorders>
              <w:top w:val="nil"/>
              <w:left w:val="single" w:sz="4" w:space="0" w:color="auto"/>
              <w:bottom w:val="nil"/>
              <w:right w:val="single" w:sz="4" w:space="0" w:color="auto"/>
            </w:tcBorders>
            <w:shd w:val="clear" w:color="auto" w:fill="auto"/>
            <w:noWrap/>
            <w:vAlign w:val="bottom"/>
            <w:hideMark/>
          </w:tcPr>
          <w:p w:rsidR="00E73311" w:rsidRPr="00AE2153" w:rsidRDefault="00E73311" w:rsidP="00E73311">
            <w:pPr>
              <w:jc w:val="right"/>
              <w:rPr>
                <w:sz w:val="16"/>
                <w:szCs w:val="16"/>
                <w:lang w:val="et-EE" w:eastAsia="et-EE"/>
              </w:rPr>
            </w:pPr>
            <w:r w:rsidRPr="00AE2153">
              <w:rPr>
                <w:sz w:val="16"/>
                <w:szCs w:val="16"/>
                <w:lang w:val="et-EE" w:eastAsia="et-EE"/>
              </w:rPr>
              <w:t>3 124 000</w:t>
            </w:r>
          </w:p>
        </w:tc>
        <w:tc>
          <w:tcPr>
            <w:tcW w:w="1080" w:type="dxa"/>
            <w:tcBorders>
              <w:top w:val="nil"/>
              <w:left w:val="nil"/>
              <w:bottom w:val="nil"/>
              <w:right w:val="single" w:sz="4" w:space="0" w:color="auto"/>
            </w:tcBorders>
            <w:shd w:val="clear" w:color="auto" w:fill="auto"/>
            <w:noWrap/>
            <w:vAlign w:val="bottom"/>
            <w:hideMark/>
          </w:tcPr>
          <w:p w:rsidR="00E73311" w:rsidRPr="00AE2153" w:rsidRDefault="00E73311" w:rsidP="00E73311">
            <w:pPr>
              <w:jc w:val="right"/>
              <w:rPr>
                <w:sz w:val="16"/>
                <w:szCs w:val="16"/>
                <w:lang w:val="et-EE" w:eastAsia="et-EE"/>
              </w:rPr>
            </w:pPr>
            <w:r w:rsidRPr="00AE2153">
              <w:rPr>
                <w:sz w:val="16"/>
                <w:szCs w:val="16"/>
                <w:lang w:val="et-EE" w:eastAsia="et-EE"/>
              </w:rPr>
              <w:t>270 000</w:t>
            </w:r>
          </w:p>
        </w:tc>
        <w:tc>
          <w:tcPr>
            <w:tcW w:w="656" w:type="dxa"/>
            <w:tcBorders>
              <w:top w:val="nil"/>
              <w:left w:val="nil"/>
              <w:bottom w:val="nil"/>
              <w:right w:val="single" w:sz="4" w:space="0" w:color="auto"/>
            </w:tcBorders>
            <w:shd w:val="clear" w:color="auto" w:fill="auto"/>
            <w:noWrap/>
            <w:vAlign w:val="bottom"/>
            <w:hideMark/>
          </w:tcPr>
          <w:p w:rsidR="00E73311" w:rsidRPr="00AE2153" w:rsidRDefault="00E73311" w:rsidP="00E73311">
            <w:pPr>
              <w:jc w:val="right"/>
              <w:rPr>
                <w:sz w:val="16"/>
                <w:szCs w:val="16"/>
                <w:lang w:val="et-EE" w:eastAsia="et-EE"/>
              </w:rPr>
            </w:pPr>
            <w:r w:rsidRPr="00AE2153">
              <w:rPr>
                <w:sz w:val="16"/>
                <w:szCs w:val="16"/>
                <w:lang w:val="et-EE" w:eastAsia="et-EE"/>
              </w:rPr>
              <w:t>9%</w:t>
            </w:r>
          </w:p>
        </w:tc>
      </w:tr>
      <w:tr w:rsidR="00E73311" w:rsidRPr="00AE2153" w:rsidTr="00E73311">
        <w:trPr>
          <w:trHeight w:val="510"/>
        </w:trPr>
        <w:tc>
          <w:tcPr>
            <w:tcW w:w="49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i/>
                <w:iCs/>
                <w:sz w:val="20"/>
                <w:szCs w:val="20"/>
                <w:lang w:val="et-EE" w:eastAsia="et-EE"/>
              </w:rPr>
            </w:pPr>
            <w:r w:rsidRPr="00AE2153">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E73311" w:rsidRPr="00AE2153" w:rsidRDefault="00E73311" w:rsidP="00E73311">
            <w:pPr>
              <w:rPr>
                <w:i/>
                <w:iCs/>
                <w:sz w:val="20"/>
                <w:szCs w:val="20"/>
                <w:lang w:val="et-EE" w:eastAsia="et-EE"/>
              </w:rPr>
            </w:pPr>
          </w:p>
        </w:tc>
        <w:tc>
          <w:tcPr>
            <w:tcW w:w="4383" w:type="dxa"/>
            <w:tcBorders>
              <w:top w:val="nil"/>
              <w:left w:val="nil"/>
              <w:bottom w:val="nil"/>
              <w:right w:val="nil"/>
            </w:tcBorders>
            <w:shd w:val="clear" w:color="auto" w:fill="auto"/>
            <w:vAlign w:val="bottom"/>
            <w:hideMark/>
          </w:tcPr>
          <w:p w:rsidR="00E73311" w:rsidRPr="00AE2153" w:rsidRDefault="00E73311" w:rsidP="00E73311">
            <w:pPr>
              <w:ind w:firstLineChars="100" w:firstLine="200"/>
              <w:rPr>
                <w:i/>
                <w:iCs/>
                <w:sz w:val="20"/>
                <w:szCs w:val="20"/>
                <w:lang w:val="et-EE" w:eastAsia="et-EE"/>
              </w:rPr>
            </w:pPr>
            <w:r w:rsidRPr="00AE2153">
              <w:rPr>
                <w:i/>
                <w:iCs/>
                <w:sz w:val="20"/>
                <w:szCs w:val="20"/>
                <w:lang w:val="et-EE" w:eastAsia="et-EE"/>
              </w:rPr>
              <w:t>sh laen Lasteaed Vikerkaar rek. omaosaluseks</w:t>
            </w:r>
          </w:p>
        </w:tc>
        <w:tc>
          <w:tcPr>
            <w:tcW w:w="110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i/>
                <w:iCs/>
                <w:sz w:val="16"/>
                <w:szCs w:val="16"/>
                <w:lang w:val="et-EE" w:eastAsia="et-EE"/>
              </w:rPr>
            </w:pPr>
            <w:r w:rsidRPr="00AE2153">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270 000</w:t>
            </w:r>
          </w:p>
        </w:tc>
        <w:tc>
          <w:tcPr>
            <w:tcW w:w="656" w:type="dxa"/>
            <w:tcBorders>
              <w:top w:val="nil"/>
              <w:left w:val="nil"/>
              <w:bottom w:val="nil"/>
              <w:right w:val="single" w:sz="4" w:space="0" w:color="auto"/>
            </w:tcBorders>
            <w:shd w:val="clear" w:color="auto" w:fill="auto"/>
            <w:noWrap/>
            <w:vAlign w:val="bottom"/>
            <w:hideMark/>
          </w:tcPr>
          <w:p w:rsidR="00E73311" w:rsidRPr="00AE2153" w:rsidRDefault="00E73311" w:rsidP="00E73311">
            <w:pPr>
              <w:rPr>
                <w:i/>
                <w:iCs/>
                <w:sz w:val="16"/>
                <w:szCs w:val="16"/>
                <w:lang w:val="et-EE" w:eastAsia="et-EE"/>
              </w:rPr>
            </w:pPr>
            <w:r w:rsidRPr="00AE2153">
              <w:rPr>
                <w:i/>
                <w:iCs/>
                <w:sz w:val="16"/>
                <w:szCs w:val="16"/>
                <w:lang w:val="et-EE" w:eastAsia="et-EE"/>
              </w:rPr>
              <w:t> </w:t>
            </w:r>
          </w:p>
        </w:tc>
      </w:tr>
      <w:tr w:rsidR="00E73311" w:rsidRPr="00AE2153" w:rsidTr="00E73311">
        <w:trPr>
          <w:trHeight w:val="510"/>
        </w:trPr>
        <w:tc>
          <w:tcPr>
            <w:tcW w:w="49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i/>
                <w:iCs/>
                <w:sz w:val="20"/>
                <w:szCs w:val="20"/>
                <w:lang w:val="et-EE" w:eastAsia="et-EE"/>
              </w:rPr>
            </w:pPr>
            <w:r w:rsidRPr="00AE2153">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E73311" w:rsidRPr="00AE2153" w:rsidRDefault="00E73311" w:rsidP="00E73311">
            <w:pPr>
              <w:rPr>
                <w:i/>
                <w:iCs/>
                <w:sz w:val="20"/>
                <w:szCs w:val="20"/>
                <w:lang w:val="et-EE" w:eastAsia="et-EE"/>
              </w:rPr>
            </w:pPr>
          </w:p>
        </w:tc>
        <w:tc>
          <w:tcPr>
            <w:tcW w:w="4383" w:type="dxa"/>
            <w:tcBorders>
              <w:top w:val="nil"/>
              <w:left w:val="nil"/>
              <w:bottom w:val="nil"/>
              <w:right w:val="nil"/>
            </w:tcBorders>
            <w:shd w:val="clear" w:color="auto" w:fill="auto"/>
            <w:vAlign w:val="bottom"/>
            <w:hideMark/>
          </w:tcPr>
          <w:p w:rsidR="00E73311" w:rsidRPr="00AE2153" w:rsidRDefault="00E73311" w:rsidP="00E73311">
            <w:pPr>
              <w:ind w:left="106" w:firstLineChars="47" w:firstLine="94"/>
              <w:rPr>
                <w:i/>
                <w:iCs/>
                <w:sz w:val="20"/>
                <w:szCs w:val="20"/>
                <w:lang w:val="et-EE" w:eastAsia="et-EE"/>
              </w:rPr>
            </w:pPr>
            <w:r w:rsidRPr="00AE2153">
              <w:rPr>
                <w:i/>
                <w:iCs/>
                <w:sz w:val="20"/>
                <w:szCs w:val="20"/>
                <w:lang w:val="et-EE" w:eastAsia="et-EE"/>
              </w:rPr>
              <w:t>sh. laen Nordea Bank kohustuste refinantseerimiseks</w:t>
            </w:r>
          </w:p>
        </w:tc>
        <w:tc>
          <w:tcPr>
            <w:tcW w:w="110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i/>
                <w:iCs/>
                <w:sz w:val="16"/>
                <w:szCs w:val="16"/>
                <w:lang w:val="et-EE" w:eastAsia="et-EE"/>
              </w:rPr>
            </w:pPr>
            <w:r w:rsidRPr="00AE2153">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2 964 000</w:t>
            </w:r>
          </w:p>
        </w:tc>
        <w:tc>
          <w:tcPr>
            <w:tcW w:w="1080" w:type="dxa"/>
            <w:tcBorders>
              <w:top w:val="nil"/>
              <w:left w:val="nil"/>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E73311" w:rsidRPr="00AE2153" w:rsidRDefault="00E73311" w:rsidP="00E73311">
            <w:pPr>
              <w:rPr>
                <w:i/>
                <w:iCs/>
                <w:sz w:val="16"/>
                <w:szCs w:val="16"/>
                <w:lang w:val="et-EE" w:eastAsia="et-EE"/>
              </w:rPr>
            </w:pPr>
            <w:r w:rsidRPr="00AE2153">
              <w:rPr>
                <w:i/>
                <w:iCs/>
                <w:sz w:val="16"/>
                <w:szCs w:val="16"/>
                <w:lang w:val="et-EE" w:eastAsia="et-EE"/>
              </w:rPr>
              <w:t> </w:t>
            </w:r>
          </w:p>
        </w:tc>
      </w:tr>
      <w:tr w:rsidR="00E73311" w:rsidRPr="00AE2153" w:rsidTr="00E73311">
        <w:trPr>
          <w:trHeight w:val="315"/>
        </w:trPr>
        <w:tc>
          <w:tcPr>
            <w:tcW w:w="49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i/>
                <w:iCs/>
                <w:sz w:val="20"/>
                <w:szCs w:val="20"/>
                <w:lang w:val="et-EE" w:eastAsia="et-EE"/>
              </w:rPr>
            </w:pPr>
            <w:r w:rsidRPr="00AE2153">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E73311" w:rsidRPr="00AE2153" w:rsidRDefault="00E73311" w:rsidP="00E73311">
            <w:pPr>
              <w:rPr>
                <w:i/>
                <w:iCs/>
                <w:sz w:val="20"/>
                <w:szCs w:val="20"/>
                <w:lang w:val="et-EE" w:eastAsia="et-EE"/>
              </w:rPr>
            </w:pPr>
          </w:p>
        </w:tc>
        <w:tc>
          <w:tcPr>
            <w:tcW w:w="4383" w:type="dxa"/>
            <w:tcBorders>
              <w:top w:val="nil"/>
              <w:left w:val="nil"/>
              <w:bottom w:val="nil"/>
              <w:right w:val="nil"/>
            </w:tcBorders>
            <w:shd w:val="clear" w:color="auto" w:fill="auto"/>
            <w:vAlign w:val="bottom"/>
            <w:hideMark/>
          </w:tcPr>
          <w:p w:rsidR="00E73311" w:rsidRPr="00AE2153" w:rsidRDefault="00E73311" w:rsidP="00E73311">
            <w:pPr>
              <w:ind w:firstLineChars="100" w:firstLine="200"/>
              <w:rPr>
                <w:i/>
                <w:iCs/>
                <w:sz w:val="20"/>
                <w:szCs w:val="20"/>
                <w:lang w:val="et-EE" w:eastAsia="et-EE"/>
              </w:rPr>
            </w:pPr>
            <w:r w:rsidRPr="00AE2153">
              <w:rPr>
                <w:i/>
                <w:iCs/>
                <w:sz w:val="20"/>
                <w:szCs w:val="20"/>
                <w:lang w:val="et-EE" w:eastAsia="et-EE"/>
              </w:rPr>
              <w:t>sh laen KIK-lt ÜF projekti finantseerimiseks</w:t>
            </w:r>
          </w:p>
        </w:tc>
        <w:tc>
          <w:tcPr>
            <w:tcW w:w="110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i/>
                <w:iCs/>
                <w:sz w:val="16"/>
                <w:szCs w:val="16"/>
                <w:lang w:val="et-EE" w:eastAsia="et-EE"/>
              </w:rPr>
            </w:pPr>
            <w:r w:rsidRPr="00AE2153">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160 000</w:t>
            </w:r>
          </w:p>
        </w:tc>
        <w:tc>
          <w:tcPr>
            <w:tcW w:w="1080" w:type="dxa"/>
            <w:tcBorders>
              <w:top w:val="nil"/>
              <w:left w:val="nil"/>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E73311" w:rsidRPr="00AE2153" w:rsidRDefault="00E73311" w:rsidP="00E73311">
            <w:pPr>
              <w:rPr>
                <w:i/>
                <w:iCs/>
                <w:sz w:val="16"/>
                <w:szCs w:val="16"/>
                <w:lang w:val="et-EE" w:eastAsia="et-EE"/>
              </w:rPr>
            </w:pPr>
            <w:r w:rsidRPr="00AE2153">
              <w:rPr>
                <w:i/>
                <w:iCs/>
                <w:sz w:val="16"/>
                <w:szCs w:val="16"/>
                <w:lang w:val="et-EE" w:eastAsia="et-EE"/>
              </w:rPr>
              <w:t> </w:t>
            </w:r>
          </w:p>
        </w:tc>
      </w:tr>
      <w:tr w:rsidR="00E73311" w:rsidRPr="00AE2153" w:rsidTr="00E73311">
        <w:trPr>
          <w:trHeight w:val="255"/>
        </w:trPr>
        <w:tc>
          <w:tcPr>
            <w:tcW w:w="49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sz w:val="20"/>
                <w:szCs w:val="20"/>
                <w:lang w:val="et-EE" w:eastAsia="et-EE"/>
              </w:rPr>
            </w:pPr>
            <w:r w:rsidRPr="00AE2153">
              <w:rPr>
                <w:sz w:val="20"/>
                <w:szCs w:val="20"/>
                <w:lang w:val="et-EE" w:eastAsia="et-EE"/>
              </w:rPr>
              <w:t>20.6</w:t>
            </w:r>
          </w:p>
        </w:tc>
        <w:tc>
          <w:tcPr>
            <w:tcW w:w="190" w:type="dxa"/>
            <w:tcBorders>
              <w:top w:val="nil"/>
              <w:left w:val="nil"/>
              <w:bottom w:val="nil"/>
              <w:right w:val="nil"/>
            </w:tcBorders>
            <w:shd w:val="clear" w:color="auto" w:fill="auto"/>
            <w:noWrap/>
            <w:vAlign w:val="bottom"/>
            <w:hideMark/>
          </w:tcPr>
          <w:p w:rsidR="00E73311" w:rsidRPr="00AE2153" w:rsidRDefault="00E73311" w:rsidP="00E73311">
            <w:pPr>
              <w:rPr>
                <w:sz w:val="20"/>
                <w:szCs w:val="20"/>
                <w:lang w:val="et-EE" w:eastAsia="et-EE"/>
              </w:rPr>
            </w:pPr>
          </w:p>
        </w:tc>
        <w:tc>
          <w:tcPr>
            <w:tcW w:w="4383" w:type="dxa"/>
            <w:tcBorders>
              <w:top w:val="nil"/>
              <w:left w:val="nil"/>
              <w:bottom w:val="nil"/>
              <w:right w:val="nil"/>
            </w:tcBorders>
            <w:shd w:val="clear" w:color="auto" w:fill="auto"/>
            <w:vAlign w:val="bottom"/>
            <w:hideMark/>
          </w:tcPr>
          <w:p w:rsidR="00E73311" w:rsidRPr="00AE2153" w:rsidRDefault="00E73311" w:rsidP="00E73311">
            <w:pPr>
              <w:rPr>
                <w:sz w:val="20"/>
                <w:szCs w:val="20"/>
                <w:lang w:val="et-EE" w:eastAsia="et-EE"/>
              </w:rPr>
            </w:pPr>
            <w:r w:rsidRPr="00AE2153">
              <w:rPr>
                <w:sz w:val="20"/>
                <w:szCs w:val="20"/>
                <w:lang w:val="et-EE" w:eastAsia="et-EE"/>
              </w:rPr>
              <w:t>Kohustuste tasumine (-)</w:t>
            </w:r>
          </w:p>
        </w:tc>
        <w:tc>
          <w:tcPr>
            <w:tcW w:w="1100" w:type="dxa"/>
            <w:tcBorders>
              <w:top w:val="nil"/>
              <w:left w:val="single" w:sz="4" w:space="0" w:color="auto"/>
              <w:bottom w:val="nil"/>
              <w:right w:val="single" w:sz="4" w:space="0" w:color="auto"/>
            </w:tcBorders>
            <w:shd w:val="clear" w:color="auto" w:fill="auto"/>
            <w:noWrap/>
            <w:vAlign w:val="bottom"/>
            <w:hideMark/>
          </w:tcPr>
          <w:p w:rsidR="00E73311" w:rsidRPr="00AE2153" w:rsidRDefault="00E73311" w:rsidP="00E73311">
            <w:pPr>
              <w:jc w:val="right"/>
              <w:rPr>
                <w:sz w:val="16"/>
                <w:szCs w:val="16"/>
                <w:lang w:val="et-EE" w:eastAsia="et-EE"/>
              </w:rPr>
            </w:pPr>
            <w:r w:rsidRPr="00AE2153">
              <w:rPr>
                <w:sz w:val="16"/>
                <w:szCs w:val="16"/>
                <w:lang w:val="et-EE" w:eastAsia="et-EE"/>
              </w:rPr>
              <w:t>-3 267</w:t>
            </w:r>
          </w:p>
        </w:tc>
        <w:tc>
          <w:tcPr>
            <w:tcW w:w="1120" w:type="dxa"/>
            <w:tcBorders>
              <w:top w:val="nil"/>
              <w:left w:val="nil"/>
              <w:bottom w:val="nil"/>
              <w:right w:val="single" w:sz="4" w:space="0" w:color="auto"/>
            </w:tcBorders>
            <w:shd w:val="clear" w:color="auto" w:fill="auto"/>
            <w:noWrap/>
            <w:vAlign w:val="bottom"/>
            <w:hideMark/>
          </w:tcPr>
          <w:p w:rsidR="00E73311" w:rsidRPr="00AE2153" w:rsidRDefault="00E73311" w:rsidP="00E73311">
            <w:pPr>
              <w:jc w:val="right"/>
              <w:rPr>
                <w:sz w:val="16"/>
                <w:szCs w:val="16"/>
                <w:lang w:val="et-EE" w:eastAsia="et-EE"/>
              </w:rPr>
            </w:pPr>
            <w:r w:rsidRPr="00AE2153">
              <w:rPr>
                <w:sz w:val="16"/>
                <w:szCs w:val="16"/>
                <w:lang w:val="et-EE" w:eastAsia="et-EE"/>
              </w:rPr>
              <w:t>-3 076 811</w:t>
            </w:r>
          </w:p>
        </w:tc>
        <w:tc>
          <w:tcPr>
            <w:tcW w:w="1080" w:type="dxa"/>
            <w:tcBorders>
              <w:top w:val="nil"/>
              <w:left w:val="nil"/>
              <w:bottom w:val="nil"/>
              <w:right w:val="single" w:sz="4" w:space="0" w:color="auto"/>
            </w:tcBorders>
            <w:shd w:val="clear" w:color="auto" w:fill="auto"/>
            <w:noWrap/>
            <w:vAlign w:val="bottom"/>
            <w:hideMark/>
          </w:tcPr>
          <w:p w:rsidR="00E73311" w:rsidRPr="00AE2153" w:rsidRDefault="00E73311" w:rsidP="00E73311">
            <w:pPr>
              <w:jc w:val="right"/>
              <w:rPr>
                <w:sz w:val="16"/>
                <w:szCs w:val="16"/>
                <w:lang w:val="et-EE" w:eastAsia="et-EE"/>
              </w:rPr>
            </w:pPr>
            <w:r w:rsidRPr="00AE2153">
              <w:rPr>
                <w:sz w:val="16"/>
                <w:szCs w:val="16"/>
                <w:lang w:val="et-EE" w:eastAsia="et-EE"/>
              </w:rPr>
              <w:t>-332 553</w:t>
            </w:r>
          </w:p>
        </w:tc>
        <w:tc>
          <w:tcPr>
            <w:tcW w:w="656" w:type="dxa"/>
            <w:tcBorders>
              <w:top w:val="nil"/>
              <w:left w:val="nil"/>
              <w:bottom w:val="nil"/>
              <w:right w:val="single" w:sz="4" w:space="0" w:color="auto"/>
            </w:tcBorders>
            <w:shd w:val="clear" w:color="auto" w:fill="auto"/>
            <w:noWrap/>
            <w:vAlign w:val="bottom"/>
            <w:hideMark/>
          </w:tcPr>
          <w:p w:rsidR="00E73311" w:rsidRPr="00AE2153" w:rsidRDefault="00E73311" w:rsidP="00E73311">
            <w:pPr>
              <w:jc w:val="right"/>
              <w:rPr>
                <w:sz w:val="16"/>
                <w:szCs w:val="16"/>
                <w:lang w:val="et-EE" w:eastAsia="et-EE"/>
              </w:rPr>
            </w:pPr>
            <w:r w:rsidRPr="00AE2153">
              <w:rPr>
                <w:sz w:val="16"/>
                <w:szCs w:val="16"/>
                <w:lang w:val="et-EE" w:eastAsia="et-EE"/>
              </w:rPr>
              <w:t>11%</w:t>
            </w:r>
          </w:p>
        </w:tc>
      </w:tr>
      <w:tr w:rsidR="00E73311" w:rsidRPr="00AE2153" w:rsidTr="00E73311">
        <w:trPr>
          <w:trHeight w:val="525"/>
        </w:trPr>
        <w:tc>
          <w:tcPr>
            <w:tcW w:w="49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i/>
                <w:iCs/>
                <w:sz w:val="20"/>
                <w:szCs w:val="20"/>
                <w:lang w:val="et-EE" w:eastAsia="et-EE"/>
              </w:rPr>
            </w:pPr>
            <w:r w:rsidRPr="00AE2153">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E73311" w:rsidRPr="00AE2153" w:rsidRDefault="00E73311" w:rsidP="00E73311">
            <w:pPr>
              <w:rPr>
                <w:i/>
                <w:iCs/>
                <w:sz w:val="20"/>
                <w:szCs w:val="20"/>
                <w:lang w:val="et-EE" w:eastAsia="et-EE"/>
              </w:rPr>
            </w:pPr>
          </w:p>
        </w:tc>
        <w:tc>
          <w:tcPr>
            <w:tcW w:w="4383" w:type="dxa"/>
            <w:tcBorders>
              <w:top w:val="nil"/>
              <w:left w:val="nil"/>
              <w:bottom w:val="nil"/>
              <w:right w:val="nil"/>
            </w:tcBorders>
            <w:shd w:val="clear" w:color="auto" w:fill="auto"/>
            <w:vAlign w:val="bottom"/>
            <w:hideMark/>
          </w:tcPr>
          <w:p w:rsidR="00E73311" w:rsidRPr="00AE2153" w:rsidRDefault="00E73311" w:rsidP="00E73311">
            <w:pPr>
              <w:ind w:left="106" w:firstLineChars="47" w:firstLine="94"/>
              <w:rPr>
                <w:i/>
                <w:iCs/>
                <w:sz w:val="20"/>
                <w:szCs w:val="20"/>
                <w:lang w:val="et-EE" w:eastAsia="et-EE"/>
              </w:rPr>
            </w:pPr>
            <w:r w:rsidRPr="00AE2153">
              <w:rPr>
                <w:i/>
                <w:iCs/>
                <w:sz w:val="20"/>
                <w:szCs w:val="20"/>
                <w:lang w:val="et-EE" w:eastAsia="et-EE"/>
              </w:rPr>
              <w:t>sh. SEB 2009 leping 2009001266 (Kultuurikeskus)</w:t>
            </w:r>
          </w:p>
        </w:tc>
        <w:tc>
          <w:tcPr>
            <w:tcW w:w="1100" w:type="dxa"/>
            <w:tcBorders>
              <w:top w:val="nil"/>
              <w:left w:val="single" w:sz="4" w:space="0" w:color="auto"/>
              <w:bottom w:val="nil"/>
              <w:right w:val="nil"/>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-112 211</w:t>
            </w:r>
          </w:p>
        </w:tc>
        <w:tc>
          <w:tcPr>
            <w:tcW w:w="1080" w:type="dxa"/>
            <w:tcBorders>
              <w:top w:val="nil"/>
              <w:left w:val="nil"/>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-112 404</w:t>
            </w:r>
          </w:p>
        </w:tc>
        <w:tc>
          <w:tcPr>
            <w:tcW w:w="656" w:type="dxa"/>
            <w:tcBorders>
              <w:top w:val="nil"/>
              <w:left w:val="nil"/>
              <w:bottom w:val="nil"/>
              <w:right w:val="single" w:sz="4" w:space="0" w:color="auto"/>
            </w:tcBorders>
            <w:shd w:val="clear" w:color="auto" w:fill="auto"/>
            <w:noWrap/>
            <w:vAlign w:val="bottom"/>
            <w:hideMark/>
          </w:tcPr>
          <w:p w:rsidR="00E73311" w:rsidRPr="00AE2153" w:rsidRDefault="00E73311" w:rsidP="00E73311">
            <w:pPr>
              <w:rPr>
                <w:i/>
                <w:iCs/>
                <w:sz w:val="16"/>
                <w:szCs w:val="16"/>
                <w:lang w:val="et-EE" w:eastAsia="et-EE"/>
              </w:rPr>
            </w:pPr>
            <w:r w:rsidRPr="00AE2153">
              <w:rPr>
                <w:i/>
                <w:iCs/>
                <w:sz w:val="16"/>
                <w:szCs w:val="16"/>
                <w:lang w:val="et-EE" w:eastAsia="et-EE"/>
              </w:rPr>
              <w:t> </w:t>
            </w:r>
          </w:p>
        </w:tc>
      </w:tr>
      <w:tr w:rsidR="00E73311" w:rsidRPr="00AE2153" w:rsidTr="00E73311">
        <w:trPr>
          <w:trHeight w:val="277"/>
        </w:trPr>
        <w:tc>
          <w:tcPr>
            <w:tcW w:w="49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i/>
                <w:iCs/>
                <w:sz w:val="20"/>
                <w:szCs w:val="20"/>
                <w:lang w:val="et-EE" w:eastAsia="et-EE"/>
              </w:rPr>
            </w:pPr>
            <w:r w:rsidRPr="00AE2153">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E73311" w:rsidRPr="00AE2153" w:rsidRDefault="00E73311" w:rsidP="00E73311">
            <w:pPr>
              <w:rPr>
                <w:i/>
                <w:iCs/>
                <w:sz w:val="20"/>
                <w:szCs w:val="20"/>
                <w:lang w:val="et-EE" w:eastAsia="et-EE"/>
              </w:rPr>
            </w:pPr>
          </w:p>
        </w:tc>
        <w:tc>
          <w:tcPr>
            <w:tcW w:w="4383" w:type="dxa"/>
            <w:tcBorders>
              <w:top w:val="nil"/>
              <w:left w:val="nil"/>
              <w:bottom w:val="nil"/>
              <w:right w:val="nil"/>
            </w:tcBorders>
            <w:shd w:val="clear" w:color="auto" w:fill="auto"/>
            <w:vAlign w:val="bottom"/>
            <w:hideMark/>
          </w:tcPr>
          <w:p w:rsidR="00E73311" w:rsidRPr="00AE2153" w:rsidRDefault="00E73311" w:rsidP="00E73311">
            <w:pPr>
              <w:ind w:firstLineChars="100" w:firstLine="200"/>
              <w:rPr>
                <w:i/>
                <w:iCs/>
                <w:sz w:val="20"/>
                <w:szCs w:val="20"/>
                <w:lang w:val="et-EE" w:eastAsia="et-EE"/>
              </w:rPr>
            </w:pPr>
            <w:r w:rsidRPr="00AE2153">
              <w:rPr>
                <w:i/>
                <w:iCs/>
                <w:sz w:val="20"/>
                <w:szCs w:val="20"/>
                <w:lang w:val="et-EE" w:eastAsia="et-EE"/>
              </w:rPr>
              <w:t>sh. Nordea Bank 2012 leping 9321246765(refin)</w:t>
            </w:r>
          </w:p>
        </w:tc>
        <w:tc>
          <w:tcPr>
            <w:tcW w:w="1100" w:type="dxa"/>
            <w:tcBorders>
              <w:top w:val="nil"/>
              <w:left w:val="single" w:sz="4" w:space="0" w:color="auto"/>
              <w:bottom w:val="nil"/>
              <w:right w:val="nil"/>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-211 728</w:t>
            </w:r>
          </w:p>
        </w:tc>
        <w:tc>
          <w:tcPr>
            <w:tcW w:w="656" w:type="dxa"/>
            <w:tcBorders>
              <w:top w:val="nil"/>
              <w:left w:val="nil"/>
              <w:bottom w:val="nil"/>
              <w:right w:val="single" w:sz="4" w:space="0" w:color="auto"/>
            </w:tcBorders>
            <w:shd w:val="clear" w:color="auto" w:fill="auto"/>
            <w:noWrap/>
            <w:vAlign w:val="bottom"/>
            <w:hideMark/>
          </w:tcPr>
          <w:p w:rsidR="00E73311" w:rsidRPr="00AE2153" w:rsidRDefault="00E73311" w:rsidP="00E73311">
            <w:pPr>
              <w:rPr>
                <w:i/>
                <w:iCs/>
                <w:sz w:val="16"/>
                <w:szCs w:val="16"/>
                <w:lang w:val="et-EE" w:eastAsia="et-EE"/>
              </w:rPr>
            </w:pPr>
            <w:r w:rsidRPr="00AE2153">
              <w:rPr>
                <w:i/>
                <w:iCs/>
                <w:sz w:val="16"/>
                <w:szCs w:val="16"/>
                <w:lang w:val="et-EE" w:eastAsia="et-EE"/>
              </w:rPr>
              <w:t> </w:t>
            </w:r>
          </w:p>
        </w:tc>
      </w:tr>
      <w:tr w:rsidR="00E73311" w:rsidRPr="00AE2153" w:rsidTr="00E73311">
        <w:trPr>
          <w:trHeight w:val="255"/>
        </w:trPr>
        <w:tc>
          <w:tcPr>
            <w:tcW w:w="49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i/>
                <w:iCs/>
                <w:sz w:val="20"/>
                <w:szCs w:val="20"/>
                <w:lang w:val="et-EE" w:eastAsia="et-EE"/>
              </w:rPr>
            </w:pPr>
            <w:r w:rsidRPr="00AE2153">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E73311" w:rsidRPr="00AE2153" w:rsidRDefault="00E73311" w:rsidP="00E73311">
            <w:pPr>
              <w:rPr>
                <w:i/>
                <w:iCs/>
                <w:sz w:val="20"/>
                <w:szCs w:val="20"/>
                <w:lang w:val="et-EE" w:eastAsia="et-EE"/>
              </w:rPr>
            </w:pPr>
          </w:p>
        </w:tc>
        <w:tc>
          <w:tcPr>
            <w:tcW w:w="4383" w:type="dxa"/>
            <w:tcBorders>
              <w:top w:val="nil"/>
              <w:left w:val="nil"/>
              <w:bottom w:val="nil"/>
              <w:right w:val="nil"/>
            </w:tcBorders>
            <w:shd w:val="clear" w:color="auto" w:fill="auto"/>
            <w:vAlign w:val="bottom"/>
            <w:hideMark/>
          </w:tcPr>
          <w:p w:rsidR="00E73311" w:rsidRPr="00AE2153" w:rsidRDefault="00E73311" w:rsidP="00E73311">
            <w:pPr>
              <w:ind w:firstLineChars="100" w:firstLine="200"/>
              <w:rPr>
                <w:i/>
                <w:iCs/>
                <w:sz w:val="20"/>
                <w:szCs w:val="20"/>
                <w:lang w:val="et-EE" w:eastAsia="et-EE"/>
              </w:rPr>
            </w:pPr>
            <w:r w:rsidRPr="00AE2153">
              <w:rPr>
                <w:i/>
                <w:iCs/>
                <w:sz w:val="20"/>
                <w:szCs w:val="20"/>
                <w:lang w:val="et-EE" w:eastAsia="et-EE"/>
              </w:rPr>
              <w:t>sh. KIK 2012 leping</w:t>
            </w:r>
          </w:p>
        </w:tc>
        <w:tc>
          <w:tcPr>
            <w:tcW w:w="110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i/>
                <w:iCs/>
                <w:sz w:val="16"/>
                <w:szCs w:val="16"/>
                <w:lang w:val="et-EE" w:eastAsia="et-EE"/>
              </w:rPr>
            </w:pPr>
            <w:r w:rsidRPr="00AE2153">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-8 421</w:t>
            </w:r>
          </w:p>
        </w:tc>
        <w:tc>
          <w:tcPr>
            <w:tcW w:w="656" w:type="dxa"/>
            <w:tcBorders>
              <w:top w:val="nil"/>
              <w:left w:val="nil"/>
              <w:bottom w:val="nil"/>
              <w:right w:val="single" w:sz="4" w:space="0" w:color="auto"/>
            </w:tcBorders>
            <w:shd w:val="clear" w:color="auto" w:fill="auto"/>
            <w:noWrap/>
            <w:vAlign w:val="bottom"/>
            <w:hideMark/>
          </w:tcPr>
          <w:p w:rsidR="00E73311" w:rsidRPr="00AE2153" w:rsidRDefault="00E73311" w:rsidP="00E73311">
            <w:pPr>
              <w:rPr>
                <w:i/>
                <w:iCs/>
                <w:sz w:val="16"/>
                <w:szCs w:val="16"/>
                <w:lang w:val="et-EE" w:eastAsia="et-EE"/>
              </w:rPr>
            </w:pPr>
            <w:r w:rsidRPr="00AE2153">
              <w:rPr>
                <w:i/>
                <w:iCs/>
                <w:sz w:val="16"/>
                <w:szCs w:val="16"/>
                <w:lang w:val="et-EE" w:eastAsia="et-EE"/>
              </w:rPr>
              <w:t> </w:t>
            </w:r>
          </w:p>
        </w:tc>
      </w:tr>
      <w:tr w:rsidR="00E73311" w:rsidRPr="00AE2153" w:rsidTr="00E73311">
        <w:trPr>
          <w:trHeight w:val="510"/>
        </w:trPr>
        <w:tc>
          <w:tcPr>
            <w:tcW w:w="49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i/>
                <w:iCs/>
                <w:sz w:val="20"/>
                <w:szCs w:val="20"/>
                <w:lang w:val="et-EE" w:eastAsia="et-EE"/>
              </w:rPr>
            </w:pPr>
            <w:r w:rsidRPr="00AE2153">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E73311" w:rsidRPr="00AE2153" w:rsidRDefault="00E73311" w:rsidP="00E73311">
            <w:pPr>
              <w:rPr>
                <w:i/>
                <w:iCs/>
                <w:sz w:val="20"/>
                <w:szCs w:val="20"/>
                <w:lang w:val="et-EE" w:eastAsia="et-EE"/>
              </w:rPr>
            </w:pPr>
          </w:p>
        </w:tc>
        <w:tc>
          <w:tcPr>
            <w:tcW w:w="4383" w:type="dxa"/>
            <w:tcBorders>
              <w:top w:val="nil"/>
              <w:left w:val="nil"/>
              <w:bottom w:val="nil"/>
              <w:right w:val="nil"/>
            </w:tcBorders>
            <w:shd w:val="clear" w:color="auto" w:fill="auto"/>
            <w:vAlign w:val="bottom"/>
            <w:hideMark/>
          </w:tcPr>
          <w:p w:rsidR="00E73311" w:rsidRPr="00AE2153" w:rsidRDefault="00E73311" w:rsidP="00E73311">
            <w:pPr>
              <w:ind w:left="106" w:firstLineChars="47" w:firstLine="94"/>
              <w:rPr>
                <w:i/>
                <w:iCs/>
                <w:sz w:val="20"/>
                <w:szCs w:val="20"/>
                <w:lang w:val="et-EE" w:eastAsia="et-EE"/>
              </w:rPr>
            </w:pPr>
            <w:r w:rsidRPr="00AE2153">
              <w:rPr>
                <w:i/>
                <w:iCs/>
                <w:sz w:val="20"/>
                <w:szCs w:val="20"/>
                <w:lang w:val="et-EE" w:eastAsia="et-EE"/>
              </w:rPr>
              <w:t>sh. SEB Pank kohustuste ennetähtaegne lõpetamine</w:t>
            </w:r>
          </w:p>
        </w:tc>
        <w:tc>
          <w:tcPr>
            <w:tcW w:w="1100" w:type="dxa"/>
            <w:tcBorders>
              <w:top w:val="nil"/>
              <w:left w:val="single" w:sz="4" w:space="0" w:color="auto"/>
              <w:bottom w:val="nil"/>
              <w:right w:val="nil"/>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-2 611 000</w:t>
            </w:r>
          </w:p>
        </w:tc>
        <w:tc>
          <w:tcPr>
            <w:tcW w:w="1080" w:type="dxa"/>
            <w:tcBorders>
              <w:top w:val="nil"/>
              <w:left w:val="nil"/>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E73311" w:rsidRPr="00AE2153" w:rsidRDefault="00E73311" w:rsidP="00E73311">
            <w:pPr>
              <w:rPr>
                <w:i/>
                <w:iCs/>
                <w:sz w:val="16"/>
                <w:szCs w:val="16"/>
                <w:lang w:val="et-EE" w:eastAsia="et-EE"/>
              </w:rPr>
            </w:pPr>
            <w:r w:rsidRPr="00AE2153">
              <w:rPr>
                <w:i/>
                <w:iCs/>
                <w:sz w:val="16"/>
                <w:szCs w:val="16"/>
                <w:lang w:val="et-EE" w:eastAsia="et-EE"/>
              </w:rPr>
              <w:t> </w:t>
            </w:r>
          </w:p>
        </w:tc>
      </w:tr>
      <w:tr w:rsidR="00E73311" w:rsidRPr="00AE2153" w:rsidTr="00E73311">
        <w:trPr>
          <w:trHeight w:val="510"/>
        </w:trPr>
        <w:tc>
          <w:tcPr>
            <w:tcW w:w="490" w:type="dxa"/>
            <w:tcBorders>
              <w:top w:val="nil"/>
              <w:left w:val="single" w:sz="4" w:space="0" w:color="auto"/>
              <w:bottom w:val="nil"/>
              <w:right w:val="nil"/>
            </w:tcBorders>
            <w:shd w:val="clear" w:color="auto" w:fill="auto"/>
            <w:noWrap/>
            <w:vAlign w:val="bottom"/>
            <w:hideMark/>
          </w:tcPr>
          <w:p w:rsidR="00E73311" w:rsidRPr="00AE2153" w:rsidRDefault="00E73311" w:rsidP="00E73311">
            <w:pPr>
              <w:rPr>
                <w:i/>
                <w:iCs/>
                <w:sz w:val="20"/>
                <w:szCs w:val="20"/>
                <w:lang w:val="et-EE" w:eastAsia="et-EE"/>
              </w:rPr>
            </w:pPr>
            <w:r w:rsidRPr="00AE2153">
              <w:rPr>
                <w:i/>
                <w:iCs/>
                <w:sz w:val="20"/>
                <w:szCs w:val="20"/>
                <w:lang w:val="et-EE" w:eastAsia="et-EE"/>
              </w:rPr>
              <w:t> </w:t>
            </w:r>
          </w:p>
        </w:tc>
        <w:tc>
          <w:tcPr>
            <w:tcW w:w="190" w:type="dxa"/>
            <w:tcBorders>
              <w:top w:val="nil"/>
              <w:left w:val="nil"/>
              <w:bottom w:val="nil"/>
              <w:right w:val="nil"/>
            </w:tcBorders>
            <w:shd w:val="clear" w:color="auto" w:fill="auto"/>
            <w:noWrap/>
            <w:vAlign w:val="bottom"/>
            <w:hideMark/>
          </w:tcPr>
          <w:p w:rsidR="00E73311" w:rsidRPr="00AE2153" w:rsidRDefault="00E73311" w:rsidP="00E73311">
            <w:pPr>
              <w:rPr>
                <w:i/>
                <w:iCs/>
                <w:sz w:val="20"/>
                <w:szCs w:val="20"/>
                <w:lang w:val="et-EE" w:eastAsia="et-EE"/>
              </w:rPr>
            </w:pPr>
          </w:p>
        </w:tc>
        <w:tc>
          <w:tcPr>
            <w:tcW w:w="4383" w:type="dxa"/>
            <w:tcBorders>
              <w:top w:val="nil"/>
              <w:left w:val="nil"/>
              <w:bottom w:val="nil"/>
              <w:right w:val="nil"/>
            </w:tcBorders>
            <w:shd w:val="clear" w:color="auto" w:fill="auto"/>
            <w:vAlign w:val="bottom"/>
            <w:hideMark/>
          </w:tcPr>
          <w:p w:rsidR="00E73311" w:rsidRPr="00AE2153" w:rsidRDefault="00E73311" w:rsidP="00E73311">
            <w:pPr>
              <w:ind w:left="106" w:firstLineChars="47" w:firstLine="94"/>
              <w:rPr>
                <w:i/>
                <w:iCs/>
                <w:sz w:val="20"/>
                <w:szCs w:val="20"/>
                <w:lang w:val="et-EE" w:eastAsia="et-EE"/>
              </w:rPr>
            </w:pPr>
            <w:r w:rsidRPr="00AE2153">
              <w:rPr>
                <w:i/>
                <w:iCs/>
                <w:sz w:val="20"/>
                <w:szCs w:val="20"/>
                <w:lang w:val="et-EE" w:eastAsia="et-EE"/>
              </w:rPr>
              <w:t>sh. Danske Bank kohustuste ennetähtaegne lõpetamine</w:t>
            </w:r>
          </w:p>
        </w:tc>
        <w:tc>
          <w:tcPr>
            <w:tcW w:w="1100" w:type="dxa"/>
            <w:tcBorders>
              <w:top w:val="nil"/>
              <w:left w:val="single" w:sz="4" w:space="0" w:color="auto"/>
              <w:bottom w:val="nil"/>
              <w:right w:val="nil"/>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0</w:t>
            </w:r>
          </w:p>
        </w:tc>
        <w:tc>
          <w:tcPr>
            <w:tcW w:w="1120" w:type="dxa"/>
            <w:tcBorders>
              <w:top w:val="nil"/>
              <w:left w:val="single" w:sz="4" w:space="0" w:color="auto"/>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-353 600</w:t>
            </w:r>
          </w:p>
        </w:tc>
        <w:tc>
          <w:tcPr>
            <w:tcW w:w="1080" w:type="dxa"/>
            <w:tcBorders>
              <w:top w:val="nil"/>
              <w:left w:val="nil"/>
              <w:bottom w:val="nil"/>
              <w:right w:val="single" w:sz="4" w:space="0" w:color="auto"/>
            </w:tcBorders>
            <w:shd w:val="clear" w:color="auto" w:fill="auto"/>
            <w:noWrap/>
            <w:vAlign w:val="bottom"/>
            <w:hideMark/>
          </w:tcPr>
          <w:p w:rsidR="00E73311" w:rsidRPr="00AE2153" w:rsidRDefault="00E73311" w:rsidP="00E73311">
            <w:pPr>
              <w:jc w:val="right"/>
              <w:rPr>
                <w:i/>
                <w:iCs/>
                <w:sz w:val="16"/>
                <w:szCs w:val="16"/>
                <w:lang w:val="et-EE" w:eastAsia="et-EE"/>
              </w:rPr>
            </w:pPr>
            <w:r w:rsidRPr="00AE2153">
              <w:rPr>
                <w:i/>
                <w:iCs/>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E73311" w:rsidRPr="00AE2153" w:rsidRDefault="00E73311" w:rsidP="00E73311">
            <w:pPr>
              <w:rPr>
                <w:i/>
                <w:iCs/>
                <w:sz w:val="16"/>
                <w:szCs w:val="16"/>
                <w:lang w:val="et-EE" w:eastAsia="et-EE"/>
              </w:rPr>
            </w:pPr>
            <w:r w:rsidRPr="00AE2153">
              <w:rPr>
                <w:i/>
                <w:iCs/>
                <w:sz w:val="16"/>
                <w:szCs w:val="16"/>
                <w:lang w:val="et-EE" w:eastAsia="et-EE"/>
              </w:rPr>
              <w:t> </w:t>
            </w:r>
          </w:p>
        </w:tc>
      </w:tr>
      <w:tr w:rsidR="00E73311" w:rsidRPr="00AE2153" w:rsidTr="00E73311">
        <w:trPr>
          <w:trHeight w:val="255"/>
        </w:trPr>
        <w:tc>
          <w:tcPr>
            <w:tcW w:w="490" w:type="dxa"/>
            <w:tcBorders>
              <w:top w:val="nil"/>
              <w:left w:val="single" w:sz="4" w:space="0" w:color="auto"/>
              <w:bottom w:val="single" w:sz="4" w:space="0" w:color="auto"/>
              <w:right w:val="nil"/>
            </w:tcBorders>
            <w:shd w:val="clear" w:color="auto" w:fill="auto"/>
            <w:noWrap/>
            <w:vAlign w:val="bottom"/>
            <w:hideMark/>
          </w:tcPr>
          <w:p w:rsidR="00E73311" w:rsidRPr="00AE2153" w:rsidRDefault="00E73311" w:rsidP="00E73311">
            <w:pPr>
              <w:rPr>
                <w:sz w:val="20"/>
                <w:szCs w:val="20"/>
                <w:lang w:val="et-EE" w:eastAsia="et-EE"/>
              </w:rPr>
            </w:pPr>
            <w:r w:rsidRPr="00AE2153">
              <w:rPr>
                <w:sz w:val="20"/>
                <w:szCs w:val="20"/>
                <w:lang w:val="et-EE" w:eastAsia="et-EE"/>
              </w:rPr>
              <w:t>10.1</w:t>
            </w:r>
          </w:p>
        </w:tc>
        <w:tc>
          <w:tcPr>
            <w:tcW w:w="190" w:type="dxa"/>
            <w:tcBorders>
              <w:top w:val="nil"/>
              <w:left w:val="nil"/>
              <w:bottom w:val="single" w:sz="4" w:space="0" w:color="auto"/>
              <w:right w:val="nil"/>
            </w:tcBorders>
            <w:shd w:val="clear" w:color="auto" w:fill="auto"/>
            <w:noWrap/>
            <w:vAlign w:val="bottom"/>
            <w:hideMark/>
          </w:tcPr>
          <w:p w:rsidR="00E73311" w:rsidRPr="00AE2153" w:rsidRDefault="00E73311" w:rsidP="00E73311">
            <w:pPr>
              <w:rPr>
                <w:sz w:val="20"/>
                <w:szCs w:val="20"/>
                <w:lang w:val="et-EE" w:eastAsia="et-EE"/>
              </w:rPr>
            </w:pPr>
            <w:r w:rsidRPr="00AE2153">
              <w:rPr>
                <w:sz w:val="20"/>
                <w:szCs w:val="20"/>
                <w:lang w:val="et-EE" w:eastAsia="et-EE"/>
              </w:rPr>
              <w:t> </w:t>
            </w:r>
          </w:p>
        </w:tc>
        <w:tc>
          <w:tcPr>
            <w:tcW w:w="4383" w:type="dxa"/>
            <w:tcBorders>
              <w:top w:val="nil"/>
              <w:left w:val="nil"/>
              <w:bottom w:val="single" w:sz="4" w:space="0" w:color="auto"/>
              <w:right w:val="single" w:sz="4" w:space="0" w:color="auto"/>
            </w:tcBorders>
            <w:shd w:val="clear" w:color="auto" w:fill="auto"/>
            <w:vAlign w:val="bottom"/>
            <w:hideMark/>
          </w:tcPr>
          <w:p w:rsidR="00E73311" w:rsidRPr="00AE2153" w:rsidRDefault="00E73311" w:rsidP="00E73311">
            <w:pPr>
              <w:rPr>
                <w:sz w:val="20"/>
                <w:szCs w:val="20"/>
                <w:lang w:val="et-EE" w:eastAsia="et-EE"/>
              </w:rPr>
            </w:pPr>
            <w:r w:rsidRPr="00AE2153">
              <w:rPr>
                <w:sz w:val="20"/>
                <w:szCs w:val="20"/>
                <w:lang w:val="et-EE" w:eastAsia="et-EE"/>
              </w:rPr>
              <w:t>Hoiuste suurenemine</w:t>
            </w:r>
          </w:p>
        </w:tc>
        <w:tc>
          <w:tcPr>
            <w:tcW w:w="1100" w:type="dxa"/>
            <w:tcBorders>
              <w:top w:val="nil"/>
              <w:left w:val="nil"/>
              <w:bottom w:val="single" w:sz="4" w:space="0" w:color="auto"/>
              <w:right w:val="single" w:sz="4" w:space="0" w:color="auto"/>
            </w:tcBorders>
            <w:shd w:val="clear" w:color="auto" w:fill="auto"/>
            <w:noWrap/>
            <w:vAlign w:val="bottom"/>
            <w:hideMark/>
          </w:tcPr>
          <w:p w:rsidR="00E73311" w:rsidRPr="00AE2153" w:rsidRDefault="00E73311" w:rsidP="00E73311">
            <w:pPr>
              <w:jc w:val="right"/>
              <w:rPr>
                <w:sz w:val="16"/>
                <w:szCs w:val="16"/>
                <w:lang w:val="et-EE" w:eastAsia="et-EE"/>
              </w:rPr>
            </w:pPr>
            <w:r w:rsidRPr="00AE2153">
              <w:rPr>
                <w:sz w:val="16"/>
                <w:szCs w:val="16"/>
                <w:lang w:val="et-EE" w:eastAsia="et-EE"/>
              </w:rPr>
              <w:t>0</w:t>
            </w:r>
          </w:p>
        </w:tc>
        <w:tc>
          <w:tcPr>
            <w:tcW w:w="1120" w:type="dxa"/>
            <w:tcBorders>
              <w:top w:val="nil"/>
              <w:left w:val="nil"/>
              <w:bottom w:val="single" w:sz="4" w:space="0" w:color="auto"/>
              <w:right w:val="single" w:sz="4" w:space="0" w:color="auto"/>
            </w:tcBorders>
            <w:shd w:val="clear" w:color="auto" w:fill="auto"/>
            <w:noWrap/>
            <w:vAlign w:val="bottom"/>
            <w:hideMark/>
          </w:tcPr>
          <w:p w:rsidR="00E73311" w:rsidRPr="00AE2153" w:rsidRDefault="00E73311" w:rsidP="00E73311">
            <w:pPr>
              <w:jc w:val="right"/>
              <w:rPr>
                <w:sz w:val="16"/>
                <w:szCs w:val="16"/>
                <w:lang w:val="et-EE" w:eastAsia="et-EE"/>
              </w:rPr>
            </w:pPr>
            <w:r w:rsidRPr="00AE2153">
              <w:rPr>
                <w:sz w:val="16"/>
                <w:szCs w:val="16"/>
                <w:lang w:val="et-EE" w:eastAsia="et-EE"/>
              </w:rPr>
              <w:t>0</w:t>
            </w:r>
          </w:p>
        </w:tc>
        <w:tc>
          <w:tcPr>
            <w:tcW w:w="1080" w:type="dxa"/>
            <w:tcBorders>
              <w:top w:val="nil"/>
              <w:left w:val="nil"/>
              <w:bottom w:val="single" w:sz="4" w:space="0" w:color="auto"/>
              <w:right w:val="single" w:sz="4" w:space="0" w:color="auto"/>
            </w:tcBorders>
            <w:shd w:val="clear" w:color="auto" w:fill="auto"/>
            <w:noWrap/>
            <w:vAlign w:val="bottom"/>
            <w:hideMark/>
          </w:tcPr>
          <w:p w:rsidR="00E73311" w:rsidRPr="00AE2153" w:rsidRDefault="00E73311" w:rsidP="00E73311">
            <w:pPr>
              <w:jc w:val="right"/>
              <w:rPr>
                <w:sz w:val="16"/>
                <w:szCs w:val="16"/>
                <w:lang w:val="et-EE" w:eastAsia="et-EE"/>
              </w:rPr>
            </w:pPr>
            <w:r w:rsidRPr="00AE2153">
              <w:rPr>
                <w:sz w:val="16"/>
                <w:szCs w:val="16"/>
                <w:lang w:val="et-EE" w:eastAsia="et-EE"/>
              </w:rPr>
              <w:t>0</w:t>
            </w:r>
          </w:p>
        </w:tc>
        <w:tc>
          <w:tcPr>
            <w:tcW w:w="656" w:type="dxa"/>
            <w:tcBorders>
              <w:top w:val="nil"/>
              <w:left w:val="nil"/>
              <w:bottom w:val="single" w:sz="4" w:space="0" w:color="auto"/>
              <w:right w:val="single" w:sz="4" w:space="0" w:color="auto"/>
            </w:tcBorders>
            <w:shd w:val="clear" w:color="auto" w:fill="auto"/>
            <w:noWrap/>
            <w:vAlign w:val="bottom"/>
            <w:hideMark/>
          </w:tcPr>
          <w:p w:rsidR="00E73311" w:rsidRPr="00AE2153" w:rsidRDefault="00E73311" w:rsidP="00E73311">
            <w:pPr>
              <w:jc w:val="right"/>
              <w:rPr>
                <w:sz w:val="16"/>
                <w:szCs w:val="16"/>
                <w:lang w:val="et-EE" w:eastAsia="et-EE"/>
              </w:rPr>
            </w:pPr>
            <w:r w:rsidRPr="00AE2153">
              <w:rPr>
                <w:sz w:val="16"/>
                <w:szCs w:val="16"/>
                <w:lang w:val="et-EE" w:eastAsia="et-EE"/>
              </w:rPr>
              <w:t>0%</w:t>
            </w:r>
          </w:p>
        </w:tc>
      </w:tr>
    </w:tbl>
    <w:p w:rsidR="00E73311" w:rsidRDefault="00E73311" w:rsidP="0038494F">
      <w:pPr>
        <w:pStyle w:val="Normaallaadveeb"/>
        <w:spacing w:before="0" w:after="0" w:afterAutospacing="0"/>
        <w:ind w:right="-489"/>
        <w:jc w:val="both"/>
        <w:rPr>
          <w:b/>
        </w:rPr>
      </w:pPr>
    </w:p>
    <w:p w:rsidR="00E73311" w:rsidRDefault="00E73311" w:rsidP="0038494F">
      <w:pPr>
        <w:pStyle w:val="Normaallaadveeb"/>
        <w:spacing w:before="0" w:after="0" w:afterAutospacing="0"/>
        <w:ind w:right="-489"/>
        <w:jc w:val="both"/>
        <w:rPr>
          <w:b/>
        </w:rPr>
      </w:pPr>
    </w:p>
    <w:p w:rsidR="0038494F" w:rsidRPr="00B160EE" w:rsidRDefault="0038494F" w:rsidP="0038494F">
      <w:pPr>
        <w:pStyle w:val="Normaallaadveeb"/>
        <w:spacing w:before="0" w:after="0" w:afterAutospacing="0"/>
        <w:ind w:right="-489"/>
        <w:jc w:val="both"/>
        <w:rPr>
          <w:b/>
        </w:rPr>
      </w:pPr>
      <w:r w:rsidRPr="00B160EE">
        <w:rPr>
          <w:b/>
        </w:rPr>
        <w:t>Kehtivad laenukohustused</w:t>
      </w:r>
    </w:p>
    <w:p w:rsidR="0038494F" w:rsidRPr="00B160EE" w:rsidRDefault="0038494F" w:rsidP="0038494F">
      <w:pPr>
        <w:pStyle w:val="Normaallaadveeb"/>
        <w:spacing w:before="0" w:after="0" w:afterAutospacing="0"/>
        <w:ind w:right="-489"/>
        <w:jc w:val="both"/>
        <w:rPr>
          <w:b/>
        </w:rPr>
      </w:pPr>
    </w:p>
    <w:p w:rsidR="0038494F" w:rsidRDefault="0038494F" w:rsidP="0038494F">
      <w:pPr>
        <w:pStyle w:val="Normaallaadveeb"/>
        <w:spacing w:before="0" w:after="0" w:afterAutospacing="0"/>
        <w:ind w:right="-489"/>
        <w:jc w:val="both"/>
      </w:pPr>
      <w:r w:rsidRPr="00B160EE">
        <w:t>Haapsalu Linnavalitsuse</w:t>
      </w:r>
      <w:r>
        <w:t xml:space="preserve"> kehtivad laenud on välja toodud Tabelis 2. </w:t>
      </w:r>
      <w:r w:rsidRPr="00B160EE">
        <w:t xml:space="preserve">2012. aasta lõpu seisuga </w:t>
      </w:r>
      <w:r>
        <w:t xml:space="preserve">on </w:t>
      </w:r>
      <w:r w:rsidRPr="00B160EE">
        <w:t xml:space="preserve">kokku </w:t>
      </w:r>
      <w:r>
        <w:t xml:space="preserve">3 kehtivat laenulepingut </w:t>
      </w:r>
      <w:r w:rsidRPr="00B160EE">
        <w:t>summas</w:t>
      </w:r>
      <w:r w:rsidRPr="0001659B">
        <w:rPr>
          <w:color w:val="FF0000"/>
        </w:rPr>
        <w:t xml:space="preserve"> </w:t>
      </w:r>
      <w:r w:rsidRPr="002C42FF">
        <w:t>4 983 065</w:t>
      </w:r>
      <w:r>
        <w:t xml:space="preserve"> Eurot. 2013 aastal on kavas võtta täiendavalt laenu Haapsalu lasteaed Vikerkaar rekonstrueerimise finantseerimiseks summas 270 000 eurot. Lepingujärgsed laenude tagasimaksed moodustavad 2013 aastal kokku 332 553 eurot. Seega on planeeritud laenukohustuste jääk 2013 aasta lõpuks 4 920 512 eurot Laenu tagasimakseid ja intressikulusid kajastab alljärgnev graafik.</w:t>
      </w:r>
    </w:p>
    <w:p w:rsidR="00E71071" w:rsidRPr="0001659B" w:rsidRDefault="00E71071" w:rsidP="002C42FF">
      <w:pPr>
        <w:pStyle w:val="Normaallaadveeb"/>
        <w:spacing w:before="0" w:after="0" w:afterAutospacing="0"/>
        <w:ind w:right="-489"/>
        <w:jc w:val="both"/>
        <w:rPr>
          <w:color w:val="FF0000"/>
        </w:rPr>
      </w:pPr>
    </w:p>
    <w:p w:rsidR="00862A16" w:rsidRDefault="00D51A94" w:rsidP="00C424F1">
      <w:pPr>
        <w:pStyle w:val="Kehatekst"/>
        <w:tabs>
          <w:tab w:val="clear" w:pos="5040"/>
        </w:tabs>
        <w:autoSpaceDE/>
        <w:autoSpaceDN/>
        <w:ind w:right="-720"/>
        <w:rPr>
          <w:noProof/>
          <w:color w:val="FF0000"/>
          <w:lang w:eastAsia="et-EE"/>
        </w:rPr>
      </w:pPr>
      <w:r w:rsidRPr="00CE1882">
        <w:rPr>
          <w:noProof/>
          <w:color w:val="FF0000"/>
          <w:lang w:eastAsia="et-EE"/>
        </w:rPr>
        <w:pict>
          <v:shape id="Diagramm 1" o:spid="_x0000_i1028" type="#_x0000_t75" style="width:450pt;height:25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">
            <v:imagedata r:id="rId18" o:title=""/>
            <o:lock v:ext="edit" aspectratio="f"/>
          </v:shape>
        </w:pict>
      </w:r>
    </w:p>
    <w:p w:rsidR="00D13129" w:rsidRPr="00D13129" w:rsidRDefault="00D13129" w:rsidP="00C424F1">
      <w:pPr>
        <w:pStyle w:val="Kehatekst"/>
        <w:tabs>
          <w:tab w:val="clear" w:pos="5040"/>
        </w:tabs>
        <w:autoSpaceDE/>
        <w:autoSpaceDN/>
        <w:ind w:right="-720"/>
        <w:rPr>
          <w:sz w:val="22"/>
          <w:szCs w:val="22"/>
        </w:rPr>
      </w:pPr>
      <w:r w:rsidRPr="00D13129">
        <w:rPr>
          <w:noProof/>
          <w:sz w:val="22"/>
          <w:szCs w:val="22"/>
          <w:lang w:eastAsia="et-EE"/>
        </w:rPr>
        <w:t>Joonis 4. Haapsalu linna laenude põhios- ja intressimaksed perioodil 2013-2025.</w:t>
      </w:r>
    </w:p>
    <w:p w:rsidR="00F457DF" w:rsidRPr="0001659B" w:rsidRDefault="00F457DF" w:rsidP="00C424F1">
      <w:pPr>
        <w:pStyle w:val="Kehatekst"/>
        <w:tabs>
          <w:tab w:val="clear" w:pos="5040"/>
        </w:tabs>
        <w:autoSpaceDE/>
        <w:autoSpaceDN/>
        <w:ind w:right="-720"/>
        <w:rPr>
          <w:color w:val="FF0000"/>
        </w:rPr>
      </w:pPr>
    </w:p>
    <w:p w:rsidR="00F457DF" w:rsidRPr="0001659B" w:rsidRDefault="00F457DF" w:rsidP="00C424F1">
      <w:pPr>
        <w:pStyle w:val="Kehatekst"/>
        <w:tabs>
          <w:tab w:val="clear" w:pos="5040"/>
        </w:tabs>
        <w:autoSpaceDE/>
        <w:autoSpaceDN/>
        <w:ind w:right="-720"/>
        <w:rPr>
          <w:color w:val="FF0000"/>
        </w:rPr>
        <w:sectPr w:rsidR="00F457DF" w:rsidRPr="0001659B" w:rsidSect="005D1284">
          <w:pgSz w:w="11906" w:h="16838" w:code="9"/>
          <w:pgMar w:top="1440" w:right="1701" w:bottom="851" w:left="1622" w:header="709" w:footer="709" w:gutter="0"/>
          <w:cols w:space="708"/>
          <w:docGrid w:linePitch="360"/>
        </w:sectPr>
      </w:pPr>
    </w:p>
    <w:p w:rsidR="00C679BC" w:rsidRPr="00442378" w:rsidRDefault="002C42FF" w:rsidP="00C679BC">
      <w:pPr>
        <w:pStyle w:val="Kehatekst"/>
        <w:tabs>
          <w:tab w:val="clear" w:pos="5040"/>
        </w:tabs>
        <w:autoSpaceDE/>
        <w:autoSpaceDN/>
        <w:ind w:right="-720"/>
      </w:pPr>
      <w:r>
        <w:t xml:space="preserve">Tabel 2. </w:t>
      </w:r>
      <w:r w:rsidR="00C679BC" w:rsidRPr="00442378">
        <w:t>Haapsalu linna laenukohustused perioodil 201</w:t>
      </w:r>
      <w:r w:rsidR="001E0519" w:rsidRPr="00442378">
        <w:t>3</w:t>
      </w:r>
      <w:r w:rsidR="00C679BC" w:rsidRPr="00442378">
        <w:t xml:space="preserve"> -202</w:t>
      </w:r>
      <w:r w:rsidR="00CA3FEB" w:rsidRPr="00442378">
        <w:t>5</w:t>
      </w:r>
    </w:p>
    <w:p w:rsidR="00C679BC" w:rsidRPr="00442378" w:rsidRDefault="00C679BC" w:rsidP="00C679BC">
      <w:pPr>
        <w:pStyle w:val="Kehatekst"/>
        <w:tabs>
          <w:tab w:val="clear" w:pos="5040"/>
        </w:tabs>
        <w:autoSpaceDE/>
        <w:autoSpaceDN/>
        <w:ind w:right="-720"/>
      </w:pPr>
      <w:r w:rsidRPr="00442378">
        <w:t>Intress</w:t>
      </w:r>
      <w:r w:rsidR="000173FB" w:rsidRPr="00442378">
        <w:t xml:space="preserve"> arvestusega</w:t>
      </w:r>
      <w:r w:rsidRPr="00442378">
        <w:t xml:space="preserve"> 6 kuu euribor</w:t>
      </w:r>
      <w:r w:rsidR="00CA3FEB" w:rsidRPr="00442378">
        <w:t xml:space="preserve"> =</w:t>
      </w:r>
      <w:r w:rsidRPr="00442378">
        <w:t xml:space="preserve"> </w:t>
      </w:r>
      <w:r w:rsidR="000173FB" w:rsidRPr="00442378">
        <w:t>0,6</w:t>
      </w:r>
      <w:r w:rsidRPr="00442378">
        <w:t>%</w:t>
      </w:r>
    </w:p>
    <w:p w:rsidR="001E0519" w:rsidRPr="00442378" w:rsidRDefault="001E0519" w:rsidP="00C679BC">
      <w:pPr>
        <w:pStyle w:val="Kehatekst"/>
        <w:tabs>
          <w:tab w:val="clear" w:pos="5040"/>
        </w:tabs>
        <w:autoSpaceDE/>
        <w:autoSpaceDN/>
        <w:ind w:right="-720"/>
      </w:pPr>
    </w:p>
    <w:tbl>
      <w:tblPr>
        <w:tblW w:w="14580" w:type="dxa"/>
        <w:tblInd w:w="65" w:type="dxa"/>
        <w:tblCellMar>
          <w:left w:w="70" w:type="dxa"/>
          <w:right w:w="70" w:type="dxa"/>
        </w:tblCellMar>
        <w:tblLook w:val="04A0"/>
      </w:tblPr>
      <w:tblGrid>
        <w:gridCol w:w="3100"/>
        <w:gridCol w:w="820"/>
        <w:gridCol w:w="820"/>
        <w:gridCol w:w="820"/>
        <w:gridCol w:w="820"/>
        <w:gridCol w:w="820"/>
        <w:gridCol w:w="820"/>
        <w:gridCol w:w="820"/>
        <w:gridCol w:w="820"/>
        <w:gridCol w:w="820"/>
        <w:gridCol w:w="820"/>
        <w:gridCol w:w="820"/>
        <w:gridCol w:w="820"/>
        <w:gridCol w:w="820"/>
        <w:gridCol w:w="863"/>
      </w:tblGrid>
      <w:tr w:rsidR="001E0519" w:rsidRPr="001E0519" w:rsidTr="001E0519">
        <w:trPr>
          <w:trHeight w:val="750"/>
        </w:trPr>
        <w:tc>
          <w:tcPr>
            <w:tcW w:w="31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Laenu andmed</w:t>
            </w:r>
          </w:p>
        </w:tc>
        <w:tc>
          <w:tcPr>
            <w:tcW w:w="820" w:type="dxa"/>
            <w:tcBorders>
              <w:top w:val="single" w:sz="4" w:space="0" w:color="auto"/>
              <w:left w:val="nil"/>
              <w:bottom w:val="single" w:sz="4" w:space="0" w:color="auto"/>
              <w:right w:val="nil"/>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2013</w:t>
            </w:r>
          </w:p>
        </w:tc>
        <w:tc>
          <w:tcPr>
            <w:tcW w:w="820" w:type="dxa"/>
            <w:tcBorders>
              <w:top w:val="single" w:sz="4" w:space="0" w:color="auto"/>
              <w:left w:val="single" w:sz="4" w:space="0" w:color="auto"/>
              <w:bottom w:val="single" w:sz="4" w:space="0" w:color="auto"/>
              <w:right w:val="nil"/>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2014</w:t>
            </w:r>
          </w:p>
        </w:tc>
        <w:tc>
          <w:tcPr>
            <w:tcW w:w="820" w:type="dxa"/>
            <w:tcBorders>
              <w:top w:val="single" w:sz="4" w:space="0" w:color="auto"/>
              <w:left w:val="single" w:sz="4" w:space="0" w:color="auto"/>
              <w:bottom w:val="single" w:sz="4" w:space="0" w:color="auto"/>
              <w:right w:val="nil"/>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2015</w:t>
            </w:r>
          </w:p>
        </w:tc>
        <w:tc>
          <w:tcPr>
            <w:tcW w:w="820" w:type="dxa"/>
            <w:tcBorders>
              <w:top w:val="single" w:sz="4" w:space="0" w:color="auto"/>
              <w:left w:val="single" w:sz="4" w:space="0" w:color="auto"/>
              <w:bottom w:val="single" w:sz="4" w:space="0" w:color="auto"/>
              <w:right w:val="nil"/>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2016</w:t>
            </w:r>
          </w:p>
        </w:tc>
        <w:tc>
          <w:tcPr>
            <w:tcW w:w="820" w:type="dxa"/>
            <w:tcBorders>
              <w:top w:val="single" w:sz="4" w:space="0" w:color="auto"/>
              <w:left w:val="single" w:sz="4" w:space="0" w:color="auto"/>
              <w:bottom w:val="single" w:sz="4" w:space="0" w:color="auto"/>
              <w:right w:val="nil"/>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2017</w:t>
            </w:r>
          </w:p>
        </w:tc>
        <w:tc>
          <w:tcPr>
            <w:tcW w:w="820" w:type="dxa"/>
            <w:tcBorders>
              <w:top w:val="single" w:sz="4" w:space="0" w:color="auto"/>
              <w:left w:val="single" w:sz="4" w:space="0" w:color="auto"/>
              <w:bottom w:val="single" w:sz="4" w:space="0" w:color="auto"/>
              <w:right w:val="nil"/>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2018</w:t>
            </w:r>
          </w:p>
        </w:tc>
        <w:tc>
          <w:tcPr>
            <w:tcW w:w="820" w:type="dxa"/>
            <w:tcBorders>
              <w:top w:val="single" w:sz="4" w:space="0" w:color="auto"/>
              <w:left w:val="single" w:sz="4" w:space="0" w:color="auto"/>
              <w:bottom w:val="single" w:sz="4" w:space="0" w:color="auto"/>
              <w:right w:val="nil"/>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2019</w:t>
            </w:r>
          </w:p>
        </w:tc>
        <w:tc>
          <w:tcPr>
            <w:tcW w:w="820" w:type="dxa"/>
            <w:tcBorders>
              <w:top w:val="single" w:sz="4" w:space="0" w:color="auto"/>
              <w:left w:val="single" w:sz="4" w:space="0" w:color="auto"/>
              <w:bottom w:val="single" w:sz="4" w:space="0" w:color="auto"/>
              <w:right w:val="nil"/>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2020</w:t>
            </w:r>
          </w:p>
        </w:tc>
        <w:tc>
          <w:tcPr>
            <w:tcW w:w="820" w:type="dxa"/>
            <w:tcBorders>
              <w:top w:val="single" w:sz="4" w:space="0" w:color="auto"/>
              <w:left w:val="single" w:sz="4" w:space="0" w:color="auto"/>
              <w:bottom w:val="single" w:sz="4" w:space="0" w:color="auto"/>
              <w:right w:val="nil"/>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2021</w:t>
            </w:r>
          </w:p>
        </w:tc>
        <w:tc>
          <w:tcPr>
            <w:tcW w:w="820" w:type="dxa"/>
            <w:tcBorders>
              <w:top w:val="single" w:sz="4" w:space="0" w:color="auto"/>
              <w:left w:val="single" w:sz="4" w:space="0" w:color="auto"/>
              <w:bottom w:val="single" w:sz="4" w:space="0" w:color="auto"/>
              <w:right w:val="nil"/>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2022</w:t>
            </w:r>
          </w:p>
        </w:tc>
        <w:tc>
          <w:tcPr>
            <w:tcW w:w="820" w:type="dxa"/>
            <w:tcBorders>
              <w:top w:val="single" w:sz="4" w:space="0" w:color="auto"/>
              <w:left w:val="single" w:sz="4" w:space="0" w:color="auto"/>
              <w:bottom w:val="single" w:sz="4" w:space="0" w:color="auto"/>
              <w:right w:val="nil"/>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2023</w:t>
            </w:r>
          </w:p>
        </w:tc>
        <w:tc>
          <w:tcPr>
            <w:tcW w:w="820" w:type="dxa"/>
            <w:tcBorders>
              <w:top w:val="single" w:sz="4" w:space="0" w:color="auto"/>
              <w:left w:val="single" w:sz="4" w:space="0" w:color="auto"/>
              <w:bottom w:val="single" w:sz="4" w:space="0" w:color="auto"/>
              <w:right w:val="nil"/>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2024</w:t>
            </w:r>
          </w:p>
        </w:tc>
        <w:tc>
          <w:tcPr>
            <w:tcW w:w="820" w:type="dxa"/>
            <w:tcBorders>
              <w:top w:val="single" w:sz="4" w:space="0" w:color="auto"/>
              <w:left w:val="single" w:sz="4" w:space="0" w:color="auto"/>
              <w:bottom w:val="single" w:sz="4" w:space="0" w:color="auto"/>
              <w:right w:val="nil"/>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2025</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0519" w:rsidRPr="001E0519" w:rsidRDefault="001E0519" w:rsidP="001E0519">
            <w:pPr>
              <w:jc w:val="center"/>
              <w:rPr>
                <w:sz w:val="20"/>
                <w:szCs w:val="20"/>
                <w:lang w:val="et-EE" w:eastAsia="et-EE"/>
              </w:rPr>
            </w:pPr>
            <w:r w:rsidRPr="001E0519">
              <w:rPr>
                <w:sz w:val="20"/>
                <w:szCs w:val="20"/>
                <w:lang w:val="et-EE" w:eastAsia="et-EE"/>
              </w:rPr>
              <w:t>KOKKU     2013-2025</w:t>
            </w:r>
          </w:p>
        </w:tc>
      </w:tr>
      <w:tr w:rsidR="001E0519" w:rsidRPr="001E0519" w:rsidTr="001E0519">
        <w:trPr>
          <w:trHeight w:val="510"/>
        </w:trPr>
        <w:tc>
          <w:tcPr>
            <w:tcW w:w="3100" w:type="dxa"/>
            <w:tcBorders>
              <w:top w:val="nil"/>
              <w:left w:val="single" w:sz="4" w:space="0" w:color="auto"/>
              <w:bottom w:val="nil"/>
              <w:right w:val="single" w:sz="4" w:space="0" w:color="auto"/>
            </w:tcBorders>
            <w:shd w:val="clear" w:color="auto" w:fill="auto"/>
            <w:vAlign w:val="bottom"/>
            <w:hideMark/>
          </w:tcPr>
          <w:p w:rsidR="001E0519" w:rsidRPr="001E0519" w:rsidRDefault="001E0519" w:rsidP="000173FB">
            <w:pPr>
              <w:rPr>
                <w:b/>
                <w:bCs/>
                <w:sz w:val="20"/>
                <w:szCs w:val="20"/>
                <w:lang w:val="et-EE" w:eastAsia="et-EE"/>
              </w:rPr>
            </w:pPr>
            <w:r w:rsidRPr="001E0519">
              <w:rPr>
                <w:b/>
                <w:bCs/>
                <w:sz w:val="20"/>
                <w:szCs w:val="20"/>
                <w:lang w:val="et-EE" w:eastAsia="et-EE"/>
              </w:rPr>
              <w:t xml:space="preserve">KIK 2012 laen nr 5-1/12/34  (ÜF projekt </w:t>
            </w:r>
            <w:r w:rsidR="000173FB">
              <w:rPr>
                <w:b/>
                <w:bCs/>
                <w:sz w:val="20"/>
                <w:szCs w:val="20"/>
                <w:lang w:val="et-EE" w:eastAsia="et-EE"/>
              </w:rPr>
              <w:t>v</w:t>
            </w:r>
            <w:r w:rsidRPr="001E0519">
              <w:rPr>
                <w:b/>
                <w:bCs/>
                <w:sz w:val="20"/>
                <w:szCs w:val="20"/>
                <w:lang w:val="et-EE" w:eastAsia="et-EE"/>
              </w:rPr>
              <w:t>esi ja kanal)</w:t>
            </w:r>
          </w:p>
        </w:tc>
        <w:tc>
          <w:tcPr>
            <w:tcW w:w="11480"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1E0519" w:rsidRPr="001E0519" w:rsidRDefault="001E0519" w:rsidP="001E0519">
            <w:pPr>
              <w:jc w:val="center"/>
              <w:rPr>
                <w:b/>
                <w:bCs/>
                <w:sz w:val="16"/>
                <w:szCs w:val="16"/>
                <w:lang w:val="et-EE" w:eastAsia="et-EE"/>
              </w:rPr>
            </w:pPr>
            <w:r w:rsidRPr="001E0519">
              <w:rPr>
                <w:b/>
                <w:bCs/>
                <w:sz w:val="16"/>
                <w:szCs w:val="16"/>
                <w:lang w:val="et-EE" w:eastAsia="et-EE"/>
              </w:rPr>
              <w:t> </w:t>
            </w:r>
          </w:p>
        </w:tc>
      </w:tr>
      <w:tr w:rsidR="001E0519" w:rsidRPr="001E0519" w:rsidTr="001E0519">
        <w:trPr>
          <w:trHeight w:val="255"/>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Kokku,sellest</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10 936</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19 109</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18 840</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18 570</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18 301</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18 031</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17 762</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17 492</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17 223</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16 954</w:t>
            </w:r>
          </w:p>
        </w:tc>
        <w:tc>
          <w:tcPr>
            <w:tcW w:w="820" w:type="dxa"/>
            <w:tcBorders>
              <w:top w:val="nil"/>
              <w:left w:val="nil"/>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173 219</w:t>
            </w:r>
          </w:p>
        </w:tc>
      </w:tr>
      <w:tr w:rsidR="001E0519" w:rsidRPr="001E0519" w:rsidTr="001E0519">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põhiosa</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8 421</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16 842</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16 842</w:t>
            </w:r>
          </w:p>
        </w:tc>
        <w:tc>
          <w:tcPr>
            <w:tcW w:w="820" w:type="dxa"/>
            <w:tcBorders>
              <w:top w:val="nil"/>
              <w:left w:val="nil"/>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16 842</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16 842</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16 842</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16 842</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16 842</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16 842</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16 843</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160 000</w:t>
            </w:r>
          </w:p>
        </w:tc>
      </w:tr>
      <w:tr w:rsidR="001E0519" w:rsidRPr="001E0519" w:rsidTr="001E0519">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intress/EURIBOR+ 1,0%</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2 515</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2 267</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1 998</w:t>
            </w:r>
          </w:p>
        </w:tc>
        <w:tc>
          <w:tcPr>
            <w:tcW w:w="820" w:type="dxa"/>
            <w:tcBorders>
              <w:top w:val="nil"/>
              <w:left w:val="nil"/>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1 728</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1 459</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1 189</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920</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650</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381</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111</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13 219</w:t>
            </w:r>
          </w:p>
        </w:tc>
      </w:tr>
      <w:tr w:rsidR="001E0519" w:rsidRPr="001E0519" w:rsidTr="001E0519">
        <w:trPr>
          <w:trHeight w:val="510"/>
        </w:trPr>
        <w:tc>
          <w:tcPr>
            <w:tcW w:w="3100" w:type="dxa"/>
            <w:tcBorders>
              <w:top w:val="nil"/>
              <w:left w:val="single" w:sz="4" w:space="0" w:color="auto"/>
              <w:bottom w:val="nil"/>
              <w:right w:val="single" w:sz="4" w:space="0" w:color="auto"/>
            </w:tcBorders>
            <w:shd w:val="clear" w:color="auto" w:fill="auto"/>
            <w:vAlign w:val="bottom"/>
            <w:hideMark/>
          </w:tcPr>
          <w:p w:rsidR="001E0519" w:rsidRPr="001E0519" w:rsidRDefault="001E0519" w:rsidP="001E0519">
            <w:pPr>
              <w:rPr>
                <w:b/>
                <w:bCs/>
                <w:sz w:val="20"/>
                <w:szCs w:val="20"/>
                <w:lang w:val="et-EE" w:eastAsia="et-EE"/>
              </w:rPr>
            </w:pPr>
            <w:r w:rsidRPr="001E0519">
              <w:rPr>
                <w:b/>
                <w:bCs/>
                <w:sz w:val="20"/>
                <w:szCs w:val="20"/>
                <w:lang w:val="et-EE" w:eastAsia="et-EE"/>
              </w:rPr>
              <w:t>SEB 2009 laen nr 2009001266 (kultuurikeskus)</w:t>
            </w:r>
          </w:p>
        </w:tc>
        <w:tc>
          <w:tcPr>
            <w:tcW w:w="11480"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1E0519" w:rsidRPr="001E0519" w:rsidRDefault="001E0519" w:rsidP="001E0519">
            <w:pPr>
              <w:jc w:val="center"/>
              <w:rPr>
                <w:b/>
                <w:bCs/>
                <w:sz w:val="16"/>
                <w:szCs w:val="16"/>
                <w:lang w:val="et-EE" w:eastAsia="et-EE"/>
              </w:rPr>
            </w:pPr>
            <w:r w:rsidRPr="001E0519">
              <w:rPr>
                <w:b/>
                <w:bCs/>
                <w:sz w:val="16"/>
                <w:szCs w:val="16"/>
                <w:lang w:val="et-EE" w:eastAsia="et-EE"/>
              </w:rPr>
              <w:t> </w:t>
            </w:r>
          </w:p>
        </w:tc>
      </w:tr>
      <w:tr w:rsidR="001E0519" w:rsidRPr="001E0519" w:rsidTr="001E0519">
        <w:trPr>
          <w:trHeight w:val="255"/>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Kokku,sellest</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150 357</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147 997</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145 636</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143 276</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140 915</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138 555</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136 194</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133 834</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131 473</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129 113</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126 753</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623 731</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2 147 836</w:t>
            </w:r>
          </w:p>
        </w:tc>
      </w:tr>
      <w:tr w:rsidR="001E0519" w:rsidRPr="001E0519" w:rsidTr="001E0519">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põhiosa</w:t>
            </w:r>
          </w:p>
        </w:tc>
        <w:tc>
          <w:tcPr>
            <w:tcW w:w="820" w:type="dxa"/>
            <w:tcBorders>
              <w:top w:val="nil"/>
              <w:left w:val="nil"/>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112 404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112 404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112 404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112 404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112 404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112 404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112 404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112 404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112 404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112 404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112 404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622 621</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1 859 065</w:t>
            </w:r>
          </w:p>
        </w:tc>
      </w:tr>
      <w:tr w:rsidR="001E0519" w:rsidRPr="001E0519" w:rsidTr="001E0519">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 xml:space="preserve">intress/EURIBOR+ 1,5% </w:t>
            </w:r>
          </w:p>
        </w:tc>
        <w:tc>
          <w:tcPr>
            <w:tcW w:w="820" w:type="dxa"/>
            <w:tcBorders>
              <w:top w:val="nil"/>
              <w:left w:val="nil"/>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37 953</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35 593</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33 232</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30 872</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28 511</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26 151</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23 790</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21 430</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19 069</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16 709</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14 349</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1 110</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288 771</w:t>
            </w:r>
          </w:p>
        </w:tc>
      </w:tr>
      <w:tr w:rsidR="001E0519" w:rsidRPr="001E0519" w:rsidTr="001E0519">
        <w:trPr>
          <w:trHeight w:val="510"/>
        </w:trPr>
        <w:tc>
          <w:tcPr>
            <w:tcW w:w="3100" w:type="dxa"/>
            <w:tcBorders>
              <w:top w:val="nil"/>
              <w:left w:val="single" w:sz="4" w:space="0" w:color="auto"/>
              <w:bottom w:val="nil"/>
              <w:right w:val="single" w:sz="4" w:space="0" w:color="auto"/>
            </w:tcBorders>
            <w:shd w:val="clear" w:color="auto" w:fill="auto"/>
            <w:vAlign w:val="bottom"/>
            <w:hideMark/>
          </w:tcPr>
          <w:p w:rsidR="001E0519" w:rsidRPr="001E0519" w:rsidRDefault="001E0519" w:rsidP="000173FB">
            <w:pPr>
              <w:rPr>
                <w:b/>
                <w:bCs/>
                <w:sz w:val="20"/>
                <w:szCs w:val="20"/>
                <w:lang w:val="et-EE" w:eastAsia="et-EE"/>
              </w:rPr>
            </w:pPr>
            <w:r w:rsidRPr="001E0519">
              <w:rPr>
                <w:b/>
                <w:bCs/>
                <w:sz w:val="20"/>
                <w:szCs w:val="20"/>
                <w:lang w:val="et-EE" w:eastAsia="et-EE"/>
              </w:rPr>
              <w:t>Nordea 2012 laen nr 09321246765 (</w:t>
            </w:r>
            <w:r w:rsidR="000173FB">
              <w:rPr>
                <w:b/>
                <w:bCs/>
                <w:sz w:val="20"/>
                <w:szCs w:val="20"/>
                <w:lang w:val="et-EE" w:eastAsia="et-EE"/>
              </w:rPr>
              <w:t>2012a r</w:t>
            </w:r>
            <w:r w:rsidRPr="001E0519">
              <w:rPr>
                <w:b/>
                <w:bCs/>
                <w:sz w:val="20"/>
                <w:szCs w:val="20"/>
                <w:lang w:val="et-EE" w:eastAsia="et-EE"/>
              </w:rPr>
              <w:t>efin</w:t>
            </w:r>
            <w:r w:rsidR="000173FB">
              <w:rPr>
                <w:b/>
                <w:bCs/>
                <w:sz w:val="20"/>
                <w:szCs w:val="20"/>
                <w:lang w:val="et-EE" w:eastAsia="et-EE"/>
              </w:rPr>
              <w:t>.</w:t>
            </w:r>
            <w:r w:rsidRPr="001E0519">
              <w:rPr>
                <w:b/>
                <w:bCs/>
                <w:sz w:val="20"/>
                <w:szCs w:val="20"/>
                <w:lang w:val="et-EE" w:eastAsia="et-EE"/>
              </w:rPr>
              <w:t>)</w:t>
            </w:r>
          </w:p>
        </w:tc>
        <w:tc>
          <w:tcPr>
            <w:tcW w:w="11480"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1E0519" w:rsidRPr="001E0519" w:rsidRDefault="001E0519" w:rsidP="001E0519">
            <w:pPr>
              <w:jc w:val="center"/>
              <w:rPr>
                <w:b/>
                <w:bCs/>
                <w:sz w:val="16"/>
                <w:szCs w:val="16"/>
                <w:lang w:val="et-EE" w:eastAsia="et-EE"/>
              </w:rPr>
            </w:pPr>
            <w:r w:rsidRPr="001E0519">
              <w:rPr>
                <w:b/>
                <w:bCs/>
                <w:sz w:val="16"/>
                <w:szCs w:val="16"/>
                <w:lang w:val="et-EE" w:eastAsia="et-EE"/>
              </w:rPr>
              <w:t> </w:t>
            </w:r>
          </w:p>
        </w:tc>
      </w:tr>
      <w:tr w:rsidR="001E0519" w:rsidRPr="001E0519" w:rsidTr="001E0519">
        <w:trPr>
          <w:trHeight w:val="255"/>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Kokku,sellest</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265 618</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261 638</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257 657</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253 677</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249 696</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245 716</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241 735</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237 755</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233 759</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1 060 153</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3 307 404</w:t>
            </w:r>
          </w:p>
        </w:tc>
      </w:tr>
      <w:tr w:rsidR="001E0519" w:rsidRPr="001E0519" w:rsidTr="001E0519">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põhiosa</w:t>
            </w:r>
          </w:p>
        </w:tc>
        <w:tc>
          <w:tcPr>
            <w:tcW w:w="820" w:type="dxa"/>
            <w:tcBorders>
              <w:top w:val="nil"/>
              <w:left w:val="nil"/>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211 728</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211 728</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211 728</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211 728</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211 728</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211 728</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211 728</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211 728</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211 713</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1 058 463</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2 964 000</w:t>
            </w:r>
          </w:p>
        </w:tc>
      </w:tr>
      <w:tr w:rsidR="001E0519" w:rsidRPr="001E0519" w:rsidTr="001E0519">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 xml:space="preserve">intress/EURIBOR+ 1,28% </w:t>
            </w:r>
          </w:p>
        </w:tc>
        <w:tc>
          <w:tcPr>
            <w:tcW w:w="820" w:type="dxa"/>
            <w:tcBorders>
              <w:top w:val="nil"/>
              <w:left w:val="nil"/>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53 890</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49 910</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45 929</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41 949</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37 968</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33 988</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30 007</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26 027</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22 046</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1 690</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rPr>
                <w:sz w:val="16"/>
                <w:szCs w:val="16"/>
                <w:lang w:val="et-EE" w:eastAsia="et-EE"/>
              </w:rPr>
            </w:pPr>
            <w:r w:rsidRPr="001E0519">
              <w:rPr>
                <w:sz w:val="16"/>
                <w:szCs w:val="16"/>
                <w:lang w:val="et-EE" w:eastAsia="et-EE"/>
              </w:rPr>
              <w:t> </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343 404</w:t>
            </w:r>
          </w:p>
        </w:tc>
      </w:tr>
      <w:tr w:rsidR="001E0519" w:rsidRPr="001E0519" w:rsidTr="001E0519">
        <w:trPr>
          <w:trHeight w:val="510"/>
        </w:trPr>
        <w:tc>
          <w:tcPr>
            <w:tcW w:w="3100" w:type="dxa"/>
            <w:tcBorders>
              <w:top w:val="nil"/>
              <w:left w:val="single" w:sz="4" w:space="0" w:color="auto"/>
              <w:bottom w:val="nil"/>
              <w:right w:val="single" w:sz="4" w:space="0" w:color="auto"/>
            </w:tcBorders>
            <w:shd w:val="clear" w:color="auto" w:fill="auto"/>
            <w:vAlign w:val="bottom"/>
            <w:hideMark/>
          </w:tcPr>
          <w:p w:rsidR="001E0519" w:rsidRPr="001E0519" w:rsidRDefault="001E0519" w:rsidP="001E0519">
            <w:pPr>
              <w:rPr>
                <w:b/>
                <w:bCs/>
                <w:sz w:val="20"/>
                <w:szCs w:val="20"/>
                <w:lang w:val="et-EE" w:eastAsia="et-EE"/>
              </w:rPr>
            </w:pPr>
            <w:r w:rsidRPr="001E0519">
              <w:rPr>
                <w:b/>
                <w:bCs/>
                <w:sz w:val="20"/>
                <w:szCs w:val="20"/>
                <w:lang w:val="et-EE" w:eastAsia="et-EE"/>
              </w:rPr>
              <w:t>Planeeritav Lasteaed Vikerkaar laen 15 aastane graafik</w:t>
            </w:r>
          </w:p>
        </w:tc>
        <w:tc>
          <w:tcPr>
            <w:tcW w:w="11480"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1E0519" w:rsidRPr="001E0519" w:rsidRDefault="001E0519" w:rsidP="001E0519">
            <w:pPr>
              <w:jc w:val="center"/>
              <w:rPr>
                <w:b/>
                <w:bCs/>
                <w:sz w:val="16"/>
                <w:szCs w:val="16"/>
                <w:lang w:val="et-EE" w:eastAsia="et-EE"/>
              </w:rPr>
            </w:pPr>
            <w:r w:rsidRPr="001E0519">
              <w:rPr>
                <w:b/>
                <w:bCs/>
                <w:sz w:val="16"/>
                <w:szCs w:val="16"/>
                <w:lang w:val="et-EE" w:eastAsia="et-EE"/>
              </w:rPr>
              <w:t> </w:t>
            </w:r>
          </w:p>
        </w:tc>
      </w:tr>
      <w:tr w:rsidR="001E0519" w:rsidRPr="001E0519" w:rsidTr="001E0519">
        <w:trPr>
          <w:trHeight w:val="255"/>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Kokku,sellest</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2 586</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14 734</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24 062</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23 696</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23 329</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22 963</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22 596</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22 230</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21 864</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38 568</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21 131</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20 765</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68 116</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326 639</w:t>
            </w:r>
          </w:p>
        </w:tc>
      </w:tr>
      <w:tr w:rsidR="001E0519" w:rsidRPr="001E0519" w:rsidTr="001E0519">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põhiosa</w:t>
            </w:r>
          </w:p>
        </w:tc>
        <w:tc>
          <w:tcPr>
            <w:tcW w:w="820" w:type="dxa"/>
            <w:tcBorders>
              <w:top w:val="nil"/>
              <w:left w:val="nil"/>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0</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9 642</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19 284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19 284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19 284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19 284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19 284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19 284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19 284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19 284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19 284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19 284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67 518</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270 000</w:t>
            </w:r>
          </w:p>
        </w:tc>
      </w:tr>
      <w:tr w:rsidR="001E0519" w:rsidRPr="001E0519" w:rsidTr="001E0519">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 xml:space="preserve">intress/EURIBOR+ 1,3% </w:t>
            </w:r>
          </w:p>
        </w:tc>
        <w:tc>
          <w:tcPr>
            <w:tcW w:w="820" w:type="dxa"/>
            <w:tcBorders>
              <w:top w:val="nil"/>
              <w:left w:val="nil"/>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2 586</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5 092</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4 778</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4 412</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4 045</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3 679</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3 312</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2 946</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2 580</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19 284</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1 847</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1 481</w:t>
            </w:r>
          </w:p>
        </w:tc>
        <w:tc>
          <w:tcPr>
            <w:tcW w:w="820" w:type="dxa"/>
            <w:tcBorders>
              <w:top w:val="nil"/>
              <w:left w:val="single" w:sz="4" w:space="0" w:color="auto"/>
              <w:bottom w:val="single" w:sz="4" w:space="0" w:color="auto"/>
              <w:right w:val="nil"/>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598</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56 639</w:t>
            </w:r>
          </w:p>
        </w:tc>
      </w:tr>
      <w:tr w:rsidR="001E0519" w:rsidRPr="001E0519" w:rsidTr="001E0519">
        <w:trPr>
          <w:trHeight w:val="255"/>
        </w:trPr>
        <w:tc>
          <w:tcPr>
            <w:tcW w:w="310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c>
          <w:tcPr>
            <w:tcW w:w="820" w:type="dxa"/>
            <w:tcBorders>
              <w:top w:val="nil"/>
              <w:left w:val="nil"/>
              <w:bottom w:val="nil"/>
              <w:right w:val="nil"/>
            </w:tcBorders>
            <w:shd w:val="clear" w:color="auto" w:fill="auto"/>
            <w:noWrap/>
            <w:vAlign w:val="bottom"/>
            <w:hideMark/>
          </w:tcPr>
          <w:p w:rsidR="001E0519" w:rsidRPr="001E0519" w:rsidRDefault="001E0519" w:rsidP="001E0519">
            <w:pPr>
              <w:rPr>
                <w:sz w:val="20"/>
                <w:szCs w:val="20"/>
                <w:lang w:val="et-EE" w:eastAsia="et-EE"/>
              </w:rPr>
            </w:pPr>
          </w:p>
        </w:tc>
      </w:tr>
      <w:tr w:rsidR="001E0519" w:rsidRPr="001E0519" w:rsidTr="001E0519">
        <w:trPr>
          <w:trHeight w:val="255"/>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Laenud ja intressid kokku, sellest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429 498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443 477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446 195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439 219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432 242</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425 265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418 288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411 311</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404 319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1 244 789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147 883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644 496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68 116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5 955 099</w:t>
            </w:r>
          </w:p>
        </w:tc>
      </w:tr>
      <w:tr w:rsidR="001E0519" w:rsidRPr="001E0519" w:rsidTr="001E0519">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põhiosa</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332 553</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350 616</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360 258</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360 258</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360 258</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360 258</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360 258</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360 258</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360 243</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1 206 994</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131 688</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641 905</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67 518</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5 253 065</w:t>
            </w:r>
          </w:p>
        </w:tc>
      </w:tr>
      <w:tr w:rsidR="001E0519" w:rsidRPr="001E0519" w:rsidTr="001E0519">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1E0519" w:rsidRPr="001E0519" w:rsidRDefault="001E0519" w:rsidP="001E0519">
            <w:pPr>
              <w:rPr>
                <w:sz w:val="20"/>
                <w:szCs w:val="20"/>
                <w:lang w:val="et-EE" w:eastAsia="et-EE"/>
              </w:rPr>
            </w:pPr>
            <w:r w:rsidRPr="001E0519">
              <w:rPr>
                <w:sz w:val="20"/>
                <w:szCs w:val="20"/>
                <w:lang w:val="et-EE" w:eastAsia="et-EE"/>
              </w:rPr>
              <w:t>intress</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96 945</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92 861</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85 937</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78 961</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71 984</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65 007</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58 030</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51 053</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44 076</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37 795</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16 195</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2 591</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598</w:t>
            </w:r>
          </w:p>
        </w:tc>
        <w:tc>
          <w:tcPr>
            <w:tcW w:w="820" w:type="dxa"/>
            <w:tcBorders>
              <w:top w:val="nil"/>
              <w:left w:val="nil"/>
              <w:bottom w:val="single" w:sz="4" w:space="0" w:color="auto"/>
              <w:right w:val="single" w:sz="4" w:space="0" w:color="auto"/>
            </w:tcBorders>
            <w:shd w:val="clear" w:color="auto" w:fill="auto"/>
            <w:noWrap/>
            <w:vAlign w:val="bottom"/>
            <w:hideMark/>
          </w:tcPr>
          <w:p w:rsidR="001E0519" w:rsidRPr="001E0519" w:rsidRDefault="001E0519" w:rsidP="001E0519">
            <w:pPr>
              <w:jc w:val="right"/>
              <w:rPr>
                <w:sz w:val="16"/>
                <w:szCs w:val="16"/>
                <w:lang w:val="et-EE" w:eastAsia="et-EE"/>
              </w:rPr>
            </w:pPr>
            <w:r w:rsidRPr="001E0519">
              <w:rPr>
                <w:sz w:val="16"/>
                <w:szCs w:val="16"/>
                <w:lang w:val="et-EE" w:eastAsia="et-EE"/>
              </w:rPr>
              <w:t>702 034</w:t>
            </w:r>
          </w:p>
        </w:tc>
      </w:tr>
    </w:tbl>
    <w:p w:rsidR="000173FB" w:rsidRDefault="000173FB" w:rsidP="00C424F1">
      <w:pPr>
        <w:pStyle w:val="Kehatekst"/>
        <w:tabs>
          <w:tab w:val="clear" w:pos="5040"/>
        </w:tabs>
        <w:autoSpaceDE/>
        <w:autoSpaceDN/>
        <w:ind w:right="-720"/>
        <w:rPr>
          <w:color w:val="FF0000"/>
        </w:rPr>
      </w:pPr>
    </w:p>
    <w:p w:rsidR="000173FB" w:rsidRPr="0001659B" w:rsidRDefault="000173FB" w:rsidP="00C424F1">
      <w:pPr>
        <w:pStyle w:val="Kehatekst"/>
        <w:tabs>
          <w:tab w:val="clear" w:pos="5040"/>
        </w:tabs>
        <w:autoSpaceDE/>
        <w:autoSpaceDN/>
        <w:ind w:right="-720"/>
        <w:rPr>
          <w:color w:val="FF0000"/>
        </w:rPr>
        <w:sectPr w:rsidR="000173FB" w:rsidRPr="0001659B" w:rsidSect="00C679BC">
          <w:pgSz w:w="16838" w:h="11906" w:orient="landscape" w:code="9"/>
          <w:pgMar w:top="1622" w:right="1440" w:bottom="1701" w:left="851" w:header="709" w:footer="709" w:gutter="0"/>
          <w:cols w:space="708"/>
          <w:docGrid w:linePitch="360"/>
        </w:sectPr>
      </w:pPr>
    </w:p>
    <w:p w:rsidR="001A15FB" w:rsidRPr="00E71071" w:rsidRDefault="001A15FB" w:rsidP="001A15FB">
      <w:pPr>
        <w:pStyle w:val="Kehatekst"/>
        <w:tabs>
          <w:tab w:val="clear" w:pos="5040"/>
        </w:tabs>
        <w:autoSpaceDE/>
        <w:autoSpaceDN/>
        <w:ind w:right="-720"/>
        <w:rPr>
          <w:b/>
        </w:rPr>
      </w:pPr>
      <w:r w:rsidRPr="00E71071">
        <w:rPr>
          <w:b/>
        </w:rPr>
        <w:t>V OSA LIKVIIDSETE VARADE MUUTUS</w:t>
      </w:r>
    </w:p>
    <w:p w:rsidR="000173FB" w:rsidRDefault="000173FB" w:rsidP="001A15FB">
      <w:pPr>
        <w:pStyle w:val="Kehatekst"/>
        <w:tabs>
          <w:tab w:val="clear" w:pos="5040"/>
        </w:tabs>
        <w:autoSpaceDE/>
        <w:autoSpaceDN/>
        <w:ind w:right="-720"/>
        <w:rPr>
          <w:b/>
          <w:color w:val="FF0000"/>
        </w:rPr>
      </w:pPr>
    </w:p>
    <w:tbl>
      <w:tblPr>
        <w:tblW w:w="8900" w:type="dxa"/>
        <w:tblInd w:w="65" w:type="dxa"/>
        <w:tblCellMar>
          <w:left w:w="70" w:type="dxa"/>
          <w:right w:w="70" w:type="dxa"/>
        </w:tblCellMar>
        <w:tblLook w:val="04A0"/>
      </w:tblPr>
      <w:tblGrid>
        <w:gridCol w:w="190"/>
        <w:gridCol w:w="461"/>
        <w:gridCol w:w="4408"/>
        <w:gridCol w:w="1100"/>
        <w:gridCol w:w="1120"/>
        <w:gridCol w:w="1080"/>
        <w:gridCol w:w="656"/>
      </w:tblGrid>
      <w:tr w:rsidR="000173FB" w:rsidRPr="000173FB" w:rsidTr="000173FB">
        <w:trPr>
          <w:trHeight w:val="900"/>
        </w:trPr>
        <w:tc>
          <w:tcPr>
            <w:tcW w:w="498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0173FB" w:rsidRPr="000173FB" w:rsidRDefault="000173FB" w:rsidP="000173FB">
            <w:pPr>
              <w:jc w:val="center"/>
              <w:rPr>
                <w:sz w:val="20"/>
                <w:szCs w:val="20"/>
                <w:lang w:val="et-EE" w:eastAsia="et-EE"/>
              </w:rPr>
            </w:pPr>
            <w:r w:rsidRPr="000173FB">
              <w:rPr>
                <w:sz w:val="20"/>
                <w:szCs w:val="20"/>
                <w:lang w:val="et-EE" w:eastAsia="et-EE"/>
              </w:rPr>
              <w:t>Kirje nimetus</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0173FB" w:rsidRPr="000173FB" w:rsidRDefault="000173FB" w:rsidP="000173FB">
            <w:pPr>
              <w:jc w:val="center"/>
              <w:rPr>
                <w:sz w:val="20"/>
                <w:szCs w:val="20"/>
                <w:lang w:val="et-EE" w:eastAsia="et-EE"/>
              </w:rPr>
            </w:pPr>
            <w:r w:rsidRPr="000173FB">
              <w:rPr>
                <w:sz w:val="20"/>
                <w:szCs w:val="20"/>
                <w:lang w:val="et-EE" w:eastAsia="et-EE"/>
              </w:rPr>
              <w:t>2011 eelarve täitmine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0173FB" w:rsidRPr="000173FB" w:rsidRDefault="000173FB" w:rsidP="000173FB">
            <w:pPr>
              <w:jc w:val="center"/>
              <w:rPr>
                <w:sz w:val="20"/>
                <w:szCs w:val="20"/>
                <w:lang w:val="et-EE" w:eastAsia="et-EE"/>
              </w:rPr>
            </w:pPr>
            <w:r w:rsidRPr="000173FB">
              <w:rPr>
                <w:sz w:val="20"/>
                <w:szCs w:val="20"/>
                <w:lang w:val="et-EE" w:eastAsia="et-EE"/>
              </w:rPr>
              <w:t>2012 eelarve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0173FB" w:rsidRPr="000173FB" w:rsidRDefault="000173FB" w:rsidP="000173FB">
            <w:pPr>
              <w:jc w:val="center"/>
              <w:rPr>
                <w:sz w:val="20"/>
                <w:szCs w:val="20"/>
                <w:lang w:val="et-EE" w:eastAsia="et-EE"/>
              </w:rPr>
            </w:pPr>
            <w:r w:rsidRPr="000173FB">
              <w:rPr>
                <w:sz w:val="20"/>
                <w:szCs w:val="20"/>
                <w:lang w:val="et-EE" w:eastAsia="et-EE"/>
              </w:rPr>
              <w:t>2013 eelarve</w:t>
            </w:r>
          </w:p>
        </w:tc>
        <w:tc>
          <w:tcPr>
            <w:tcW w:w="620" w:type="dxa"/>
            <w:tcBorders>
              <w:top w:val="single" w:sz="4" w:space="0" w:color="auto"/>
              <w:left w:val="nil"/>
              <w:bottom w:val="single" w:sz="4" w:space="0" w:color="auto"/>
              <w:right w:val="single" w:sz="4" w:space="0" w:color="auto"/>
            </w:tcBorders>
            <w:shd w:val="clear" w:color="auto" w:fill="auto"/>
            <w:vAlign w:val="bottom"/>
            <w:hideMark/>
          </w:tcPr>
          <w:p w:rsidR="000173FB" w:rsidRPr="000173FB" w:rsidRDefault="00BD0E06" w:rsidP="000173FB">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0173FB" w:rsidRPr="000173FB" w:rsidTr="000173FB">
        <w:trPr>
          <w:trHeight w:val="540"/>
        </w:trPr>
        <w:tc>
          <w:tcPr>
            <w:tcW w:w="111" w:type="dxa"/>
            <w:tcBorders>
              <w:top w:val="nil"/>
              <w:left w:val="single" w:sz="4" w:space="0" w:color="auto"/>
              <w:bottom w:val="single" w:sz="4" w:space="0" w:color="auto"/>
              <w:right w:val="nil"/>
            </w:tcBorders>
            <w:shd w:val="clear" w:color="auto" w:fill="auto"/>
            <w:noWrap/>
            <w:vAlign w:val="bottom"/>
            <w:hideMark/>
          </w:tcPr>
          <w:p w:rsidR="000173FB" w:rsidRPr="000173FB" w:rsidRDefault="000173FB" w:rsidP="000173FB">
            <w:pPr>
              <w:rPr>
                <w:b/>
                <w:bCs/>
                <w:sz w:val="20"/>
                <w:szCs w:val="20"/>
                <w:lang w:val="et-EE" w:eastAsia="et-EE"/>
              </w:rPr>
            </w:pPr>
            <w:r w:rsidRPr="000173FB">
              <w:rPr>
                <w:b/>
                <w:bCs/>
                <w:sz w:val="20"/>
                <w:szCs w:val="20"/>
                <w:lang w:val="et-EE" w:eastAsia="et-EE"/>
              </w:rPr>
              <w:t> </w:t>
            </w:r>
          </w:p>
        </w:tc>
        <w:tc>
          <w:tcPr>
            <w:tcW w:w="4869" w:type="dxa"/>
            <w:gridSpan w:val="2"/>
            <w:tcBorders>
              <w:top w:val="single" w:sz="4" w:space="0" w:color="auto"/>
              <w:left w:val="nil"/>
              <w:bottom w:val="single" w:sz="4" w:space="0" w:color="auto"/>
              <w:right w:val="single" w:sz="4" w:space="0" w:color="000000"/>
            </w:tcBorders>
            <w:shd w:val="clear" w:color="auto" w:fill="auto"/>
            <w:vAlign w:val="bottom"/>
            <w:hideMark/>
          </w:tcPr>
          <w:p w:rsidR="000173FB" w:rsidRPr="000173FB" w:rsidRDefault="000173FB" w:rsidP="000173FB">
            <w:pPr>
              <w:rPr>
                <w:b/>
                <w:bCs/>
                <w:sz w:val="20"/>
                <w:szCs w:val="20"/>
                <w:lang w:val="et-EE" w:eastAsia="et-EE"/>
              </w:rPr>
            </w:pPr>
            <w:r w:rsidRPr="000173FB">
              <w:rPr>
                <w:b/>
                <w:bCs/>
                <w:sz w:val="20"/>
                <w:szCs w:val="20"/>
                <w:lang w:val="et-EE" w:eastAsia="et-EE"/>
              </w:rPr>
              <w:t>LIKVIIDSETE VARADE MUUTUS (+ suurenemine, - vähenemine)</w:t>
            </w:r>
          </w:p>
        </w:tc>
        <w:tc>
          <w:tcPr>
            <w:tcW w:w="1100" w:type="dxa"/>
            <w:tcBorders>
              <w:top w:val="nil"/>
              <w:left w:val="nil"/>
              <w:bottom w:val="single" w:sz="4" w:space="0" w:color="auto"/>
              <w:right w:val="single" w:sz="4" w:space="0" w:color="auto"/>
            </w:tcBorders>
            <w:shd w:val="clear" w:color="auto" w:fill="auto"/>
            <w:noWrap/>
            <w:vAlign w:val="bottom"/>
            <w:hideMark/>
          </w:tcPr>
          <w:p w:rsidR="000173FB" w:rsidRPr="000173FB" w:rsidRDefault="000173FB" w:rsidP="000173FB">
            <w:pPr>
              <w:jc w:val="right"/>
              <w:rPr>
                <w:b/>
                <w:bCs/>
                <w:sz w:val="20"/>
                <w:szCs w:val="20"/>
                <w:lang w:val="et-EE" w:eastAsia="et-EE"/>
              </w:rPr>
            </w:pPr>
            <w:r w:rsidRPr="000173FB">
              <w:rPr>
                <w:b/>
                <w:bCs/>
                <w:sz w:val="20"/>
                <w:szCs w:val="20"/>
                <w:lang w:val="et-EE" w:eastAsia="et-EE"/>
              </w:rPr>
              <w:t>-184 668</w:t>
            </w:r>
          </w:p>
        </w:tc>
        <w:tc>
          <w:tcPr>
            <w:tcW w:w="1120" w:type="dxa"/>
            <w:tcBorders>
              <w:top w:val="nil"/>
              <w:left w:val="nil"/>
              <w:bottom w:val="single" w:sz="4" w:space="0" w:color="auto"/>
              <w:right w:val="single" w:sz="4" w:space="0" w:color="auto"/>
            </w:tcBorders>
            <w:shd w:val="clear" w:color="auto" w:fill="auto"/>
            <w:noWrap/>
            <w:vAlign w:val="bottom"/>
            <w:hideMark/>
          </w:tcPr>
          <w:p w:rsidR="000173FB" w:rsidRPr="000173FB" w:rsidRDefault="000173FB" w:rsidP="000173FB">
            <w:pPr>
              <w:jc w:val="right"/>
              <w:rPr>
                <w:b/>
                <w:bCs/>
                <w:sz w:val="20"/>
                <w:szCs w:val="20"/>
                <w:lang w:val="et-EE" w:eastAsia="et-EE"/>
              </w:rPr>
            </w:pPr>
            <w:r w:rsidRPr="000173FB">
              <w:rPr>
                <w:b/>
                <w:bCs/>
                <w:sz w:val="20"/>
                <w:szCs w:val="20"/>
                <w:lang w:val="et-EE" w:eastAsia="et-EE"/>
              </w:rPr>
              <w:t>130 722</w:t>
            </w:r>
          </w:p>
        </w:tc>
        <w:tc>
          <w:tcPr>
            <w:tcW w:w="1080" w:type="dxa"/>
            <w:tcBorders>
              <w:top w:val="nil"/>
              <w:left w:val="nil"/>
              <w:bottom w:val="single" w:sz="4" w:space="0" w:color="auto"/>
              <w:right w:val="single" w:sz="4" w:space="0" w:color="auto"/>
            </w:tcBorders>
            <w:shd w:val="clear" w:color="auto" w:fill="auto"/>
            <w:noWrap/>
            <w:vAlign w:val="bottom"/>
            <w:hideMark/>
          </w:tcPr>
          <w:p w:rsidR="000173FB" w:rsidRPr="000173FB" w:rsidRDefault="000173FB" w:rsidP="000173FB">
            <w:pPr>
              <w:jc w:val="right"/>
              <w:rPr>
                <w:b/>
                <w:bCs/>
                <w:sz w:val="20"/>
                <w:szCs w:val="20"/>
                <w:lang w:val="et-EE" w:eastAsia="et-EE"/>
              </w:rPr>
            </w:pPr>
            <w:r w:rsidRPr="000173FB">
              <w:rPr>
                <w:b/>
                <w:bCs/>
                <w:sz w:val="20"/>
                <w:szCs w:val="20"/>
                <w:lang w:val="et-EE" w:eastAsia="et-EE"/>
              </w:rPr>
              <w:t>-146 123</w:t>
            </w:r>
          </w:p>
        </w:tc>
        <w:tc>
          <w:tcPr>
            <w:tcW w:w="620" w:type="dxa"/>
            <w:tcBorders>
              <w:top w:val="nil"/>
              <w:left w:val="nil"/>
              <w:bottom w:val="single" w:sz="4" w:space="0" w:color="auto"/>
              <w:right w:val="single" w:sz="4" w:space="0" w:color="auto"/>
            </w:tcBorders>
            <w:shd w:val="clear" w:color="auto" w:fill="auto"/>
            <w:noWrap/>
            <w:vAlign w:val="bottom"/>
            <w:hideMark/>
          </w:tcPr>
          <w:p w:rsidR="000173FB" w:rsidRPr="000173FB" w:rsidRDefault="000173FB" w:rsidP="000173FB">
            <w:pPr>
              <w:jc w:val="right"/>
              <w:rPr>
                <w:b/>
                <w:bCs/>
                <w:sz w:val="16"/>
                <w:szCs w:val="16"/>
                <w:lang w:val="et-EE" w:eastAsia="et-EE"/>
              </w:rPr>
            </w:pPr>
            <w:r w:rsidRPr="000173FB">
              <w:rPr>
                <w:b/>
                <w:bCs/>
                <w:sz w:val="16"/>
                <w:szCs w:val="16"/>
                <w:lang w:val="et-EE" w:eastAsia="et-EE"/>
              </w:rPr>
              <w:t>-112%</w:t>
            </w:r>
          </w:p>
        </w:tc>
      </w:tr>
      <w:tr w:rsidR="004F730C" w:rsidRPr="000173FB" w:rsidTr="004F730C">
        <w:trPr>
          <w:trHeight w:val="243"/>
        </w:trPr>
        <w:tc>
          <w:tcPr>
            <w:tcW w:w="111" w:type="dxa"/>
            <w:tcBorders>
              <w:top w:val="nil"/>
              <w:left w:val="single" w:sz="4" w:space="0" w:color="auto"/>
              <w:bottom w:val="single" w:sz="4" w:space="0" w:color="auto"/>
              <w:right w:val="nil"/>
            </w:tcBorders>
            <w:shd w:val="clear" w:color="auto" w:fill="auto"/>
            <w:noWrap/>
            <w:vAlign w:val="bottom"/>
            <w:hideMark/>
          </w:tcPr>
          <w:p w:rsidR="004F730C" w:rsidRPr="000173FB" w:rsidRDefault="004F730C" w:rsidP="000173FB">
            <w:pPr>
              <w:rPr>
                <w:b/>
                <w:bCs/>
                <w:sz w:val="20"/>
                <w:szCs w:val="20"/>
                <w:lang w:val="et-EE" w:eastAsia="et-EE"/>
              </w:rPr>
            </w:pPr>
          </w:p>
        </w:tc>
        <w:tc>
          <w:tcPr>
            <w:tcW w:w="4869" w:type="dxa"/>
            <w:gridSpan w:val="2"/>
            <w:tcBorders>
              <w:top w:val="single" w:sz="4" w:space="0" w:color="auto"/>
              <w:left w:val="nil"/>
              <w:bottom w:val="single" w:sz="4" w:space="0" w:color="auto"/>
              <w:right w:val="single" w:sz="4" w:space="0" w:color="000000"/>
            </w:tcBorders>
            <w:shd w:val="clear" w:color="auto" w:fill="auto"/>
            <w:vAlign w:val="bottom"/>
            <w:hideMark/>
          </w:tcPr>
          <w:p w:rsidR="004F730C" w:rsidRPr="004F730C" w:rsidRDefault="004F730C" w:rsidP="000173FB">
            <w:pPr>
              <w:rPr>
                <w:bCs/>
                <w:sz w:val="20"/>
                <w:szCs w:val="20"/>
                <w:lang w:val="et-EE" w:eastAsia="et-EE"/>
              </w:rPr>
            </w:pPr>
            <w:r w:rsidRPr="004F730C">
              <w:rPr>
                <w:bCs/>
                <w:sz w:val="20"/>
                <w:szCs w:val="20"/>
                <w:lang w:val="et-EE" w:eastAsia="et-EE"/>
              </w:rPr>
              <w:t>sh. raha ja pangakontode saldo muutus</w:t>
            </w:r>
          </w:p>
        </w:tc>
        <w:tc>
          <w:tcPr>
            <w:tcW w:w="1100" w:type="dxa"/>
            <w:tcBorders>
              <w:top w:val="nil"/>
              <w:left w:val="nil"/>
              <w:bottom w:val="single" w:sz="4" w:space="0" w:color="auto"/>
              <w:right w:val="single" w:sz="4" w:space="0" w:color="auto"/>
            </w:tcBorders>
            <w:shd w:val="clear" w:color="auto" w:fill="auto"/>
            <w:noWrap/>
            <w:vAlign w:val="bottom"/>
            <w:hideMark/>
          </w:tcPr>
          <w:p w:rsidR="004F730C" w:rsidRPr="004F730C" w:rsidRDefault="004F730C" w:rsidP="00F02BDA">
            <w:pPr>
              <w:jc w:val="right"/>
              <w:rPr>
                <w:bCs/>
                <w:sz w:val="20"/>
                <w:szCs w:val="20"/>
                <w:lang w:val="et-EE" w:eastAsia="et-EE"/>
              </w:rPr>
            </w:pPr>
            <w:r>
              <w:rPr>
                <w:bCs/>
                <w:sz w:val="20"/>
                <w:szCs w:val="20"/>
                <w:lang w:val="et-EE" w:eastAsia="et-EE"/>
              </w:rPr>
              <w:t>-184668</w:t>
            </w:r>
          </w:p>
        </w:tc>
        <w:tc>
          <w:tcPr>
            <w:tcW w:w="1120" w:type="dxa"/>
            <w:tcBorders>
              <w:top w:val="nil"/>
              <w:left w:val="nil"/>
              <w:bottom w:val="single" w:sz="4" w:space="0" w:color="auto"/>
              <w:right w:val="single" w:sz="4" w:space="0" w:color="auto"/>
            </w:tcBorders>
            <w:shd w:val="clear" w:color="auto" w:fill="auto"/>
            <w:noWrap/>
            <w:vAlign w:val="bottom"/>
            <w:hideMark/>
          </w:tcPr>
          <w:p w:rsidR="004F730C" w:rsidRPr="004F730C" w:rsidRDefault="004F730C" w:rsidP="000173FB">
            <w:pPr>
              <w:jc w:val="right"/>
              <w:rPr>
                <w:bCs/>
                <w:sz w:val="20"/>
                <w:szCs w:val="20"/>
                <w:lang w:val="et-EE" w:eastAsia="et-EE"/>
              </w:rPr>
            </w:pPr>
            <w:r>
              <w:rPr>
                <w:bCs/>
                <w:sz w:val="20"/>
                <w:szCs w:val="20"/>
                <w:lang w:val="et-EE" w:eastAsia="et-EE"/>
              </w:rPr>
              <w:t>130722</w:t>
            </w:r>
          </w:p>
        </w:tc>
        <w:tc>
          <w:tcPr>
            <w:tcW w:w="1080" w:type="dxa"/>
            <w:tcBorders>
              <w:top w:val="nil"/>
              <w:left w:val="nil"/>
              <w:bottom w:val="single" w:sz="4" w:space="0" w:color="auto"/>
              <w:right w:val="single" w:sz="4" w:space="0" w:color="auto"/>
            </w:tcBorders>
            <w:shd w:val="clear" w:color="auto" w:fill="auto"/>
            <w:noWrap/>
            <w:vAlign w:val="bottom"/>
            <w:hideMark/>
          </w:tcPr>
          <w:p w:rsidR="004F730C" w:rsidRPr="004F730C" w:rsidRDefault="004F730C" w:rsidP="004F730C">
            <w:pPr>
              <w:jc w:val="right"/>
              <w:rPr>
                <w:bCs/>
                <w:sz w:val="20"/>
                <w:szCs w:val="20"/>
                <w:lang w:val="et-EE" w:eastAsia="et-EE"/>
              </w:rPr>
            </w:pPr>
            <w:r>
              <w:rPr>
                <w:bCs/>
                <w:sz w:val="20"/>
                <w:szCs w:val="20"/>
                <w:lang w:val="et-EE" w:eastAsia="et-EE"/>
              </w:rPr>
              <w:t>-146123</w:t>
            </w:r>
          </w:p>
        </w:tc>
        <w:tc>
          <w:tcPr>
            <w:tcW w:w="620" w:type="dxa"/>
            <w:tcBorders>
              <w:top w:val="nil"/>
              <w:left w:val="nil"/>
              <w:bottom w:val="single" w:sz="4" w:space="0" w:color="auto"/>
              <w:right w:val="single" w:sz="4" w:space="0" w:color="auto"/>
            </w:tcBorders>
            <w:shd w:val="clear" w:color="auto" w:fill="auto"/>
            <w:noWrap/>
            <w:vAlign w:val="bottom"/>
            <w:hideMark/>
          </w:tcPr>
          <w:p w:rsidR="004F730C" w:rsidRPr="004F730C" w:rsidRDefault="004F730C" w:rsidP="000173FB">
            <w:pPr>
              <w:jc w:val="right"/>
              <w:rPr>
                <w:bCs/>
                <w:sz w:val="16"/>
                <w:szCs w:val="16"/>
                <w:lang w:val="et-EE" w:eastAsia="et-EE"/>
              </w:rPr>
            </w:pPr>
            <w:r>
              <w:rPr>
                <w:bCs/>
                <w:sz w:val="16"/>
                <w:szCs w:val="16"/>
                <w:lang w:val="et-EE" w:eastAsia="et-EE"/>
              </w:rPr>
              <w:t>-112%</w:t>
            </w:r>
          </w:p>
        </w:tc>
      </w:tr>
      <w:tr w:rsidR="000173FB" w:rsidRPr="000173FB" w:rsidTr="000173FB">
        <w:trPr>
          <w:trHeight w:val="255"/>
        </w:trPr>
        <w:tc>
          <w:tcPr>
            <w:tcW w:w="111" w:type="dxa"/>
            <w:tcBorders>
              <w:top w:val="nil"/>
              <w:left w:val="single" w:sz="4" w:space="0" w:color="auto"/>
              <w:bottom w:val="nil"/>
              <w:right w:val="nil"/>
            </w:tcBorders>
            <w:shd w:val="clear" w:color="auto" w:fill="auto"/>
            <w:noWrap/>
            <w:vAlign w:val="bottom"/>
            <w:hideMark/>
          </w:tcPr>
          <w:p w:rsidR="000173FB" w:rsidRPr="000173FB" w:rsidRDefault="000173FB" w:rsidP="000173FB">
            <w:pPr>
              <w:rPr>
                <w:sz w:val="20"/>
                <w:szCs w:val="20"/>
                <w:lang w:val="et-EE" w:eastAsia="et-EE"/>
              </w:rPr>
            </w:pPr>
            <w:r w:rsidRPr="000173FB">
              <w:rPr>
                <w:sz w:val="20"/>
                <w:szCs w:val="20"/>
                <w:lang w:val="et-EE" w:eastAsia="et-EE"/>
              </w:rPr>
              <w:t> </w:t>
            </w:r>
          </w:p>
        </w:tc>
        <w:tc>
          <w:tcPr>
            <w:tcW w:w="4869" w:type="dxa"/>
            <w:gridSpan w:val="2"/>
            <w:tcBorders>
              <w:top w:val="nil"/>
              <w:left w:val="nil"/>
              <w:bottom w:val="nil"/>
              <w:right w:val="single" w:sz="4" w:space="0" w:color="000000"/>
            </w:tcBorders>
            <w:shd w:val="clear" w:color="auto" w:fill="auto"/>
            <w:noWrap/>
            <w:vAlign w:val="bottom"/>
            <w:hideMark/>
          </w:tcPr>
          <w:p w:rsidR="000173FB" w:rsidRPr="000173FB" w:rsidRDefault="000173FB" w:rsidP="000173FB">
            <w:pPr>
              <w:ind w:firstLineChars="100" w:firstLine="200"/>
              <w:rPr>
                <w:sz w:val="20"/>
                <w:szCs w:val="20"/>
                <w:lang w:val="et-EE" w:eastAsia="et-EE"/>
              </w:rPr>
            </w:pPr>
            <w:r w:rsidRPr="000173FB">
              <w:rPr>
                <w:sz w:val="20"/>
                <w:szCs w:val="20"/>
                <w:lang w:val="et-EE" w:eastAsia="et-EE"/>
              </w:rPr>
              <w:t>Likviidsed varad perioodi alguses 01.01.2013.</w:t>
            </w:r>
          </w:p>
        </w:tc>
        <w:tc>
          <w:tcPr>
            <w:tcW w:w="1100" w:type="dxa"/>
            <w:tcBorders>
              <w:top w:val="nil"/>
              <w:left w:val="nil"/>
              <w:bottom w:val="nil"/>
              <w:right w:val="single" w:sz="4" w:space="0" w:color="auto"/>
            </w:tcBorders>
            <w:shd w:val="clear" w:color="auto" w:fill="auto"/>
            <w:noWrap/>
            <w:vAlign w:val="bottom"/>
            <w:hideMark/>
          </w:tcPr>
          <w:p w:rsidR="000173FB" w:rsidRPr="000173FB" w:rsidRDefault="000173FB" w:rsidP="000173FB">
            <w:pPr>
              <w:jc w:val="right"/>
              <w:rPr>
                <w:sz w:val="20"/>
                <w:szCs w:val="20"/>
                <w:lang w:val="et-EE" w:eastAsia="et-EE"/>
              </w:rPr>
            </w:pPr>
            <w:r w:rsidRPr="000173FB">
              <w:rPr>
                <w:sz w:val="20"/>
                <w:szCs w:val="20"/>
                <w:lang w:val="et-EE" w:eastAsia="et-EE"/>
              </w:rPr>
              <w:t>220 962</w:t>
            </w:r>
          </w:p>
        </w:tc>
        <w:tc>
          <w:tcPr>
            <w:tcW w:w="1120" w:type="dxa"/>
            <w:tcBorders>
              <w:top w:val="nil"/>
              <w:left w:val="nil"/>
              <w:bottom w:val="nil"/>
              <w:right w:val="single" w:sz="4" w:space="0" w:color="auto"/>
            </w:tcBorders>
            <w:shd w:val="clear" w:color="auto" w:fill="auto"/>
            <w:noWrap/>
            <w:vAlign w:val="bottom"/>
            <w:hideMark/>
          </w:tcPr>
          <w:p w:rsidR="000173FB" w:rsidRPr="000173FB" w:rsidRDefault="000173FB" w:rsidP="000173FB">
            <w:pPr>
              <w:jc w:val="right"/>
              <w:rPr>
                <w:sz w:val="20"/>
                <w:szCs w:val="20"/>
                <w:lang w:val="et-EE" w:eastAsia="et-EE"/>
              </w:rPr>
            </w:pPr>
            <w:r w:rsidRPr="000173FB">
              <w:rPr>
                <w:sz w:val="20"/>
                <w:szCs w:val="20"/>
                <w:lang w:val="et-EE" w:eastAsia="et-EE"/>
              </w:rPr>
              <w:t>36 294</w:t>
            </w:r>
          </w:p>
        </w:tc>
        <w:tc>
          <w:tcPr>
            <w:tcW w:w="1080" w:type="dxa"/>
            <w:tcBorders>
              <w:top w:val="nil"/>
              <w:left w:val="nil"/>
              <w:bottom w:val="nil"/>
              <w:right w:val="single" w:sz="4" w:space="0" w:color="auto"/>
            </w:tcBorders>
            <w:shd w:val="clear" w:color="auto" w:fill="auto"/>
            <w:noWrap/>
            <w:vAlign w:val="bottom"/>
            <w:hideMark/>
          </w:tcPr>
          <w:p w:rsidR="000173FB" w:rsidRPr="000173FB" w:rsidRDefault="000173FB" w:rsidP="000173FB">
            <w:pPr>
              <w:jc w:val="right"/>
              <w:rPr>
                <w:sz w:val="20"/>
                <w:szCs w:val="20"/>
                <w:lang w:val="et-EE" w:eastAsia="et-EE"/>
              </w:rPr>
            </w:pPr>
            <w:r w:rsidRPr="000173FB">
              <w:rPr>
                <w:sz w:val="20"/>
                <w:szCs w:val="20"/>
                <w:lang w:val="et-EE" w:eastAsia="et-EE"/>
              </w:rPr>
              <w:t>167 016</w:t>
            </w:r>
          </w:p>
        </w:tc>
        <w:tc>
          <w:tcPr>
            <w:tcW w:w="620" w:type="dxa"/>
            <w:tcBorders>
              <w:top w:val="nil"/>
              <w:left w:val="nil"/>
              <w:bottom w:val="nil"/>
              <w:right w:val="single" w:sz="4" w:space="0" w:color="auto"/>
            </w:tcBorders>
            <w:shd w:val="clear" w:color="auto" w:fill="auto"/>
            <w:noWrap/>
            <w:vAlign w:val="bottom"/>
            <w:hideMark/>
          </w:tcPr>
          <w:p w:rsidR="000173FB" w:rsidRPr="000173FB" w:rsidRDefault="000173FB" w:rsidP="000173FB">
            <w:pPr>
              <w:jc w:val="right"/>
              <w:rPr>
                <w:sz w:val="16"/>
                <w:szCs w:val="16"/>
                <w:lang w:val="et-EE" w:eastAsia="et-EE"/>
              </w:rPr>
            </w:pPr>
          </w:p>
        </w:tc>
      </w:tr>
      <w:tr w:rsidR="000173FB" w:rsidRPr="000173FB" w:rsidTr="000173FB">
        <w:trPr>
          <w:trHeight w:val="255"/>
        </w:trPr>
        <w:tc>
          <w:tcPr>
            <w:tcW w:w="111" w:type="dxa"/>
            <w:tcBorders>
              <w:top w:val="nil"/>
              <w:left w:val="single" w:sz="4" w:space="0" w:color="auto"/>
              <w:bottom w:val="nil"/>
              <w:right w:val="nil"/>
            </w:tcBorders>
            <w:shd w:val="clear" w:color="auto" w:fill="auto"/>
            <w:noWrap/>
            <w:vAlign w:val="bottom"/>
            <w:hideMark/>
          </w:tcPr>
          <w:p w:rsidR="000173FB" w:rsidRPr="000173FB" w:rsidRDefault="000173FB" w:rsidP="000173FB">
            <w:pPr>
              <w:rPr>
                <w:i/>
                <w:iCs/>
                <w:sz w:val="20"/>
                <w:szCs w:val="20"/>
                <w:lang w:val="et-EE" w:eastAsia="et-EE"/>
              </w:rPr>
            </w:pPr>
            <w:r w:rsidRPr="000173FB">
              <w:rPr>
                <w:i/>
                <w:iCs/>
                <w:sz w:val="20"/>
                <w:szCs w:val="20"/>
                <w:lang w:val="et-EE" w:eastAsia="et-EE"/>
              </w:rPr>
              <w:t> </w:t>
            </w:r>
          </w:p>
        </w:tc>
        <w:tc>
          <w:tcPr>
            <w:tcW w:w="461" w:type="dxa"/>
            <w:tcBorders>
              <w:top w:val="nil"/>
              <w:left w:val="nil"/>
              <w:bottom w:val="nil"/>
              <w:right w:val="nil"/>
            </w:tcBorders>
            <w:shd w:val="clear" w:color="auto" w:fill="auto"/>
            <w:noWrap/>
            <w:vAlign w:val="bottom"/>
            <w:hideMark/>
          </w:tcPr>
          <w:p w:rsidR="000173FB" w:rsidRPr="000173FB" w:rsidRDefault="000173FB" w:rsidP="000173FB">
            <w:pPr>
              <w:ind w:firstLineChars="100" w:firstLine="200"/>
              <w:rPr>
                <w:i/>
                <w:iCs/>
                <w:sz w:val="20"/>
                <w:szCs w:val="20"/>
                <w:lang w:val="et-EE" w:eastAsia="et-EE"/>
              </w:rPr>
            </w:pPr>
          </w:p>
        </w:tc>
        <w:tc>
          <w:tcPr>
            <w:tcW w:w="4408" w:type="dxa"/>
            <w:tcBorders>
              <w:top w:val="nil"/>
              <w:left w:val="nil"/>
              <w:bottom w:val="nil"/>
              <w:right w:val="single" w:sz="4" w:space="0" w:color="auto"/>
            </w:tcBorders>
            <w:shd w:val="clear" w:color="auto" w:fill="auto"/>
            <w:noWrap/>
            <w:vAlign w:val="bottom"/>
            <w:hideMark/>
          </w:tcPr>
          <w:p w:rsidR="000173FB" w:rsidRPr="000173FB" w:rsidRDefault="000173FB" w:rsidP="000173FB">
            <w:pPr>
              <w:ind w:firstLineChars="100" w:firstLine="200"/>
              <w:rPr>
                <w:i/>
                <w:iCs/>
                <w:sz w:val="20"/>
                <w:szCs w:val="20"/>
                <w:lang w:val="et-EE" w:eastAsia="et-EE"/>
              </w:rPr>
            </w:pPr>
            <w:r w:rsidRPr="000173FB">
              <w:rPr>
                <w:i/>
                <w:iCs/>
                <w:sz w:val="20"/>
                <w:szCs w:val="20"/>
                <w:lang w:val="et-EE" w:eastAsia="et-EE"/>
              </w:rPr>
              <w:t>sh. kohustuslik kassajääk</w:t>
            </w:r>
          </w:p>
        </w:tc>
        <w:tc>
          <w:tcPr>
            <w:tcW w:w="1100" w:type="dxa"/>
            <w:tcBorders>
              <w:top w:val="nil"/>
              <w:left w:val="nil"/>
              <w:bottom w:val="nil"/>
              <w:right w:val="single" w:sz="4" w:space="0" w:color="auto"/>
            </w:tcBorders>
            <w:shd w:val="clear" w:color="auto" w:fill="auto"/>
            <w:noWrap/>
            <w:vAlign w:val="bottom"/>
            <w:hideMark/>
          </w:tcPr>
          <w:p w:rsidR="000173FB" w:rsidRPr="000173FB" w:rsidRDefault="000173FB" w:rsidP="000173FB">
            <w:pPr>
              <w:rPr>
                <w:i/>
                <w:iCs/>
                <w:sz w:val="20"/>
                <w:szCs w:val="20"/>
                <w:lang w:val="et-EE" w:eastAsia="et-EE"/>
              </w:rPr>
            </w:pPr>
            <w:r w:rsidRPr="000173FB">
              <w:rPr>
                <w:i/>
                <w:iCs/>
                <w:sz w:val="20"/>
                <w:szCs w:val="20"/>
                <w:lang w:val="et-EE" w:eastAsia="et-EE"/>
              </w:rPr>
              <w:t> </w:t>
            </w:r>
          </w:p>
        </w:tc>
        <w:tc>
          <w:tcPr>
            <w:tcW w:w="1120" w:type="dxa"/>
            <w:tcBorders>
              <w:top w:val="nil"/>
              <w:left w:val="nil"/>
              <w:bottom w:val="nil"/>
              <w:right w:val="single" w:sz="4" w:space="0" w:color="auto"/>
            </w:tcBorders>
            <w:shd w:val="clear" w:color="auto" w:fill="auto"/>
            <w:noWrap/>
            <w:vAlign w:val="bottom"/>
            <w:hideMark/>
          </w:tcPr>
          <w:p w:rsidR="000173FB" w:rsidRPr="000173FB" w:rsidRDefault="000173FB" w:rsidP="000173FB">
            <w:pPr>
              <w:rPr>
                <w:i/>
                <w:iCs/>
                <w:sz w:val="20"/>
                <w:szCs w:val="20"/>
                <w:lang w:val="et-EE" w:eastAsia="et-EE"/>
              </w:rPr>
            </w:pPr>
            <w:r w:rsidRPr="000173FB">
              <w:rPr>
                <w:i/>
                <w:iCs/>
                <w:sz w:val="20"/>
                <w:szCs w:val="20"/>
                <w:lang w:val="et-EE" w:eastAsia="et-EE"/>
              </w:rPr>
              <w:t> </w:t>
            </w:r>
          </w:p>
        </w:tc>
        <w:tc>
          <w:tcPr>
            <w:tcW w:w="1080" w:type="dxa"/>
            <w:tcBorders>
              <w:top w:val="nil"/>
              <w:left w:val="nil"/>
              <w:bottom w:val="nil"/>
              <w:right w:val="single" w:sz="4" w:space="0" w:color="auto"/>
            </w:tcBorders>
            <w:shd w:val="clear" w:color="auto" w:fill="auto"/>
            <w:noWrap/>
            <w:vAlign w:val="bottom"/>
            <w:hideMark/>
          </w:tcPr>
          <w:p w:rsidR="000173FB" w:rsidRPr="000173FB" w:rsidRDefault="000173FB" w:rsidP="000173FB">
            <w:pPr>
              <w:jc w:val="right"/>
              <w:rPr>
                <w:i/>
                <w:iCs/>
                <w:sz w:val="16"/>
                <w:szCs w:val="16"/>
                <w:lang w:val="et-EE" w:eastAsia="et-EE"/>
              </w:rPr>
            </w:pPr>
            <w:r w:rsidRPr="000173FB">
              <w:rPr>
                <w:i/>
                <w:iCs/>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0173FB" w:rsidRPr="000173FB" w:rsidRDefault="000173FB" w:rsidP="000173FB">
            <w:pPr>
              <w:rPr>
                <w:i/>
                <w:iCs/>
                <w:sz w:val="20"/>
                <w:szCs w:val="20"/>
                <w:lang w:val="et-EE" w:eastAsia="et-EE"/>
              </w:rPr>
            </w:pPr>
            <w:r w:rsidRPr="000173FB">
              <w:rPr>
                <w:i/>
                <w:iCs/>
                <w:sz w:val="20"/>
                <w:szCs w:val="20"/>
                <w:lang w:val="et-EE" w:eastAsia="et-EE"/>
              </w:rPr>
              <w:t> </w:t>
            </w:r>
          </w:p>
        </w:tc>
      </w:tr>
      <w:tr w:rsidR="000173FB" w:rsidRPr="000173FB" w:rsidTr="000173FB">
        <w:trPr>
          <w:trHeight w:val="255"/>
        </w:trPr>
        <w:tc>
          <w:tcPr>
            <w:tcW w:w="111" w:type="dxa"/>
            <w:tcBorders>
              <w:top w:val="nil"/>
              <w:left w:val="single" w:sz="4" w:space="0" w:color="auto"/>
              <w:bottom w:val="nil"/>
              <w:right w:val="nil"/>
            </w:tcBorders>
            <w:shd w:val="clear" w:color="auto" w:fill="auto"/>
            <w:noWrap/>
            <w:vAlign w:val="bottom"/>
            <w:hideMark/>
          </w:tcPr>
          <w:p w:rsidR="000173FB" w:rsidRPr="000173FB" w:rsidRDefault="000173FB" w:rsidP="000173FB">
            <w:pPr>
              <w:rPr>
                <w:i/>
                <w:iCs/>
                <w:sz w:val="20"/>
                <w:szCs w:val="20"/>
                <w:lang w:val="et-EE" w:eastAsia="et-EE"/>
              </w:rPr>
            </w:pPr>
            <w:r w:rsidRPr="000173FB">
              <w:rPr>
                <w:i/>
                <w:iCs/>
                <w:sz w:val="20"/>
                <w:szCs w:val="20"/>
                <w:lang w:val="et-EE" w:eastAsia="et-EE"/>
              </w:rPr>
              <w:t> </w:t>
            </w:r>
          </w:p>
        </w:tc>
        <w:tc>
          <w:tcPr>
            <w:tcW w:w="461" w:type="dxa"/>
            <w:tcBorders>
              <w:top w:val="nil"/>
              <w:left w:val="nil"/>
              <w:bottom w:val="nil"/>
              <w:right w:val="nil"/>
            </w:tcBorders>
            <w:shd w:val="clear" w:color="auto" w:fill="auto"/>
            <w:noWrap/>
            <w:vAlign w:val="bottom"/>
            <w:hideMark/>
          </w:tcPr>
          <w:p w:rsidR="000173FB" w:rsidRPr="000173FB" w:rsidRDefault="000173FB" w:rsidP="000173FB">
            <w:pPr>
              <w:ind w:firstLineChars="100" w:firstLine="200"/>
              <w:rPr>
                <w:i/>
                <w:iCs/>
                <w:sz w:val="20"/>
                <w:szCs w:val="20"/>
                <w:lang w:val="et-EE" w:eastAsia="et-EE"/>
              </w:rPr>
            </w:pPr>
          </w:p>
        </w:tc>
        <w:tc>
          <w:tcPr>
            <w:tcW w:w="4408" w:type="dxa"/>
            <w:tcBorders>
              <w:top w:val="nil"/>
              <w:left w:val="nil"/>
              <w:bottom w:val="nil"/>
              <w:right w:val="single" w:sz="4" w:space="0" w:color="auto"/>
            </w:tcBorders>
            <w:shd w:val="clear" w:color="auto" w:fill="auto"/>
            <w:noWrap/>
            <w:vAlign w:val="bottom"/>
            <w:hideMark/>
          </w:tcPr>
          <w:p w:rsidR="000173FB" w:rsidRPr="000173FB" w:rsidRDefault="000173FB" w:rsidP="000173FB">
            <w:pPr>
              <w:ind w:firstLineChars="100" w:firstLine="200"/>
              <w:rPr>
                <w:i/>
                <w:iCs/>
                <w:sz w:val="20"/>
                <w:szCs w:val="20"/>
                <w:lang w:val="et-EE" w:eastAsia="et-EE"/>
              </w:rPr>
            </w:pPr>
            <w:r w:rsidRPr="000173FB">
              <w:rPr>
                <w:i/>
                <w:iCs/>
                <w:sz w:val="20"/>
                <w:szCs w:val="20"/>
                <w:lang w:val="et-EE" w:eastAsia="et-EE"/>
              </w:rPr>
              <w:t xml:space="preserve">sh vaba kassajääk </w:t>
            </w:r>
          </w:p>
        </w:tc>
        <w:tc>
          <w:tcPr>
            <w:tcW w:w="1100" w:type="dxa"/>
            <w:tcBorders>
              <w:top w:val="nil"/>
              <w:left w:val="nil"/>
              <w:bottom w:val="nil"/>
              <w:right w:val="single" w:sz="4" w:space="0" w:color="auto"/>
            </w:tcBorders>
            <w:shd w:val="clear" w:color="auto" w:fill="auto"/>
            <w:noWrap/>
            <w:vAlign w:val="bottom"/>
            <w:hideMark/>
          </w:tcPr>
          <w:p w:rsidR="000173FB" w:rsidRPr="000173FB" w:rsidRDefault="000173FB" w:rsidP="000173FB">
            <w:pPr>
              <w:rPr>
                <w:i/>
                <w:iCs/>
                <w:sz w:val="20"/>
                <w:szCs w:val="20"/>
                <w:lang w:val="et-EE" w:eastAsia="et-EE"/>
              </w:rPr>
            </w:pPr>
            <w:r w:rsidRPr="000173FB">
              <w:rPr>
                <w:i/>
                <w:iCs/>
                <w:sz w:val="20"/>
                <w:szCs w:val="20"/>
                <w:lang w:val="et-EE" w:eastAsia="et-EE"/>
              </w:rPr>
              <w:t> </w:t>
            </w:r>
          </w:p>
        </w:tc>
        <w:tc>
          <w:tcPr>
            <w:tcW w:w="1120" w:type="dxa"/>
            <w:tcBorders>
              <w:top w:val="nil"/>
              <w:left w:val="nil"/>
              <w:bottom w:val="nil"/>
              <w:right w:val="single" w:sz="4" w:space="0" w:color="auto"/>
            </w:tcBorders>
            <w:shd w:val="clear" w:color="auto" w:fill="auto"/>
            <w:noWrap/>
            <w:vAlign w:val="bottom"/>
            <w:hideMark/>
          </w:tcPr>
          <w:p w:rsidR="000173FB" w:rsidRPr="000173FB" w:rsidRDefault="000173FB" w:rsidP="000173FB">
            <w:pPr>
              <w:rPr>
                <w:i/>
                <w:iCs/>
                <w:sz w:val="20"/>
                <w:szCs w:val="20"/>
                <w:lang w:val="et-EE" w:eastAsia="et-EE"/>
              </w:rPr>
            </w:pPr>
            <w:r w:rsidRPr="000173FB">
              <w:rPr>
                <w:i/>
                <w:iCs/>
                <w:sz w:val="20"/>
                <w:szCs w:val="20"/>
                <w:lang w:val="et-EE" w:eastAsia="et-EE"/>
              </w:rPr>
              <w:t> </w:t>
            </w:r>
          </w:p>
        </w:tc>
        <w:tc>
          <w:tcPr>
            <w:tcW w:w="1080" w:type="dxa"/>
            <w:tcBorders>
              <w:top w:val="nil"/>
              <w:left w:val="nil"/>
              <w:bottom w:val="nil"/>
              <w:right w:val="single" w:sz="4" w:space="0" w:color="auto"/>
            </w:tcBorders>
            <w:shd w:val="clear" w:color="auto" w:fill="auto"/>
            <w:noWrap/>
            <w:vAlign w:val="bottom"/>
            <w:hideMark/>
          </w:tcPr>
          <w:p w:rsidR="000173FB" w:rsidRPr="000173FB" w:rsidRDefault="000173FB" w:rsidP="000173FB">
            <w:pPr>
              <w:jc w:val="right"/>
              <w:rPr>
                <w:i/>
                <w:iCs/>
                <w:sz w:val="16"/>
                <w:szCs w:val="16"/>
                <w:lang w:val="et-EE" w:eastAsia="et-EE"/>
              </w:rPr>
            </w:pPr>
            <w:r w:rsidRPr="000173FB">
              <w:rPr>
                <w:i/>
                <w:iCs/>
                <w:sz w:val="16"/>
                <w:szCs w:val="16"/>
                <w:lang w:val="et-EE" w:eastAsia="et-EE"/>
              </w:rPr>
              <w:t>167 016</w:t>
            </w:r>
          </w:p>
        </w:tc>
        <w:tc>
          <w:tcPr>
            <w:tcW w:w="620" w:type="dxa"/>
            <w:tcBorders>
              <w:top w:val="nil"/>
              <w:left w:val="nil"/>
              <w:bottom w:val="nil"/>
              <w:right w:val="single" w:sz="4" w:space="0" w:color="auto"/>
            </w:tcBorders>
            <w:shd w:val="clear" w:color="auto" w:fill="auto"/>
            <w:noWrap/>
            <w:vAlign w:val="bottom"/>
            <w:hideMark/>
          </w:tcPr>
          <w:p w:rsidR="000173FB" w:rsidRPr="000173FB" w:rsidRDefault="000173FB" w:rsidP="000173FB">
            <w:pPr>
              <w:rPr>
                <w:i/>
                <w:iCs/>
                <w:sz w:val="20"/>
                <w:szCs w:val="20"/>
                <w:lang w:val="et-EE" w:eastAsia="et-EE"/>
              </w:rPr>
            </w:pPr>
            <w:r w:rsidRPr="000173FB">
              <w:rPr>
                <w:i/>
                <w:iCs/>
                <w:sz w:val="20"/>
                <w:szCs w:val="20"/>
                <w:lang w:val="et-EE" w:eastAsia="et-EE"/>
              </w:rPr>
              <w:t> </w:t>
            </w:r>
          </w:p>
        </w:tc>
      </w:tr>
      <w:tr w:rsidR="000173FB" w:rsidRPr="000173FB" w:rsidTr="000173FB">
        <w:trPr>
          <w:trHeight w:val="255"/>
        </w:trPr>
        <w:tc>
          <w:tcPr>
            <w:tcW w:w="111" w:type="dxa"/>
            <w:tcBorders>
              <w:top w:val="nil"/>
              <w:left w:val="single" w:sz="4" w:space="0" w:color="auto"/>
              <w:bottom w:val="nil"/>
              <w:right w:val="nil"/>
            </w:tcBorders>
            <w:shd w:val="clear" w:color="auto" w:fill="auto"/>
            <w:noWrap/>
            <w:vAlign w:val="bottom"/>
            <w:hideMark/>
          </w:tcPr>
          <w:p w:rsidR="000173FB" w:rsidRPr="000173FB" w:rsidRDefault="000173FB" w:rsidP="000173FB">
            <w:pPr>
              <w:rPr>
                <w:sz w:val="20"/>
                <w:szCs w:val="20"/>
                <w:lang w:val="et-EE" w:eastAsia="et-EE"/>
              </w:rPr>
            </w:pPr>
            <w:r w:rsidRPr="000173FB">
              <w:rPr>
                <w:sz w:val="20"/>
                <w:szCs w:val="20"/>
                <w:lang w:val="et-EE" w:eastAsia="et-EE"/>
              </w:rPr>
              <w:t> </w:t>
            </w:r>
          </w:p>
        </w:tc>
        <w:tc>
          <w:tcPr>
            <w:tcW w:w="4869" w:type="dxa"/>
            <w:gridSpan w:val="2"/>
            <w:tcBorders>
              <w:top w:val="nil"/>
              <w:left w:val="nil"/>
              <w:bottom w:val="nil"/>
              <w:right w:val="single" w:sz="4" w:space="0" w:color="000000"/>
            </w:tcBorders>
            <w:shd w:val="clear" w:color="auto" w:fill="auto"/>
            <w:noWrap/>
            <w:vAlign w:val="bottom"/>
            <w:hideMark/>
          </w:tcPr>
          <w:p w:rsidR="000173FB" w:rsidRPr="000173FB" w:rsidRDefault="000173FB" w:rsidP="000173FB">
            <w:pPr>
              <w:ind w:firstLineChars="100" w:firstLine="200"/>
              <w:rPr>
                <w:sz w:val="20"/>
                <w:szCs w:val="20"/>
                <w:lang w:val="et-EE" w:eastAsia="et-EE"/>
              </w:rPr>
            </w:pPr>
            <w:r w:rsidRPr="000173FB">
              <w:rPr>
                <w:sz w:val="20"/>
                <w:szCs w:val="20"/>
                <w:lang w:val="et-EE" w:eastAsia="et-EE"/>
              </w:rPr>
              <w:t>Likviidsed varad perioodi lõpuks 31.12.2013</w:t>
            </w:r>
          </w:p>
        </w:tc>
        <w:tc>
          <w:tcPr>
            <w:tcW w:w="1100" w:type="dxa"/>
            <w:tcBorders>
              <w:top w:val="nil"/>
              <w:left w:val="nil"/>
              <w:bottom w:val="nil"/>
              <w:right w:val="single" w:sz="4" w:space="0" w:color="auto"/>
            </w:tcBorders>
            <w:shd w:val="clear" w:color="auto" w:fill="auto"/>
            <w:noWrap/>
            <w:vAlign w:val="bottom"/>
            <w:hideMark/>
          </w:tcPr>
          <w:p w:rsidR="000173FB" w:rsidRPr="000173FB" w:rsidRDefault="000173FB" w:rsidP="000173FB">
            <w:pPr>
              <w:jc w:val="right"/>
              <w:rPr>
                <w:sz w:val="20"/>
                <w:szCs w:val="20"/>
                <w:lang w:val="et-EE" w:eastAsia="et-EE"/>
              </w:rPr>
            </w:pPr>
            <w:r w:rsidRPr="000173FB">
              <w:rPr>
                <w:sz w:val="20"/>
                <w:szCs w:val="20"/>
                <w:lang w:val="et-EE" w:eastAsia="et-EE"/>
              </w:rPr>
              <w:t>36 294</w:t>
            </w:r>
          </w:p>
        </w:tc>
        <w:tc>
          <w:tcPr>
            <w:tcW w:w="1120" w:type="dxa"/>
            <w:tcBorders>
              <w:top w:val="nil"/>
              <w:left w:val="nil"/>
              <w:bottom w:val="nil"/>
              <w:right w:val="single" w:sz="4" w:space="0" w:color="auto"/>
            </w:tcBorders>
            <w:shd w:val="clear" w:color="auto" w:fill="auto"/>
            <w:noWrap/>
            <w:vAlign w:val="bottom"/>
            <w:hideMark/>
          </w:tcPr>
          <w:p w:rsidR="000173FB" w:rsidRPr="000173FB" w:rsidRDefault="000173FB" w:rsidP="000173FB">
            <w:pPr>
              <w:jc w:val="right"/>
              <w:rPr>
                <w:sz w:val="20"/>
                <w:szCs w:val="20"/>
                <w:lang w:val="et-EE" w:eastAsia="et-EE"/>
              </w:rPr>
            </w:pPr>
            <w:r w:rsidRPr="000173FB">
              <w:rPr>
                <w:sz w:val="20"/>
                <w:szCs w:val="20"/>
                <w:lang w:val="et-EE" w:eastAsia="et-EE"/>
              </w:rPr>
              <w:t>167 016</w:t>
            </w:r>
          </w:p>
        </w:tc>
        <w:tc>
          <w:tcPr>
            <w:tcW w:w="1080" w:type="dxa"/>
            <w:tcBorders>
              <w:top w:val="nil"/>
              <w:left w:val="nil"/>
              <w:bottom w:val="nil"/>
              <w:right w:val="single" w:sz="4" w:space="0" w:color="auto"/>
            </w:tcBorders>
            <w:shd w:val="clear" w:color="auto" w:fill="auto"/>
            <w:noWrap/>
            <w:vAlign w:val="bottom"/>
            <w:hideMark/>
          </w:tcPr>
          <w:p w:rsidR="000173FB" w:rsidRPr="000173FB" w:rsidRDefault="000173FB" w:rsidP="000173FB">
            <w:pPr>
              <w:jc w:val="right"/>
              <w:rPr>
                <w:sz w:val="20"/>
                <w:szCs w:val="20"/>
                <w:lang w:val="et-EE" w:eastAsia="et-EE"/>
              </w:rPr>
            </w:pPr>
            <w:r w:rsidRPr="000173FB">
              <w:rPr>
                <w:sz w:val="20"/>
                <w:szCs w:val="20"/>
                <w:lang w:val="et-EE" w:eastAsia="et-EE"/>
              </w:rPr>
              <w:t>20 893</w:t>
            </w:r>
          </w:p>
        </w:tc>
        <w:tc>
          <w:tcPr>
            <w:tcW w:w="620" w:type="dxa"/>
            <w:tcBorders>
              <w:top w:val="nil"/>
              <w:left w:val="nil"/>
              <w:bottom w:val="nil"/>
              <w:right w:val="single" w:sz="4" w:space="0" w:color="auto"/>
            </w:tcBorders>
            <w:shd w:val="clear" w:color="auto" w:fill="auto"/>
            <w:noWrap/>
            <w:vAlign w:val="bottom"/>
            <w:hideMark/>
          </w:tcPr>
          <w:p w:rsidR="000173FB" w:rsidRPr="000173FB" w:rsidRDefault="000173FB" w:rsidP="000173FB">
            <w:pPr>
              <w:jc w:val="right"/>
              <w:rPr>
                <w:sz w:val="16"/>
                <w:szCs w:val="16"/>
                <w:lang w:val="et-EE" w:eastAsia="et-EE"/>
              </w:rPr>
            </w:pPr>
          </w:p>
        </w:tc>
      </w:tr>
      <w:tr w:rsidR="000173FB" w:rsidRPr="000173FB" w:rsidTr="000173FB">
        <w:trPr>
          <w:trHeight w:val="255"/>
        </w:trPr>
        <w:tc>
          <w:tcPr>
            <w:tcW w:w="111" w:type="dxa"/>
            <w:tcBorders>
              <w:top w:val="nil"/>
              <w:left w:val="single" w:sz="4" w:space="0" w:color="auto"/>
              <w:bottom w:val="nil"/>
              <w:right w:val="nil"/>
            </w:tcBorders>
            <w:shd w:val="clear" w:color="auto" w:fill="auto"/>
            <w:noWrap/>
            <w:vAlign w:val="bottom"/>
            <w:hideMark/>
          </w:tcPr>
          <w:p w:rsidR="000173FB" w:rsidRPr="000173FB" w:rsidRDefault="000173FB" w:rsidP="000173FB">
            <w:pPr>
              <w:rPr>
                <w:i/>
                <w:iCs/>
                <w:sz w:val="20"/>
                <w:szCs w:val="20"/>
                <w:lang w:val="et-EE" w:eastAsia="et-EE"/>
              </w:rPr>
            </w:pPr>
            <w:r w:rsidRPr="000173FB">
              <w:rPr>
                <w:i/>
                <w:iCs/>
                <w:sz w:val="20"/>
                <w:szCs w:val="20"/>
                <w:lang w:val="et-EE" w:eastAsia="et-EE"/>
              </w:rPr>
              <w:t> </w:t>
            </w:r>
          </w:p>
        </w:tc>
        <w:tc>
          <w:tcPr>
            <w:tcW w:w="461" w:type="dxa"/>
            <w:tcBorders>
              <w:top w:val="nil"/>
              <w:left w:val="nil"/>
              <w:bottom w:val="nil"/>
              <w:right w:val="nil"/>
            </w:tcBorders>
            <w:shd w:val="clear" w:color="auto" w:fill="auto"/>
            <w:noWrap/>
            <w:vAlign w:val="bottom"/>
            <w:hideMark/>
          </w:tcPr>
          <w:p w:rsidR="000173FB" w:rsidRPr="000173FB" w:rsidRDefault="000173FB" w:rsidP="000173FB">
            <w:pPr>
              <w:ind w:firstLineChars="100" w:firstLine="200"/>
              <w:rPr>
                <w:i/>
                <w:iCs/>
                <w:sz w:val="20"/>
                <w:szCs w:val="20"/>
                <w:lang w:val="et-EE" w:eastAsia="et-EE"/>
              </w:rPr>
            </w:pPr>
          </w:p>
        </w:tc>
        <w:tc>
          <w:tcPr>
            <w:tcW w:w="4408" w:type="dxa"/>
            <w:tcBorders>
              <w:top w:val="nil"/>
              <w:left w:val="nil"/>
              <w:bottom w:val="nil"/>
              <w:right w:val="single" w:sz="4" w:space="0" w:color="auto"/>
            </w:tcBorders>
            <w:shd w:val="clear" w:color="auto" w:fill="auto"/>
            <w:noWrap/>
            <w:vAlign w:val="bottom"/>
            <w:hideMark/>
          </w:tcPr>
          <w:p w:rsidR="000173FB" w:rsidRPr="000173FB" w:rsidRDefault="000173FB" w:rsidP="000173FB">
            <w:pPr>
              <w:ind w:firstLineChars="100" w:firstLine="200"/>
              <w:rPr>
                <w:i/>
                <w:iCs/>
                <w:sz w:val="20"/>
                <w:szCs w:val="20"/>
                <w:lang w:val="et-EE" w:eastAsia="et-EE"/>
              </w:rPr>
            </w:pPr>
            <w:r w:rsidRPr="000173FB">
              <w:rPr>
                <w:i/>
                <w:iCs/>
                <w:sz w:val="20"/>
                <w:szCs w:val="20"/>
                <w:lang w:val="et-EE" w:eastAsia="et-EE"/>
              </w:rPr>
              <w:t>sh. kohustuslik kassajääk</w:t>
            </w:r>
          </w:p>
        </w:tc>
        <w:tc>
          <w:tcPr>
            <w:tcW w:w="1100" w:type="dxa"/>
            <w:tcBorders>
              <w:top w:val="nil"/>
              <w:left w:val="nil"/>
              <w:bottom w:val="nil"/>
              <w:right w:val="single" w:sz="4" w:space="0" w:color="auto"/>
            </w:tcBorders>
            <w:shd w:val="clear" w:color="auto" w:fill="auto"/>
            <w:noWrap/>
            <w:vAlign w:val="bottom"/>
            <w:hideMark/>
          </w:tcPr>
          <w:p w:rsidR="000173FB" w:rsidRPr="000173FB" w:rsidRDefault="000173FB" w:rsidP="000173FB">
            <w:pPr>
              <w:rPr>
                <w:i/>
                <w:iCs/>
                <w:sz w:val="20"/>
                <w:szCs w:val="20"/>
                <w:lang w:val="et-EE" w:eastAsia="et-EE"/>
              </w:rPr>
            </w:pPr>
            <w:r w:rsidRPr="000173FB">
              <w:rPr>
                <w:i/>
                <w:iCs/>
                <w:sz w:val="20"/>
                <w:szCs w:val="20"/>
                <w:lang w:val="et-EE" w:eastAsia="et-EE"/>
              </w:rPr>
              <w:t> </w:t>
            </w:r>
          </w:p>
        </w:tc>
        <w:tc>
          <w:tcPr>
            <w:tcW w:w="1120" w:type="dxa"/>
            <w:tcBorders>
              <w:top w:val="nil"/>
              <w:left w:val="nil"/>
              <w:bottom w:val="nil"/>
              <w:right w:val="single" w:sz="4" w:space="0" w:color="auto"/>
            </w:tcBorders>
            <w:shd w:val="clear" w:color="auto" w:fill="auto"/>
            <w:noWrap/>
            <w:vAlign w:val="bottom"/>
            <w:hideMark/>
          </w:tcPr>
          <w:p w:rsidR="000173FB" w:rsidRPr="000173FB" w:rsidRDefault="000173FB" w:rsidP="000173FB">
            <w:pPr>
              <w:rPr>
                <w:i/>
                <w:iCs/>
                <w:sz w:val="16"/>
                <w:szCs w:val="16"/>
                <w:lang w:val="et-EE" w:eastAsia="et-EE"/>
              </w:rPr>
            </w:pPr>
            <w:r w:rsidRPr="000173FB">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0173FB" w:rsidRPr="000173FB" w:rsidRDefault="000173FB" w:rsidP="000173FB">
            <w:pPr>
              <w:jc w:val="right"/>
              <w:rPr>
                <w:i/>
                <w:iCs/>
                <w:sz w:val="16"/>
                <w:szCs w:val="16"/>
                <w:lang w:val="et-EE" w:eastAsia="et-EE"/>
              </w:rPr>
            </w:pPr>
            <w:r w:rsidRPr="000173FB">
              <w:rPr>
                <w:i/>
                <w:iCs/>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0173FB" w:rsidRPr="000173FB" w:rsidRDefault="000173FB" w:rsidP="000173FB">
            <w:pPr>
              <w:rPr>
                <w:i/>
                <w:iCs/>
                <w:sz w:val="16"/>
                <w:szCs w:val="16"/>
                <w:lang w:val="et-EE" w:eastAsia="et-EE"/>
              </w:rPr>
            </w:pPr>
            <w:r w:rsidRPr="000173FB">
              <w:rPr>
                <w:i/>
                <w:iCs/>
                <w:sz w:val="16"/>
                <w:szCs w:val="16"/>
                <w:lang w:val="et-EE" w:eastAsia="et-EE"/>
              </w:rPr>
              <w:t> </w:t>
            </w:r>
          </w:p>
        </w:tc>
      </w:tr>
      <w:tr w:rsidR="000173FB" w:rsidRPr="000173FB" w:rsidTr="000173FB">
        <w:trPr>
          <w:trHeight w:val="255"/>
        </w:trPr>
        <w:tc>
          <w:tcPr>
            <w:tcW w:w="111" w:type="dxa"/>
            <w:tcBorders>
              <w:top w:val="nil"/>
              <w:left w:val="single" w:sz="4" w:space="0" w:color="auto"/>
              <w:bottom w:val="single" w:sz="4" w:space="0" w:color="auto"/>
              <w:right w:val="nil"/>
            </w:tcBorders>
            <w:shd w:val="clear" w:color="auto" w:fill="auto"/>
            <w:noWrap/>
            <w:vAlign w:val="bottom"/>
            <w:hideMark/>
          </w:tcPr>
          <w:p w:rsidR="000173FB" w:rsidRPr="000173FB" w:rsidRDefault="000173FB" w:rsidP="000173FB">
            <w:pPr>
              <w:rPr>
                <w:i/>
                <w:iCs/>
                <w:sz w:val="20"/>
                <w:szCs w:val="20"/>
                <w:lang w:val="et-EE" w:eastAsia="et-EE"/>
              </w:rPr>
            </w:pPr>
            <w:r w:rsidRPr="000173FB">
              <w:rPr>
                <w:i/>
                <w:iCs/>
                <w:sz w:val="20"/>
                <w:szCs w:val="20"/>
                <w:lang w:val="et-EE" w:eastAsia="et-EE"/>
              </w:rPr>
              <w:t> </w:t>
            </w:r>
          </w:p>
        </w:tc>
        <w:tc>
          <w:tcPr>
            <w:tcW w:w="461" w:type="dxa"/>
            <w:tcBorders>
              <w:top w:val="nil"/>
              <w:left w:val="nil"/>
              <w:bottom w:val="single" w:sz="4" w:space="0" w:color="auto"/>
              <w:right w:val="nil"/>
            </w:tcBorders>
            <w:shd w:val="clear" w:color="auto" w:fill="auto"/>
            <w:noWrap/>
            <w:vAlign w:val="bottom"/>
            <w:hideMark/>
          </w:tcPr>
          <w:p w:rsidR="000173FB" w:rsidRPr="000173FB" w:rsidRDefault="000173FB" w:rsidP="000173FB">
            <w:pPr>
              <w:ind w:firstLineChars="100" w:firstLine="200"/>
              <w:rPr>
                <w:i/>
                <w:iCs/>
                <w:sz w:val="20"/>
                <w:szCs w:val="20"/>
                <w:lang w:val="et-EE" w:eastAsia="et-EE"/>
              </w:rPr>
            </w:pPr>
            <w:r w:rsidRPr="000173FB">
              <w:rPr>
                <w:i/>
                <w:iCs/>
                <w:sz w:val="20"/>
                <w:szCs w:val="20"/>
                <w:lang w:val="et-EE" w:eastAsia="et-EE"/>
              </w:rPr>
              <w:t> </w:t>
            </w:r>
          </w:p>
        </w:tc>
        <w:tc>
          <w:tcPr>
            <w:tcW w:w="4408" w:type="dxa"/>
            <w:tcBorders>
              <w:top w:val="nil"/>
              <w:left w:val="nil"/>
              <w:bottom w:val="single" w:sz="4" w:space="0" w:color="auto"/>
              <w:right w:val="single" w:sz="4" w:space="0" w:color="auto"/>
            </w:tcBorders>
            <w:shd w:val="clear" w:color="auto" w:fill="auto"/>
            <w:noWrap/>
            <w:vAlign w:val="bottom"/>
            <w:hideMark/>
          </w:tcPr>
          <w:p w:rsidR="000173FB" w:rsidRPr="000173FB" w:rsidRDefault="000173FB" w:rsidP="000173FB">
            <w:pPr>
              <w:ind w:firstLineChars="100" w:firstLine="200"/>
              <w:rPr>
                <w:i/>
                <w:iCs/>
                <w:sz w:val="20"/>
                <w:szCs w:val="20"/>
                <w:lang w:val="et-EE" w:eastAsia="et-EE"/>
              </w:rPr>
            </w:pPr>
            <w:r w:rsidRPr="000173FB">
              <w:rPr>
                <w:i/>
                <w:iCs/>
                <w:sz w:val="20"/>
                <w:szCs w:val="20"/>
                <w:lang w:val="et-EE" w:eastAsia="et-EE"/>
              </w:rPr>
              <w:t xml:space="preserve">sh vaba kassajääk </w:t>
            </w:r>
          </w:p>
        </w:tc>
        <w:tc>
          <w:tcPr>
            <w:tcW w:w="1100" w:type="dxa"/>
            <w:tcBorders>
              <w:top w:val="nil"/>
              <w:left w:val="nil"/>
              <w:bottom w:val="single" w:sz="4" w:space="0" w:color="auto"/>
              <w:right w:val="single" w:sz="4" w:space="0" w:color="auto"/>
            </w:tcBorders>
            <w:shd w:val="clear" w:color="auto" w:fill="auto"/>
            <w:noWrap/>
            <w:vAlign w:val="bottom"/>
            <w:hideMark/>
          </w:tcPr>
          <w:p w:rsidR="000173FB" w:rsidRPr="000173FB" w:rsidRDefault="000173FB" w:rsidP="000173FB">
            <w:pPr>
              <w:rPr>
                <w:i/>
                <w:iCs/>
                <w:sz w:val="20"/>
                <w:szCs w:val="20"/>
                <w:lang w:val="et-EE" w:eastAsia="et-EE"/>
              </w:rPr>
            </w:pPr>
            <w:r w:rsidRPr="000173FB">
              <w:rPr>
                <w:i/>
                <w:iCs/>
                <w:sz w:val="20"/>
                <w:szCs w:val="20"/>
                <w:lang w:val="et-EE" w:eastAsia="et-EE"/>
              </w:rPr>
              <w:t> </w:t>
            </w:r>
          </w:p>
        </w:tc>
        <w:tc>
          <w:tcPr>
            <w:tcW w:w="1120" w:type="dxa"/>
            <w:tcBorders>
              <w:top w:val="nil"/>
              <w:left w:val="nil"/>
              <w:bottom w:val="single" w:sz="4" w:space="0" w:color="auto"/>
              <w:right w:val="single" w:sz="4" w:space="0" w:color="auto"/>
            </w:tcBorders>
            <w:shd w:val="clear" w:color="auto" w:fill="auto"/>
            <w:noWrap/>
            <w:vAlign w:val="bottom"/>
            <w:hideMark/>
          </w:tcPr>
          <w:p w:rsidR="000173FB" w:rsidRPr="000173FB" w:rsidRDefault="000173FB" w:rsidP="000173FB">
            <w:pPr>
              <w:rPr>
                <w:i/>
                <w:iCs/>
                <w:sz w:val="16"/>
                <w:szCs w:val="16"/>
                <w:lang w:val="et-EE" w:eastAsia="et-EE"/>
              </w:rPr>
            </w:pPr>
            <w:r w:rsidRPr="000173FB">
              <w:rPr>
                <w:i/>
                <w:iCs/>
                <w:sz w:val="16"/>
                <w:szCs w:val="16"/>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rsidR="000173FB" w:rsidRPr="000173FB" w:rsidRDefault="000173FB" w:rsidP="000173FB">
            <w:pPr>
              <w:jc w:val="right"/>
              <w:rPr>
                <w:i/>
                <w:iCs/>
                <w:sz w:val="16"/>
                <w:szCs w:val="16"/>
                <w:lang w:val="et-EE" w:eastAsia="et-EE"/>
              </w:rPr>
            </w:pPr>
            <w:r w:rsidRPr="000173FB">
              <w:rPr>
                <w:i/>
                <w:iCs/>
                <w:sz w:val="16"/>
                <w:szCs w:val="16"/>
                <w:lang w:val="et-EE" w:eastAsia="et-EE"/>
              </w:rPr>
              <w:t>20 893</w:t>
            </w:r>
          </w:p>
        </w:tc>
        <w:tc>
          <w:tcPr>
            <w:tcW w:w="620" w:type="dxa"/>
            <w:tcBorders>
              <w:top w:val="nil"/>
              <w:left w:val="nil"/>
              <w:bottom w:val="single" w:sz="4" w:space="0" w:color="auto"/>
              <w:right w:val="single" w:sz="4" w:space="0" w:color="auto"/>
            </w:tcBorders>
            <w:shd w:val="clear" w:color="auto" w:fill="auto"/>
            <w:noWrap/>
            <w:vAlign w:val="bottom"/>
            <w:hideMark/>
          </w:tcPr>
          <w:p w:rsidR="000173FB" w:rsidRPr="000173FB" w:rsidRDefault="000173FB" w:rsidP="000173FB">
            <w:pPr>
              <w:rPr>
                <w:i/>
                <w:iCs/>
                <w:sz w:val="16"/>
                <w:szCs w:val="16"/>
                <w:lang w:val="et-EE" w:eastAsia="et-EE"/>
              </w:rPr>
            </w:pPr>
            <w:r w:rsidRPr="000173FB">
              <w:rPr>
                <w:i/>
                <w:iCs/>
                <w:sz w:val="16"/>
                <w:szCs w:val="16"/>
                <w:lang w:val="et-EE" w:eastAsia="et-EE"/>
              </w:rPr>
              <w:t> </w:t>
            </w:r>
          </w:p>
        </w:tc>
      </w:tr>
    </w:tbl>
    <w:p w:rsidR="000173FB" w:rsidRPr="0001659B" w:rsidRDefault="000173FB" w:rsidP="001A15FB">
      <w:pPr>
        <w:pStyle w:val="Kehatekst"/>
        <w:tabs>
          <w:tab w:val="clear" w:pos="5040"/>
        </w:tabs>
        <w:autoSpaceDE/>
        <w:autoSpaceDN/>
        <w:ind w:right="-720"/>
        <w:rPr>
          <w:b/>
          <w:color w:val="FF0000"/>
        </w:rPr>
      </w:pPr>
    </w:p>
    <w:p w:rsidR="00F04D3A" w:rsidRPr="004F730C" w:rsidRDefault="00437F45" w:rsidP="00575A82">
      <w:pPr>
        <w:pStyle w:val="Normaallaadveeb"/>
        <w:spacing w:before="0" w:after="0" w:afterAutospacing="0"/>
      </w:pPr>
      <w:r w:rsidRPr="004F730C">
        <w:rPr>
          <w:u w:val="single"/>
        </w:rPr>
        <w:t>Likviidsete varade muutuse</w:t>
      </w:r>
      <w:r w:rsidRPr="004F730C">
        <w:t xml:space="preserve"> eelarveosa jaotatakse järgmisteks liikideks:</w:t>
      </w:r>
    </w:p>
    <w:p w:rsidR="00F04D3A" w:rsidRPr="004F730C" w:rsidRDefault="00437F45" w:rsidP="00575A82">
      <w:pPr>
        <w:pStyle w:val="Normaallaadveeb"/>
        <w:spacing w:before="0" w:after="0" w:afterAutospacing="0"/>
      </w:pPr>
      <w:r w:rsidRPr="004F730C">
        <w:t>1) raha ja pangakontode saldo muutus;</w:t>
      </w:r>
    </w:p>
    <w:p w:rsidR="00F04D3A" w:rsidRPr="004F730C" w:rsidRDefault="00437F45" w:rsidP="00575A82">
      <w:pPr>
        <w:pStyle w:val="Normaallaadveeb"/>
        <w:spacing w:before="0" w:after="0" w:afterAutospacing="0"/>
      </w:pPr>
      <w:r w:rsidRPr="004F730C">
        <w:t>2) rahaturu- ja intressifondide aktsiate või osakute saldo muutus;</w:t>
      </w:r>
    </w:p>
    <w:p w:rsidR="00437F45" w:rsidRPr="004F730C" w:rsidRDefault="00437F45" w:rsidP="00575A82">
      <w:pPr>
        <w:pStyle w:val="Normaallaadveeb"/>
        <w:spacing w:before="0" w:after="0" w:afterAutospacing="0"/>
      </w:pPr>
      <w:r w:rsidRPr="004F730C">
        <w:t>3) soetatud võlakirjade saldo muutus.</w:t>
      </w:r>
    </w:p>
    <w:p w:rsidR="000E7E68" w:rsidRPr="004F730C" w:rsidRDefault="000E7E68" w:rsidP="00575A82">
      <w:pPr>
        <w:pStyle w:val="Normaallaadveeb"/>
        <w:spacing w:before="0" w:after="0" w:afterAutospacing="0"/>
      </w:pPr>
    </w:p>
    <w:p w:rsidR="00D06250" w:rsidRPr="004F730C" w:rsidRDefault="00437F45" w:rsidP="000E32B9">
      <w:pPr>
        <w:pStyle w:val="Normaallaadveeb"/>
        <w:spacing w:before="0" w:after="0" w:afterAutospacing="0"/>
        <w:ind w:right="-489"/>
        <w:jc w:val="both"/>
      </w:pPr>
      <w:r w:rsidRPr="004F730C">
        <w:t>Likviidse</w:t>
      </w:r>
      <w:r w:rsidR="000E7E68" w:rsidRPr="004F730C">
        <w:t xml:space="preserve">d varad KOFS tähenduses on </w:t>
      </w:r>
      <w:r w:rsidR="00D06250" w:rsidRPr="004F730C">
        <w:t>raha ja pangakontodel olevad vahendeid, rahaturu- ja intressifondide aktsiad ja osakud ning soetatud võlakirj</w:t>
      </w:r>
      <w:r w:rsidR="00E85378" w:rsidRPr="004F730C">
        <w:t>ad</w:t>
      </w:r>
      <w:r w:rsidR="00D06250" w:rsidRPr="004F730C">
        <w:t>.</w:t>
      </w:r>
      <w:r w:rsidR="00E85378" w:rsidRPr="004F730C">
        <w:t xml:space="preserve"> Likviidsetele varadele, mida kohalik omavalitsus võib omada on KOFS-s kehtestatud rida tingimusi.</w:t>
      </w:r>
    </w:p>
    <w:p w:rsidR="00437F45" w:rsidRPr="004F730C" w:rsidRDefault="00437F45" w:rsidP="000E32B9">
      <w:pPr>
        <w:pStyle w:val="Normaallaadveeb"/>
        <w:ind w:right="-489"/>
        <w:jc w:val="both"/>
      </w:pPr>
      <w:r w:rsidRPr="004F730C">
        <w:t>Likviidsete varade saldo suurenemine ja vähenemine kajastatakse likviidsete varade muutuse eelarveosas vastavalt plussi või miinusega.</w:t>
      </w:r>
    </w:p>
    <w:p w:rsidR="000E32B9" w:rsidRPr="0001659B" w:rsidRDefault="000E32B9" w:rsidP="00C424F1">
      <w:pPr>
        <w:pStyle w:val="Kehatekst"/>
        <w:tabs>
          <w:tab w:val="clear" w:pos="5040"/>
        </w:tabs>
        <w:autoSpaceDE/>
        <w:autoSpaceDN/>
        <w:ind w:right="-720"/>
        <w:rPr>
          <w:b/>
          <w:color w:val="FF0000"/>
        </w:rPr>
      </w:pPr>
      <w:r w:rsidRPr="0001659B">
        <w:rPr>
          <w:b/>
          <w:color w:val="FF0000"/>
        </w:rPr>
        <w:br w:type="page"/>
      </w:r>
    </w:p>
    <w:p w:rsidR="00C14470" w:rsidRPr="0057462C" w:rsidRDefault="00C14470" w:rsidP="00C424F1">
      <w:pPr>
        <w:pStyle w:val="Kehatekst"/>
        <w:tabs>
          <w:tab w:val="clear" w:pos="5040"/>
        </w:tabs>
        <w:autoSpaceDE/>
        <w:autoSpaceDN/>
        <w:ind w:right="-720"/>
        <w:rPr>
          <w:b/>
        </w:rPr>
      </w:pPr>
      <w:r w:rsidRPr="0057462C">
        <w:rPr>
          <w:b/>
        </w:rPr>
        <w:t>PÕHITEGEVUSE KULUDE JA INVESTEERINGUTE VÄLJAMINEKU JAOTUS TEGEVUSALADE JÄRGI</w:t>
      </w:r>
    </w:p>
    <w:p w:rsidR="00293F85" w:rsidRDefault="00293F85" w:rsidP="00C424F1">
      <w:pPr>
        <w:pStyle w:val="Kehatekst"/>
        <w:tabs>
          <w:tab w:val="clear" w:pos="5040"/>
        </w:tabs>
        <w:autoSpaceDE/>
        <w:autoSpaceDN/>
        <w:ind w:right="-720"/>
        <w:rPr>
          <w:color w:val="FF0000"/>
        </w:rPr>
      </w:pPr>
    </w:p>
    <w:p w:rsidR="0057462C" w:rsidRPr="00AD24CD" w:rsidRDefault="0057462C" w:rsidP="0057462C">
      <w:pPr>
        <w:pStyle w:val="Kehatekst"/>
        <w:tabs>
          <w:tab w:val="clear" w:pos="5040"/>
        </w:tabs>
        <w:autoSpaceDE/>
        <w:autoSpaceDN/>
        <w:ind w:right="-489"/>
      </w:pPr>
      <w:r w:rsidRPr="00AD24CD">
        <w:t>Käesolevas osas on kajastatud kõik juba eelnevates</w:t>
      </w:r>
      <w:r>
        <w:t>, II ja III osades</w:t>
      </w:r>
      <w:r w:rsidRPr="00AD24CD">
        <w:t xml:space="preserve"> </w:t>
      </w:r>
      <w:r>
        <w:t>kirjeldatud</w:t>
      </w:r>
      <w:r w:rsidRPr="00AD24CD">
        <w:t xml:space="preserve"> põhitegevuse kulud ja investeerimistegevuse väljaminekud. Antud osas on kulud välja toodud </w:t>
      </w:r>
      <w:r>
        <w:t xml:space="preserve">detailsemalt </w:t>
      </w:r>
      <w:r w:rsidRPr="00AD24CD">
        <w:t xml:space="preserve">tegevusalade lõikes ja </w:t>
      </w:r>
      <w:r>
        <w:t xml:space="preserve">koos </w:t>
      </w:r>
      <w:r w:rsidRPr="00AD24CD">
        <w:t xml:space="preserve">selgitusega. Iga tegevusala juures on võimalik välja lugeda, mis eesmärgil vastav kulutus tehakse. Samuti on võimalik </w:t>
      </w:r>
      <w:r w:rsidR="00BB2F3F">
        <w:t xml:space="preserve">2013 aastaks </w:t>
      </w:r>
      <w:r w:rsidRPr="00AD24CD">
        <w:t>planeeritud tegevusi võrrelda 2012 aastaks planeerituga ja 2011 aasta tegeliku täimisega.</w:t>
      </w:r>
    </w:p>
    <w:p w:rsidR="00BB2F3F" w:rsidRDefault="00CC271D" w:rsidP="0057462C">
      <w:pPr>
        <w:pStyle w:val="Kehatekst"/>
        <w:tabs>
          <w:tab w:val="clear" w:pos="5040"/>
        </w:tabs>
        <w:autoSpaceDE/>
        <w:autoSpaceDN/>
        <w:ind w:right="-489"/>
      </w:pPr>
      <w:r>
        <w:t xml:space="preserve">Käesolevas osas on välja toodud </w:t>
      </w:r>
      <w:r w:rsidR="00BB2F3F">
        <w:t xml:space="preserve">Haapsalu linna </w:t>
      </w:r>
      <w:r>
        <w:t>arengukavast 2012-2020 aastateks ja tegevuskavast 2012-2016 aastateks tulenevad strateegilised eesmärgid ja nende täitmiseks kavandatud tegevus</w:t>
      </w:r>
      <w:r w:rsidR="002D2092">
        <w:t>valdkondade</w:t>
      </w:r>
      <w:r>
        <w:t xml:space="preserve"> rahalised mahud.</w:t>
      </w:r>
    </w:p>
    <w:p w:rsidR="00CC271D" w:rsidRDefault="00CC271D" w:rsidP="00C424F1">
      <w:pPr>
        <w:pStyle w:val="Kehatekst"/>
        <w:tabs>
          <w:tab w:val="clear" w:pos="5040"/>
        </w:tabs>
        <w:autoSpaceDE/>
        <w:autoSpaceDN/>
        <w:ind w:right="-720"/>
        <w:rPr>
          <w:color w:val="FF0000"/>
        </w:rPr>
      </w:pPr>
    </w:p>
    <w:p w:rsidR="00CC271D" w:rsidRPr="002D2092" w:rsidRDefault="00916DB4" w:rsidP="00C424F1">
      <w:pPr>
        <w:pStyle w:val="Kehatekst"/>
        <w:tabs>
          <w:tab w:val="clear" w:pos="5040"/>
        </w:tabs>
        <w:autoSpaceDE/>
        <w:autoSpaceDN/>
        <w:ind w:right="-720"/>
        <w:rPr>
          <w:b/>
        </w:rPr>
      </w:pPr>
      <w:r w:rsidRPr="002D2092">
        <w:rPr>
          <w:b/>
        </w:rPr>
        <w:t>Haapsalu linna arengukavas seatud strateegilised eesmärgid</w:t>
      </w:r>
    </w:p>
    <w:p w:rsidR="00A53C46" w:rsidRPr="002D2092" w:rsidRDefault="00A53C46" w:rsidP="0057462C">
      <w:pPr>
        <w:ind w:right="-489"/>
        <w:jc w:val="both"/>
        <w:rPr>
          <w:bCs/>
          <w:lang w:val="et-EE"/>
        </w:rPr>
      </w:pPr>
    </w:p>
    <w:p w:rsidR="0031365C" w:rsidRPr="002D2092" w:rsidRDefault="004E5E83" w:rsidP="0057462C">
      <w:pPr>
        <w:ind w:right="-489"/>
        <w:jc w:val="both"/>
        <w:rPr>
          <w:bCs/>
          <w:u w:val="single"/>
          <w:lang w:val="et-EE"/>
        </w:rPr>
      </w:pPr>
      <w:r w:rsidRPr="002D2092">
        <w:rPr>
          <w:bCs/>
          <w:u w:val="single"/>
          <w:lang w:val="et-EE"/>
        </w:rPr>
        <w:t>Eesmärk 1:</w:t>
      </w:r>
    </w:p>
    <w:p w:rsidR="007B04E9" w:rsidRPr="002D2092" w:rsidRDefault="007B04E9" w:rsidP="0057462C">
      <w:pPr>
        <w:ind w:right="-489"/>
        <w:jc w:val="both"/>
        <w:rPr>
          <w:bCs/>
          <w:i/>
          <w:lang w:val="et-EE"/>
        </w:rPr>
      </w:pPr>
      <w:r w:rsidRPr="002D2092">
        <w:rPr>
          <w:bCs/>
          <w:i/>
          <w:lang w:val="et-EE"/>
        </w:rPr>
        <w:t>Haapsalu on Lääne maakonna keskus, mida valitsetakse jätkusuutlikult majandades ning kus viiakse eesmärgipäraselt ellu arengudokumentides planeeritud tegevusi.</w:t>
      </w:r>
    </w:p>
    <w:p w:rsidR="0031365C" w:rsidRPr="002D2092" w:rsidRDefault="0031365C" w:rsidP="0057462C">
      <w:pPr>
        <w:ind w:right="-489"/>
        <w:jc w:val="both"/>
        <w:rPr>
          <w:lang w:val="et-EE"/>
        </w:rPr>
      </w:pPr>
    </w:p>
    <w:p w:rsidR="00E942B6" w:rsidRPr="002D2092" w:rsidRDefault="00916DB4" w:rsidP="0057462C">
      <w:pPr>
        <w:ind w:right="-489"/>
        <w:jc w:val="both"/>
        <w:rPr>
          <w:bCs/>
          <w:lang w:val="et-EE"/>
        </w:rPr>
      </w:pPr>
      <w:r w:rsidRPr="002D2092">
        <w:rPr>
          <w:bCs/>
          <w:lang w:val="et-EE"/>
        </w:rPr>
        <w:t xml:space="preserve">Eesmärgi täitmiseks </w:t>
      </w:r>
      <w:r w:rsidR="00E942B6" w:rsidRPr="002D2092">
        <w:rPr>
          <w:bCs/>
          <w:lang w:val="et-EE"/>
        </w:rPr>
        <w:t xml:space="preserve">on </w:t>
      </w:r>
      <w:r w:rsidRPr="002D2092">
        <w:rPr>
          <w:bCs/>
          <w:lang w:val="et-EE"/>
        </w:rPr>
        <w:t xml:space="preserve">kavandatud </w:t>
      </w:r>
      <w:r w:rsidR="00E942B6" w:rsidRPr="002D2092">
        <w:rPr>
          <w:bCs/>
          <w:lang w:val="et-EE"/>
        </w:rPr>
        <w:t xml:space="preserve">tegevused ja </w:t>
      </w:r>
      <w:r w:rsidR="00A53C46" w:rsidRPr="002D2092">
        <w:rPr>
          <w:bCs/>
          <w:lang w:val="et-EE"/>
        </w:rPr>
        <w:t>vahendi</w:t>
      </w:r>
      <w:r w:rsidR="00E942B6" w:rsidRPr="002D2092">
        <w:rPr>
          <w:bCs/>
          <w:lang w:val="et-EE"/>
        </w:rPr>
        <w:t xml:space="preserve">d tegevusvaldkonnas </w:t>
      </w:r>
    </w:p>
    <w:p w:rsidR="00916DB4" w:rsidRPr="002D2092" w:rsidRDefault="00E942B6" w:rsidP="0057462C">
      <w:pPr>
        <w:ind w:right="-489"/>
        <w:jc w:val="both"/>
        <w:rPr>
          <w:bCs/>
          <w:lang w:val="et-EE"/>
        </w:rPr>
      </w:pPr>
      <w:r w:rsidRPr="002D2092">
        <w:rPr>
          <w:bCs/>
          <w:lang w:val="et-EE"/>
        </w:rPr>
        <w:t>“01 Üldised valitsussektori teenused”</w:t>
      </w:r>
    </w:p>
    <w:p w:rsidR="00916DB4" w:rsidRPr="002D2092" w:rsidRDefault="00916DB4" w:rsidP="0057462C">
      <w:pPr>
        <w:ind w:right="-489"/>
        <w:jc w:val="both"/>
        <w:rPr>
          <w:bCs/>
          <w:lang w:val="et-EE"/>
        </w:rPr>
      </w:pPr>
    </w:p>
    <w:p w:rsidR="0031365C" w:rsidRPr="002D2092" w:rsidRDefault="004E5E83" w:rsidP="0057462C">
      <w:pPr>
        <w:ind w:right="-489"/>
        <w:jc w:val="both"/>
        <w:rPr>
          <w:bCs/>
          <w:u w:val="single"/>
          <w:lang w:val="et-EE"/>
        </w:rPr>
      </w:pPr>
      <w:r w:rsidRPr="002D2092">
        <w:rPr>
          <w:bCs/>
          <w:u w:val="single"/>
          <w:lang w:val="et-EE"/>
        </w:rPr>
        <w:t>Eesmärk 2:</w:t>
      </w:r>
    </w:p>
    <w:p w:rsidR="007B04E9" w:rsidRPr="002D2092" w:rsidRDefault="007B04E9" w:rsidP="0057462C">
      <w:pPr>
        <w:ind w:right="-489"/>
        <w:jc w:val="both"/>
        <w:rPr>
          <w:bCs/>
          <w:i/>
          <w:lang w:val="et-EE"/>
        </w:rPr>
      </w:pPr>
      <w:r w:rsidRPr="002D2092">
        <w:rPr>
          <w:bCs/>
          <w:i/>
          <w:lang w:val="et-EE"/>
        </w:rPr>
        <w:t>Haapsalu on heakorrastatud keskkonnahoidlik mereäärne linn, mida tuntakse Lääne-Eesti turismi tõmbekeskusena.</w:t>
      </w:r>
    </w:p>
    <w:p w:rsidR="00E942B6" w:rsidRPr="002D2092" w:rsidRDefault="00E942B6" w:rsidP="0057462C">
      <w:pPr>
        <w:ind w:right="-489"/>
        <w:jc w:val="both"/>
        <w:rPr>
          <w:bCs/>
          <w:i/>
          <w:color w:val="FF0000"/>
          <w:lang w:val="et-EE"/>
        </w:rPr>
      </w:pPr>
    </w:p>
    <w:p w:rsidR="00E942B6" w:rsidRPr="002D2092" w:rsidRDefault="00E942B6" w:rsidP="00E942B6">
      <w:pPr>
        <w:ind w:right="-489"/>
        <w:jc w:val="both"/>
        <w:rPr>
          <w:bCs/>
          <w:lang w:val="et-EE"/>
        </w:rPr>
      </w:pPr>
      <w:r w:rsidRPr="002D2092">
        <w:rPr>
          <w:bCs/>
          <w:lang w:val="et-EE"/>
        </w:rPr>
        <w:t xml:space="preserve">Eesmärgi täitmiseks on kavandatud tegevused ja vahendid tegevusvaldkonnas </w:t>
      </w:r>
    </w:p>
    <w:p w:rsidR="00E942B6" w:rsidRPr="002D2092" w:rsidRDefault="00E942B6" w:rsidP="00E942B6">
      <w:pPr>
        <w:ind w:right="-489"/>
        <w:jc w:val="both"/>
        <w:rPr>
          <w:bCs/>
          <w:lang w:val="et-EE"/>
        </w:rPr>
      </w:pPr>
      <w:r w:rsidRPr="002D2092">
        <w:rPr>
          <w:bCs/>
          <w:lang w:val="et-EE"/>
        </w:rPr>
        <w:t>“04 Majandus” ja “05 Keskkonnakaitse”</w:t>
      </w:r>
    </w:p>
    <w:p w:rsidR="00E942B6" w:rsidRPr="002D2092" w:rsidRDefault="00E942B6" w:rsidP="0057462C">
      <w:pPr>
        <w:ind w:right="-489"/>
        <w:jc w:val="both"/>
        <w:rPr>
          <w:i/>
          <w:color w:val="FF0000"/>
          <w:lang w:val="et-EE"/>
        </w:rPr>
      </w:pPr>
    </w:p>
    <w:p w:rsidR="0031365C" w:rsidRPr="002D2092" w:rsidRDefault="004E5E83" w:rsidP="0057462C">
      <w:pPr>
        <w:ind w:right="-489"/>
        <w:jc w:val="both"/>
        <w:rPr>
          <w:bCs/>
          <w:u w:val="single"/>
          <w:lang w:val="et-EE"/>
        </w:rPr>
      </w:pPr>
      <w:r w:rsidRPr="002D2092">
        <w:rPr>
          <w:bCs/>
          <w:u w:val="single"/>
          <w:lang w:val="et-EE"/>
        </w:rPr>
        <w:t>Eesmärk 3:</w:t>
      </w:r>
    </w:p>
    <w:p w:rsidR="007B04E9" w:rsidRPr="002D2092" w:rsidRDefault="007B04E9" w:rsidP="0057462C">
      <w:pPr>
        <w:ind w:right="-489"/>
        <w:jc w:val="both"/>
        <w:rPr>
          <w:i/>
          <w:lang w:val="et-EE"/>
        </w:rPr>
      </w:pPr>
      <w:r w:rsidRPr="002D2092">
        <w:rPr>
          <w:bCs/>
          <w:i/>
          <w:lang w:val="et-EE"/>
        </w:rPr>
        <w:t>Haapsalu on nüüdisaegse tehiskeskkonnaga ja miljööväärtuslike aladega linn, mis toetab ettevõtluse arengut ning tagab kvaliteetse elukeskkonna.</w:t>
      </w:r>
    </w:p>
    <w:p w:rsidR="0031365C" w:rsidRPr="002D2092" w:rsidRDefault="0031365C" w:rsidP="0057462C">
      <w:pPr>
        <w:ind w:right="-489"/>
        <w:jc w:val="both"/>
        <w:rPr>
          <w:bCs/>
          <w:color w:val="FF0000"/>
          <w:lang w:val="et-EE"/>
        </w:rPr>
      </w:pPr>
    </w:p>
    <w:p w:rsidR="00E942B6" w:rsidRPr="002D2092" w:rsidRDefault="00E942B6" w:rsidP="00E942B6">
      <w:pPr>
        <w:ind w:right="-489"/>
        <w:jc w:val="both"/>
        <w:rPr>
          <w:bCs/>
          <w:lang w:val="et-EE"/>
        </w:rPr>
      </w:pPr>
      <w:r w:rsidRPr="002D2092">
        <w:rPr>
          <w:bCs/>
          <w:lang w:val="et-EE"/>
        </w:rPr>
        <w:t xml:space="preserve">Eesmärgi täitmiseks on kavandatud tegevused ja vahendid tegevusvaldkonnas </w:t>
      </w:r>
    </w:p>
    <w:p w:rsidR="00E942B6" w:rsidRPr="002D2092" w:rsidRDefault="00E942B6" w:rsidP="00E942B6">
      <w:pPr>
        <w:ind w:right="-489"/>
        <w:jc w:val="both"/>
        <w:rPr>
          <w:bCs/>
          <w:color w:val="FF0000"/>
          <w:lang w:val="et-EE"/>
        </w:rPr>
      </w:pPr>
      <w:r w:rsidRPr="002D2092">
        <w:rPr>
          <w:bCs/>
          <w:lang w:val="et-EE"/>
        </w:rPr>
        <w:t>“0</w:t>
      </w:r>
      <w:r w:rsidR="00776EF6" w:rsidRPr="002D2092">
        <w:rPr>
          <w:bCs/>
          <w:lang w:val="et-EE"/>
        </w:rPr>
        <w:t>6</w:t>
      </w:r>
      <w:r w:rsidRPr="002D2092">
        <w:rPr>
          <w:bCs/>
          <w:lang w:val="et-EE"/>
        </w:rPr>
        <w:t xml:space="preserve"> </w:t>
      </w:r>
      <w:r w:rsidR="00776EF6" w:rsidRPr="002D2092">
        <w:rPr>
          <w:bCs/>
          <w:lang w:val="et-EE"/>
        </w:rPr>
        <w:t>Elamu- ja kommunaalmajandus”</w:t>
      </w:r>
    </w:p>
    <w:p w:rsidR="00E942B6" w:rsidRPr="002D2092" w:rsidRDefault="00E942B6" w:rsidP="0057462C">
      <w:pPr>
        <w:ind w:right="-489"/>
        <w:jc w:val="both"/>
        <w:rPr>
          <w:bCs/>
          <w:color w:val="FF0000"/>
          <w:lang w:val="et-EE"/>
        </w:rPr>
      </w:pPr>
    </w:p>
    <w:p w:rsidR="0031365C" w:rsidRPr="002D2092" w:rsidRDefault="0031365C" w:rsidP="0057462C">
      <w:pPr>
        <w:ind w:right="-489"/>
        <w:jc w:val="both"/>
        <w:rPr>
          <w:bCs/>
          <w:u w:val="single"/>
          <w:lang w:val="et-EE"/>
        </w:rPr>
      </w:pPr>
      <w:r w:rsidRPr="002D2092">
        <w:rPr>
          <w:bCs/>
          <w:u w:val="single"/>
          <w:lang w:val="et-EE"/>
        </w:rPr>
        <w:t>Eesmärk 4:</w:t>
      </w:r>
    </w:p>
    <w:p w:rsidR="007B04E9" w:rsidRPr="002D2092" w:rsidRDefault="007B04E9" w:rsidP="0057462C">
      <w:pPr>
        <w:ind w:right="-489"/>
        <w:jc w:val="both"/>
        <w:rPr>
          <w:i/>
          <w:lang w:val="et-EE"/>
        </w:rPr>
      </w:pPr>
      <w:r w:rsidRPr="002D2092">
        <w:rPr>
          <w:bCs/>
          <w:i/>
          <w:lang w:val="et-EE"/>
        </w:rPr>
        <w:t>Haapsalu on aktiivse kultuurieluga kuurortlinn, mis pakub oma turistidele ja elanikele mitmesuguseid võimalusi kultuuri-, huvi- ja sporditegevuse harrastamiseks.</w:t>
      </w:r>
    </w:p>
    <w:p w:rsidR="0031365C" w:rsidRPr="002D2092" w:rsidRDefault="0031365C" w:rsidP="0057462C">
      <w:pPr>
        <w:ind w:right="-489"/>
        <w:jc w:val="both"/>
        <w:rPr>
          <w:bCs/>
          <w:color w:val="FF0000"/>
          <w:lang w:val="et-EE"/>
        </w:rPr>
      </w:pPr>
    </w:p>
    <w:p w:rsidR="00776EF6" w:rsidRPr="002D2092" w:rsidRDefault="00776EF6" w:rsidP="00776EF6">
      <w:pPr>
        <w:ind w:right="-489"/>
        <w:jc w:val="both"/>
        <w:rPr>
          <w:bCs/>
          <w:lang w:val="et-EE"/>
        </w:rPr>
      </w:pPr>
      <w:r w:rsidRPr="002D2092">
        <w:rPr>
          <w:bCs/>
          <w:lang w:val="et-EE"/>
        </w:rPr>
        <w:t xml:space="preserve">Eesmärgi täitmiseks on kavandatud tegevused ja vahendid tegevusvaldkonnas </w:t>
      </w:r>
    </w:p>
    <w:p w:rsidR="00776EF6" w:rsidRPr="002D2092" w:rsidRDefault="00776EF6" w:rsidP="00776EF6">
      <w:pPr>
        <w:ind w:right="-489"/>
        <w:jc w:val="both"/>
        <w:rPr>
          <w:bCs/>
          <w:color w:val="FF0000"/>
          <w:lang w:val="et-EE"/>
        </w:rPr>
      </w:pPr>
      <w:r w:rsidRPr="002D2092">
        <w:rPr>
          <w:bCs/>
          <w:lang w:val="et-EE"/>
        </w:rPr>
        <w:t>“08 Vabaaeg, kultuur ja religioon”</w:t>
      </w:r>
    </w:p>
    <w:p w:rsidR="00776EF6" w:rsidRPr="002D2092" w:rsidRDefault="00776EF6" w:rsidP="0057462C">
      <w:pPr>
        <w:ind w:right="-489"/>
        <w:jc w:val="both"/>
        <w:rPr>
          <w:bCs/>
          <w:color w:val="FF0000"/>
          <w:lang w:val="et-EE"/>
        </w:rPr>
      </w:pPr>
    </w:p>
    <w:p w:rsidR="0031365C" w:rsidRPr="002D2092" w:rsidRDefault="0031365C" w:rsidP="0057462C">
      <w:pPr>
        <w:ind w:right="-489"/>
        <w:jc w:val="both"/>
        <w:rPr>
          <w:bCs/>
          <w:u w:val="single"/>
          <w:lang w:val="et-EE"/>
        </w:rPr>
      </w:pPr>
      <w:r w:rsidRPr="002D2092">
        <w:rPr>
          <w:bCs/>
          <w:u w:val="single"/>
          <w:lang w:val="et-EE"/>
        </w:rPr>
        <w:t>Eesmärk 5:</w:t>
      </w:r>
    </w:p>
    <w:p w:rsidR="007B04E9" w:rsidRPr="002D2092" w:rsidRDefault="007B04E9" w:rsidP="0057462C">
      <w:pPr>
        <w:ind w:right="-489"/>
        <w:jc w:val="both"/>
        <w:rPr>
          <w:i/>
          <w:lang w:val="et-EE"/>
        </w:rPr>
      </w:pPr>
      <w:r w:rsidRPr="002D2092">
        <w:rPr>
          <w:bCs/>
          <w:i/>
          <w:lang w:val="et-EE"/>
        </w:rPr>
        <w:t>Haapsalu on laste- ja noortesõbralik linn, kus on alus- ja üldharidus kõigile kättesaadav ja kus on loodud võimalused eri huvialade harrastamiseks.</w:t>
      </w:r>
    </w:p>
    <w:p w:rsidR="0031365C" w:rsidRPr="002D2092" w:rsidRDefault="0031365C" w:rsidP="0057462C">
      <w:pPr>
        <w:ind w:right="-489"/>
        <w:jc w:val="both"/>
        <w:rPr>
          <w:bCs/>
          <w:color w:val="FF0000"/>
          <w:lang w:val="et-EE"/>
        </w:rPr>
      </w:pPr>
    </w:p>
    <w:p w:rsidR="00776EF6" w:rsidRPr="002D2092" w:rsidRDefault="00776EF6" w:rsidP="00776EF6">
      <w:pPr>
        <w:ind w:right="-489"/>
        <w:jc w:val="both"/>
        <w:rPr>
          <w:bCs/>
          <w:lang w:val="et-EE"/>
        </w:rPr>
      </w:pPr>
      <w:r w:rsidRPr="002D2092">
        <w:rPr>
          <w:bCs/>
          <w:lang w:val="et-EE"/>
        </w:rPr>
        <w:t xml:space="preserve">Eesmärgi täitmiseks on kavandatud tegevused ja vahendid tegevusvaldkonnas </w:t>
      </w:r>
    </w:p>
    <w:p w:rsidR="00776EF6" w:rsidRPr="002D2092" w:rsidRDefault="00776EF6" w:rsidP="00776EF6">
      <w:pPr>
        <w:ind w:right="-489"/>
        <w:jc w:val="both"/>
        <w:rPr>
          <w:bCs/>
          <w:color w:val="FF0000"/>
          <w:lang w:val="et-EE"/>
        </w:rPr>
      </w:pPr>
      <w:r w:rsidRPr="002D2092">
        <w:rPr>
          <w:bCs/>
          <w:lang w:val="et-EE"/>
        </w:rPr>
        <w:t>“09 Haridus”</w:t>
      </w:r>
    </w:p>
    <w:p w:rsidR="002D2092" w:rsidRDefault="002D2092" w:rsidP="0057462C">
      <w:pPr>
        <w:ind w:right="-489"/>
        <w:jc w:val="both"/>
        <w:rPr>
          <w:bCs/>
          <w:u w:val="single"/>
          <w:lang w:val="et-EE"/>
        </w:rPr>
      </w:pPr>
    </w:p>
    <w:p w:rsidR="0031365C" w:rsidRPr="002D2092" w:rsidRDefault="0031365C" w:rsidP="0057462C">
      <w:pPr>
        <w:ind w:right="-489"/>
        <w:jc w:val="both"/>
        <w:rPr>
          <w:bCs/>
          <w:u w:val="single"/>
          <w:lang w:val="et-EE"/>
        </w:rPr>
      </w:pPr>
      <w:r w:rsidRPr="002D2092">
        <w:rPr>
          <w:bCs/>
          <w:u w:val="single"/>
          <w:lang w:val="et-EE"/>
        </w:rPr>
        <w:t>Eesmärk 6:</w:t>
      </w:r>
    </w:p>
    <w:p w:rsidR="007B04E9" w:rsidRPr="002D2092" w:rsidRDefault="007B04E9" w:rsidP="0057462C">
      <w:pPr>
        <w:ind w:right="-489"/>
        <w:jc w:val="both"/>
        <w:rPr>
          <w:i/>
          <w:lang w:val="et-EE"/>
        </w:rPr>
      </w:pPr>
      <w:r w:rsidRPr="002D2092">
        <w:rPr>
          <w:bCs/>
          <w:i/>
          <w:lang w:val="et-EE"/>
        </w:rPr>
        <w:t>Haapsalu on turvaline ja tervist edendav linn, mille sotsiaalabivõrgustik ja toetusmeetmed tagavad sotsiaalselt tundlikele ühiskonnagruppidele inimväärse elu ja toetavad iseseisvat toimetulekut. Haapsalus on loodud võimalused, et tagada aktiivne ning terve inimese elukaar.</w:t>
      </w:r>
    </w:p>
    <w:p w:rsidR="007B04E9" w:rsidRPr="002D2092" w:rsidRDefault="007B04E9" w:rsidP="0057462C">
      <w:pPr>
        <w:pStyle w:val="Kehatekst"/>
        <w:tabs>
          <w:tab w:val="clear" w:pos="5040"/>
        </w:tabs>
        <w:autoSpaceDE/>
        <w:autoSpaceDN/>
        <w:ind w:right="-489"/>
        <w:rPr>
          <w:color w:val="FF0000"/>
        </w:rPr>
      </w:pPr>
    </w:p>
    <w:p w:rsidR="00776EF6" w:rsidRPr="002D2092" w:rsidRDefault="00776EF6" w:rsidP="00776EF6">
      <w:pPr>
        <w:ind w:right="-489"/>
        <w:jc w:val="both"/>
        <w:rPr>
          <w:bCs/>
          <w:lang w:val="et-EE"/>
        </w:rPr>
      </w:pPr>
      <w:r w:rsidRPr="002D2092">
        <w:rPr>
          <w:bCs/>
          <w:lang w:val="et-EE"/>
        </w:rPr>
        <w:t xml:space="preserve">Eesmärgi täitmiseks on kavandatud tegevused ja vahendid tegevusvaldkonnas </w:t>
      </w:r>
    </w:p>
    <w:p w:rsidR="00776EF6" w:rsidRPr="002D2092" w:rsidRDefault="00776EF6" w:rsidP="00776EF6">
      <w:pPr>
        <w:ind w:right="-489"/>
        <w:jc w:val="both"/>
        <w:rPr>
          <w:bCs/>
          <w:color w:val="FF0000"/>
          <w:lang w:val="et-EE"/>
        </w:rPr>
      </w:pPr>
      <w:r w:rsidRPr="002D2092">
        <w:rPr>
          <w:bCs/>
          <w:lang w:val="et-EE"/>
        </w:rPr>
        <w:t>“03 Avalik kord ja julgeolek”, “07 Tervishoid” ja “10 Sotsiaalne kaitse”</w:t>
      </w:r>
    </w:p>
    <w:p w:rsidR="003569F7" w:rsidRDefault="003569F7" w:rsidP="00C424F1">
      <w:pPr>
        <w:pStyle w:val="Kehatekst"/>
        <w:tabs>
          <w:tab w:val="clear" w:pos="5040"/>
        </w:tabs>
        <w:autoSpaceDE/>
        <w:autoSpaceDN/>
        <w:ind w:right="-720"/>
        <w:rPr>
          <w:color w:val="FF0000"/>
        </w:rPr>
      </w:pPr>
    </w:p>
    <w:p w:rsidR="002D2092" w:rsidRDefault="002D2092" w:rsidP="002D2092">
      <w:pPr>
        <w:pStyle w:val="Kehatekst"/>
        <w:tabs>
          <w:tab w:val="clear" w:pos="5040"/>
        </w:tabs>
        <w:autoSpaceDE/>
        <w:autoSpaceDN/>
        <w:ind w:right="-489"/>
      </w:pPr>
      <w:r w:rsidRPr="00AD24CD">
        <w:t>Alljärgneva</w:t>
      </w:r>
      <w:r>
        <w:t>l joonisel</w:t>
      </w:r>
      <w:r w:rsidR="008C7C94">
        <w:t xml:space="preserve"> 5</w:t>
      </w:r>
      <w:r w:rsidRPr="00AD24CD">
        <w:t xml:space="preserve"> on kõikide põhitegevuse kulude </w:t>
      </w:r>
      <w:r>
        <w:t xml:space="preserve">ja investeerimistegevuse väljaminekute </w:t>
      </w:r>
      <w:r w:rsidRPr="00AD24CD">
        <w:t xml:space="preserve">jaotus erinevate </w:t>
      </w:r>
      <w:r>
        <w:t>tegevus</w:t>
      </w:r>
      <w:r w:rsidRPr="00AD24CD">
        <w:t xml:space="preserve">valdkondade lõikes. </w:t>
      </w:r>
    </w:p>
    <w:p w:rsidR="002D2092" w:rsidRDefault="002D2092" w:rsidP="002D2092">
      <w:pPr>
        <w:pStyle w:val="Kehatekst"/>
        <w:tabs>
          <w:tab w:val="clear" w:pos="5040"/>
        </w:tabs>
        <w:autoSpaceDE/>
        <w:autoSpaceDN/>
        <w:ind w:right="-489"/>
      </w:pPr>
    </w:p>
    <w:p w:rsidR="00B339A7" w:rsidRDefault="00D51A94" w:rsidP="002D2092">
      <w:pPr>
        <w:pStyle w:val="Kehatekst"/>
        <w:tabs>
          <w:tab w:val="clear" w:pos="5040"/>
        </w:tabs>
        <w:autoSpaceDE/>
        <w:autoSpaceDN/>
        <w:ind w:right="-720"/>
        <w:rPr>
          <w:color w:val="FF0000"/>
        </w:rPr>
      </w:pPr>
      <w:r>
        <w:rPr>
          <w:noProof/>
          <w:lang w:eastAsia="et-EE"/>
        </w:rPr>
        <w:pict>
          <v:shape id="_x0000_i1029" type="#_x0000_t75" style="width:451.5pt;height:28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">
            <v:imagedata r:id="rId19" o:title="" cropbottom="-23f"/>
            <o:lock v:ext="edit" aspectratio="f"/>
          </v:shape>
        </w:pict>
      </w:r>
    </w:p>
    <w:p w:rsidR="008C7C94" w:rsidRDefault="008C7C94" w:rsidP="00C424F1">
      <w:pPr>
        <w:pStyle w:val="Kehatekst"/>
        <w:tabs>
          <w:tab w:val="clear" w:pos="5040"/>
        </w:tabs>
        <w:autoSpaceDE/>
        <w:autoSpaceDN/>
        <w:ind w:right="-720"/>
        <w:rPr>
          <w:sz w:val="22"/>
          <w:szCs w:val="22"/>
        </w:rPr>
      </w:pPr>
    </w:p>
    <w:p w:rsidR="00B339A7" w:rsidRPr="008C7C94" w:rsidRDefault="00D13129" w:rsidP="00C424F1">
      <w:pPr>
        <w:pStyle w:val="Kehatekst"/>
        <w:tabs>
          <w:tab w:val="clear" w:pos="5040"/>
        </w:tabs>
        <w:autoSpaceDE/>
        <w:autoSpaceDN/>
        <w:ind w:right="-720"/>
        <w:rPr>
          <w:sz w:val="22"/>
          <w:szCs w:val="22"/>
        </w:rPr>
      </w:pPr>
      <w:r w:rsidRPr="008C7C94">
        <w:rPr>
          <w:sz w:val="22"/>
          <w:szCs w:val="22"/>
        </w:rPr>
        <w:t>Joonis 5. Haapsalu linna 2013. aasta eelarve kulud ja investeeringud tegevusvaldkondade lõikes</w:t>
      </w:r>
    </w:p>
    <w:p w:rsidR="00916DB4" w:rsidRPr="00004BAF" w:rsidRDefault="008C7C94" w:rsidP="00916DB4">
      <w:pPr>
        <w:pStyle w:val="Kehatekst"/>
        <w:tabs>
          <w:tab w:val="clear" w:pos="5040"/>
        </w:tabs>
        <w:autoSpaceDE/>
        <w:autoSpaceDN/>
        <w:ind w:right="-720"/>
        <w:rPr>
          <w:b/>
        </w:rPr>
      </w:pPr>
      <w:r>
        <w:rPr>
          <w:color w:val="FF0000"/>
        </w:rPr>
        <w:br w:type="page"/>
      </w:r>
      <w:r w:rsidR="00004BAF" w:rsidRPr="00004BAF">
        <w:rPr>
          <w:b/>
        </w:rPr>
        <w:t>Ü</w:t>
      </w:r>
      <w:r w:rsidR="00916DB4" w:rsidRPr="00004BAF">
        <w:rPr>
          <w:b/>
        </w:rPr>
        <w:t>ldised valitsussektori teenused</w:t>
      </w:r>
    </w:p>
    <w:p w:rsidR="00916DB4" w:rsidRPr="00916DB4" w:rsidRDefault="00916DB4" w:rsidP="00916DB4">
      <w:pPr>
        <w:pStyle w:val="Kehatekst"/>
        <w:tabs>
          <w:tab w:val="clear" w:pos="5040"/>
        </w:tabs>
        <w:autoSpaceDE/>
        <w:autoSpaceDN/>
        <w:ind w:right="-720"/>
        <w:rPr>
          <w:b/>
        </w:rPr>
      </w:pPr>
    </w:p>
    <w:tbl>
      <w:tblPr>
        <w:tblW w:w="9116" w:type="dxa"/>
        <w:tblInd w:w="65" w:type="dxa"/>
        <w:tblCellMar>
          <w:left w:w="70" w:type="dxa"/>
          <w:right w:w="70" w:type="dxa"/>
        </w:tblCellMar>
        <w:tblLook w:val="04A0"/>
      </w:tblPr>
      <w:tblGrid>
        <w:gridCol w:w="640"/>
        <w:gridCol w:w="590"/>
        <w:gridCol w:w="3930"/>
        <w:gridCol w:w="1100"/>
        <w:gridCol w:w="1120"/>
        <w:gridCol w:w="1080"/>
        <w:gridCol w:w="656"/>
      </w:tblGrid>
      <w:tr w:rsidR="00AC4E7D" w:rsidRPr="00AC4E7D" w:rsidTr="00916DB4">
        <w:trPr>
          <w:trHeight w:val="945"/>
        </w:trPr>
        <w:tc>
          <w:tcPr>
            <w:tcW w:w="516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Kirje nimetus</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2011 eelarve täitmine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2012 eelarve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2013 eelarve</w:t>
            </w:r>
          </w:p>
        </w:tc>
        <w:tc>
          <w:tcPr>
            <w:tcW w:w="656"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BD0E06" w:rsidP="00AC4E7D">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AC4E7D" w:rsidRPr="00AC4E7D" w:rsidTr="00916DB4">
        <w:trPr>
          <w:trHeight w:val="270"/>
        </w:trPr>
        <w:tc>
          <w:tcPr>
            <w:tcW w:w="640" w:type="dxa"/>
            <w:tcBorders>
              <w:top w:val="single" w:sz="8" w:space="0" w:color="auto"/>
              <w:left w:val="single" w:sz="4" w:space="0" w:color="auto"/>
              <w:bottom w:val="single" w:sz="8" w:space="0" w:color="auto"/>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01</w:t>
            </w:r>
          </w:p>
        </w:tc>
        <w:tc>
          <w:tcPr>
            <w:tcW w:w="4520" w:type="dxa"/>
            <w:gridSpan w:val="2"/>
            <w:tcBorders>
              <w:top w:val="single" w:sz="8" w:space="0" w:color="auto"/>
              <w:left w:val="nil"/>
              <w:bottom w:val="single" w:sz="8" w:space="0" w:color="auto"/>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Üldised valitsussektori teenused</w:t>
            </w:r>
          </w:p>
        </w:tc>
        <w:tc>
          <w:tcPr>
            <w:tcW w:w="11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877 482</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935 210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1 009 023</w:t>
            </w:r>
          </w:p>
        </w:tc>
        <w:tc>
          <w:tcPr>
            <w:tcW w:w="656"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01111</w:t>
            </w:r>
          </w:p>
        </w:tc>
        <w:tc>
          <w:tcPr>
            <w:tcW w:w="4520"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Valla- ja linnavolikogu</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59 611</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80 229</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80 858</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50</w:t>
            </w:r>
          </w:p>
        </w:tc>
        <w:tc>
          <w:tcPr>
            <w:tcW w:w="3930"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56 009</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72 161</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72 790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3930"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3 602</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8 068</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8 068</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r>
      <w:tr w:rsidR="00AC4E7D" w:rsidRPr="00AC4E7D" w:rsidTr="00916DB4">
        <w:trPr>
          <w:trHeight w:val="255"/>
        </w:trPr>
        <w:tc>
          <w:tcPr>
            <w:tcW w:w="640"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01112</w:t>
            </w:r>
          </w:p>
        </w:tc>
        <w:tc>
          <w:tcPr>
            <w:tcW w:w="4520"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Valla- ja linnavalitsus</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665 972</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692 017</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738 000</w:t>
            </w:r>
          </w:p>
        </w:tc>
        <w:tc>
          <w:tcPr>
            <w:tcW w:w="656"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7%</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50</w:t>
            </w:r>
          </w:p>
        </w:tc>
        <w:tc>
          <w:tcPr>
            <w:tcW w:w="3930"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508 963</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543 200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585 000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3930"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156 983</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148 817</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153 000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w:t>
            </w:r>
          </w:p>
        </w:tc>
      </w:tr>
      <w:tr w:rsidR="00AC4E7D" w:rsidRPr="00AC4E7D" w:rsidTr="00916DB4">
        <w:trPr>
          <w:trHeight w:val="255"/>
        </w:trPr>
        <w:tc>
          <w:tcPr>
            <w:tcW w:w="640"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01114</w:t>
            </w:r>
          </w:p>
        </w:tc>
        <w:tc>
          <w:tcPr>
            <w:tcW w:w="4520"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Reservfond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0</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36 700</w:t>
            </w:r>
          </w:p>
        </w:tc>
        <w:tc>
          <w:tcPr>
            <w:tcW w:w="656"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rPr>
                <w:b/>
                <w:bCs/>
                <w:sz w:val="16"/>
                <w:szCs w:val="16"/>
                <w:lang w:val="et-EE" w:eastAsia="et-EE"/>
              </w:rPr>
            </w:pPr>
            <w:r w:rsidRPr="00AC4E7D">
              <w:rPr>
                <w:b/>
                <w:bCs/>
                <w:sz w:val="16"/>
                <w:szCs w:val="16"/>
                <w:lang w:val="et-EE" w:eastAsia="et-EE"/>
              </w:rPr>
              <w:t> </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60</w:t>
            </w:r>
          </w:p>
        </w:tc>
        <w:tc>
          <w:tcPr>
            <w:tcW w:w="3930"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Muud 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36 700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3930"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-Hariduse palgareserv (2011 aasta jääk)</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8 400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916DB4">
        <w:trPr>
          <w:trHeight w:val="255"/>
        </w:trPr>
        <w:tc>
          <w:tcPr>
            <w:tcW w:w="640" w:type="dxa"/>
            <w:tcBorders>
              <w:top w:val="nil"/>
              <w:left w:val="single" w:sz="4" w:space="0" w:color="auto"/>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p>
        </w:tc>
        <w:tc>
          <w:tcPr>
            <w:tcW w:w="3930" w:type="dxa"/>
            <w:tcBorders>
              <w:top w:val="nil"/>
              <w:left w:val="nil"/>
              <w:bottom w:val="single" w:sz="4" w:space="0" w:color="auto"/>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-Muu reserv</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31 133</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36 700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916DB4">
        <w:trPr>
          <w:trHeight w:val="255"/>
        </w:trPr>
        <w:tc>
          <w:tcPr>
            <w:tcW w:w="640"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01600</w:t>
            </w:r>
          </w:p>
        </w:tc>
        <w:tc>
          <w:tcPr>
            <w:tcW w:w="4520" w:type="dxa"/>
            <w:gridSpan w:val="2"/>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Muud üldised valitsussektori kulud kokku</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30 903</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46 300</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55 021</w:t>
            </w:r>
          </w:p>
        </w:tc>
        <w:tc>
          <w:tcPr>
            <w:tcW w:w="656"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19%</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3930" w:type="dxa"/>
            <w:tcBorders>
              <w:top w:val="nil"/>
              <w:left w:val="nil"/>
              <w:bottom w:val="nil"/>
              <w:right w:val="single" w:sz="4" w:space="0" w:color="auto"/>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30 903</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40 300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40 021</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3930" w:type="dxa"/>
            <w:tcBorders>
              <w:top w:val="nil"/>
              <w:left w:val="nil"/>
              <w:bottom w:val="nil"/>
              <w:right w:val="single" w:sz="4" w:space="0" w:color="auto"/>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Eesti Linnade Liit liikmemaks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5 500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3930" w:type="dxa"/>
            <w:tcBorders>
              <w:top w:val="nil"/>
              <w:left w:val="nil"/>
              <w:bottom w:val="nil"/>
              <w:right w:val="single" w:sz="4" w:space="0" w:color="auto"/>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Läänemaa Omavalitsuste Liit Liikmemaks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33 500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32 721</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3930" w:type="dxa"/>
            <w:tcBorders>
              <w:top w:val="nil"/>
              <w:left w:val="nil"/>
              <w:bottom w:val="nil"/>
              <w:right w:val="single" w:sz="4" w:space="0" w:color="auto"/>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Muud liikmemaksud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1 300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1 300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50</w:t>
            </w:r>
          </w:p>
        </w:tc>
        <w:tc>
          <w:tcPr>
            <w:tcW w:w="3930" w:type="dxa"/>
            <w:tcBorders>
              <w:top w:val="nil"/>
              <w:left w:val="nil"/>
              <w:bottom w:val="nil"/>
              <w:right w:val="single" w:sz="4" w:space="0" w:color="auto"/>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14 000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3930" w:type="dxa"/>
            <w:tcBorders>
              <w:top w:val="nil"/>
              <w:left w:val="nil"/>
              <w:bottom w:val="nil"/>
              <w:right w:val="single" w:sz="4" w:space="0" w:color="auto"/>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-Volikogu valimiste korraldamine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14 000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3930" w:type="dxa"/>
            <w:tcBorders>
              <w:top w:val="nil"/>
              <w:left w:val="nil"/>
              <w:bottom w:val="nil"/>
              <w:right w:val="single" w:sz="4" w:space="0" w:color="auto"/>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3930" w:type="dxa"/>
            <w:tcBorders>
              <w:top w:val="nil"/>
              <w:left w:val="nil"/>
              <w:bottom w:val="nil"/>
              <w:right w:val="single" w:sz="4" w:space="0" w:color="auto"/>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-Volikogu valimiste korraldamine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101.1</w:t>
            </w:r>
          </w:p>
        </w:tc>
        <w:tc>
          <w:tcPr>
            <w:tcW w:w="3930" w:type="dxa"/>
            <w:tcBorders>
              <w:top w:val="nil"/>
              <w:left w:val="nil"/>
              <w:bottom w:val="nil"/>
              <w:right w:val="single" w:sz="4" w:space="0" w:color="auto"/>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-Osaluste soetamine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-100%</w:t>
            </w:r>
          </w:p>
        </w:tc>
      </w:tr>
      <w:tr w:rsidR="00AC4E7D" w:rsidRPr="00AC4E7D" w:rsidTr="00916DB4">
        <w:trPr>
          <w:trHeight w:val="510"/>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3930" w:type="dxa"/>
            <w:tcBorders>
              <w:top w:val="nil"/>
              <w:left w:val="nil"/>
              <w:bottom w:val="nil"/>
              <w:right w:val="single" w:sz="4" w:space="0" w:color="auto"/>
            </w:tcBorders>
            <w:shd w:val="clear" w:color="auto" w:fill="auto"/>
            <w:vAlign w:val="bottom"/>
            <w:hideMark/>
          </w:tcPr>
          <w:p w:rsidR="00AC4E7D" w:rsidRPr="00AC4E7D" w:rsidRDefault="00AC4E7D" w:rsidP="00637366">
            <w:pPr>
              <w:ind w:left="123" w:firstLineChars="38" w:firstLine="76"/>
              <w:rPr>
                <w:sz w:val="20"/>
                <w:szCs w:val="20"/>
                <w:lang w:val="et-EE" w:eastAsia="et-EE"/>
              </w:rPr>
            </w:pPr>
            <w:r w:rsidRPr="00AC4E7D">
              <w:rPr>
                <w:sz w:val="20"/>
                <w:szCs w:val="20"/>
                <w:lang w:val="et-EE" w:eastAsia="et-EE"/>
              </w:rPr>
              <w:t>-Haapsalu Hoolekandekeskuse SA asutamine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-100%</w:t>
            </w:r>
          </w:p>
        </w:tc>
      </w:tr>
      <w:tr w:rsidR="00AC4E7D" w:rsidRPr="00AC4E7D" w:rsidTr="00916DB4">
        <w:trPr>
          <w:trHeight w:val="255"/>
        </w:trPr>
        <w:tc>
          <w:tcPr>
            <w:tcW w:w="640"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01700</w:t>
            </w:r>
          </w:p>
        </w:tc>
        <w:tc>
          <w:tcPr>
            <w:tcW w:w="4520"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Valitsussektori võla teenindamine</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120 996</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116 658</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98 444</w:t>
            </w:r>
          </w:p>
        </w:tc>
        <w:tc>
          <w:tcPr>
            <w:tcW w:w="656"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-16%</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65</w:t>
            </w:r>
          </w:p>
        </w:tc>
        <w:tc>
          <w:tcPr>
            <w:tcW w:w="3930"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Finantskulud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120 996</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116 658</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98 444</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-16%</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3930" w:type="dxa"/>
            <w:tcBorders>
              <w:top w:val="nil"/>
              <w:left w:val="nil"/>
              <w:bottom w:val="nil"/>
              <w:right w:val="single" w:sz="4" w:space="0" w:color="auto"/>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-SEB laenu intress</w:t>
            </w:r>
          </w:p>
        </w:tc>
        <w:tc>
          <w:tcPr>
            <w:tcW w:w="1100" w:type="dxa"/>
            <w:tcBorders>
              <w:top w:val="nil"/>
              <w:left w:val="nil"/>
              <w:bottom w:val="nil"/>
              <w:right w:val="single" w:sz="4" w:space="0" w:color="auto"/>
            </w:tcBorders>
            <w:shd w:val="clear" w:color="auto" w:fill="auto"/>
            <w:noWrap/>
            <w:vAlign w:val="bottom"/>
            <w:hideMark/>
          </w:tcPr>
          <w:p w:rsidR="00AC4E7D" w:rsidRPr="00AC4E7D" w:rsidRDefault="00AC4E7D" w:rsidP="00AC4E7D">
            <w:pPr>
              <w:ind w:firstLineChars="100" w:firstLine="160"/>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61 431</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37 953</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3930" w:type="dxa"/>
            <w:tcBorders>
              <w:top w:val="nil"/>
              <w:left w:val="nil"/>
              <w:bottom w:val="nil"/>
              <w:right w:val="single" w:sz="4" w:space="0" w:color="auto"/>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-Nordea Bank laenu intress</w:t>
            </w:r>
          </w:p>
        </w:tc>
        <w:tc>
          <w:tcPr>
            <w:tcW w:w="1100" w:type="dxa"/>
            <w:tcBorders>
              <w:top w:val="nil"/>
              <w:left w:val="nil"/>
              <w:bottom w:val="nil"/>
              <w:right w:val="single" w:sz="4" w:space="0" w:color="auto"/>
            </w:tcBorders>
            <w:shd w:val="clear" w:color="auto" w:fill="auto"/>
            <w:noWrap/>
            <w:vAlign w:val="bottom"/>
            <w:hideMark/>
          </w:tcPr>
          <w:p w:rsidR="00AC4E7D" w:rsidRPr="00AC4E7D" w:rsidRDefault="00AC4E7D" w:rsidP="00AC4E7D">
            <w:pPr>
              <w:ind w:firstLineChars="100" w:firstLine="160"/>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88 327</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53 890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916DB4">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3930" w:type="dxa"/>
            <w:tcBorders>
              <w:top w:val="nil"/>
              <w:left w:val="nil"/>
              <w:bottom w:val="nil"/>
              <w:right w:val="single" w:sz="4" w:space="0" w:color="auto"/>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-KIK laenu intress</w:t>
            </w:r>
          </w:p>
        </w:tc>
        <w:tc>
          <w:tcPr>
            <w:tcW w:w="1100" w:type="dxa"/>
            <w:tcBorders>
              <w:top w:val="nil"/>
              <w:left w:val="nil"/>
              <w:bottom w:val="nil"/>
              <w:right w:val="single" w:sz="4" w:space="0" w:color="auto"/>
            </w:tcBorders>
            <w:shd w:val="clear" w:color="auto" w:fill="auto"/>
            <w:noWrap/>
            <w:vAlign w:val="bottom"/>
            <w:hideMark/>
          </w:tcPr>
          <w:p w:rsidR="00AC4E7D" w:rsidRPr="00AC4E7D" w:rsidRDefault="00AC4E7D" w:rsidP="00AC4E7D">
            <w:pPr>
              <w:ind w:firstLineChars="100" w:firstLine="160"/>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2 515</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776EF6">
        <w:trPr>
          <w:trHeight w:val="255"/>
        </w:trPr>
        <w:tc>
          <w:tcPr>
            <w:tcW w:w="640" w:type="dxa"/>
            <w:tcBorders>
              <w:top w:val="nil"/>
              <w:left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3930" w:type="dxa"/>
            <w:tcBorders>
              <w:top w:val="nil"/>
              <w:left w:val="nil"/>
              <w:right w:val="single" w:sz="4" w:space="0" w:color="auto"/>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-Uue laenu intress</w:t>
            </w:r>
          </w:p>
        </w:tc>
        <w:tc>
          <w:tcPr>
            <w:tcW w:w="1100" w:type="dxa"/>
            <w:tcBorders>
              <w:top w:val="nil"/>
              <w:left w:val="nil"/>
              <w:right w:val="single" w:sz="4" w:space="0" w:color="auto"/>
            </w:tcBorders>
            <w:shd w:val="clear" w:color="auto" w:fill="auto"/>
            <w:noWrap/>
            <w:vAlign w:val="bottom"/>
            <w:hideMark/>
          </w:tcPr>
          <w:p w:rsidR="00AC4E7D" w:rsidRPr="00AC4E7D" w:rsidRDefault="00AC4E7D" w:rsidP="00AC4E7D">
            <w:pPr>
              <w:ind w:firstLineChars="100" w:firstLine="160"/>
              <w:rPr>
                <w:sz w:val="16"/>
                <w:szCs w:val="16"/>
                <w:lang w:val="et-EE" w:eastAsia="et-EE"/>
              </w:rPr>
            </w:pPr>
            <w:r w:rsidRPr="00AC4E7D">
              <w:rPr>
                <w:sz w:val="16"/>
                <w:szCs w:val="16"/>
                <w:lang w:val="et-EE" w:eastAsia="et-EE"/>
              </w:rPr>
              <w:t> </w:t>
            </w:r>
          </w:p>
        </w:tc>
        <w:tc>
          <w:tcPr>
            <w:tcW w:w="1120" w:type="dxa"/>
            <w:tcBorders>
              <w:top w:val="nil"/>
              <w:left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080"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2 586</w:t>
            </w:r>
          </w:p>
        </w:tc>
        <w:tc>
          <w:tcPr>
            <w:tcW w:w="656" w:type="dxa"/>
            <w:tcBorders>
              <w:top w:val="nil"/>
              <w:left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776EF6">
        <w:trPr>
          <w:trHeight w:val="270"/>
        </w:trPr>
        <w:tc>
          <w:tcPr>
            <w:tcW w:w="640" w:type="dxa"/>
            <w:tcBorders>
              <w:top w:val="nil"/>
              <w:left w:val="single" w:sz="4" w:space="0" w:color="auto"/>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590" w:type="dxa"/>
            <w:tcBorders>
              <w:top w:val="nil"/>
              <w:left w:val="nil"/>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p>
        </w:tc>
        <w:tc>
          <w:tcPr>
            <w:tcW w:w="3930" w:type="dxa"/>
            <w:tcBorders>
              <w:top w:val="nil"/>
              <w:left w:val="nil"/>
              <w:bottom w:val="single" w:sz="4" w:space="0" w:color="auto"/>
              <w:right w:val="single" w:sz="4" w:space="0" w:color="auto"/>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-Arvelduskrediidi intress</w:t>
            </w:r>
          </w:p>
        </w:tc>
        <w:tc>
          <w:tcPr>
            <w:tcW w:w="1100"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ind w:firstLineChars="100" w:firstLine="160"/>
              <w:rPr>
                <w:sz w:val="16"/>
                <w:szCs w:val="16"/>
                <w:lang w:val="et-EE" w:eastAsia="et-EE"/>
              </w:rPr>
            </w:pPr>
            <w:r w:rsidRPr="00AC4E7D">
              <w:rPr>
                <w:sz w:val="16"/>
                <w:szCs w:val="16"/>
                <w:lang w:val="et-EE" w:eastAsia="et-EE"/>
              </w:rPr>
              <w:t>0</w:t>
            </w:r>
          </w:p>
        </w:tc>
        <w:tc>
          <w:tcPr>
            <w:tcW w:w="1120"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2 200</w:t>
            </w:r>
          </w:p>
        </w:tc>
        <w:tc>
          <w:tcPr>
            <w:tcW w:w="1080"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1 500</w:t>
            </w:r>
          </w:p>
        </w:tc>
        <w:tc>
          <w:tcPr>
            <w:tcW w:w="656"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bl>
    <w:p w:rsidR="00C14470" w:rsidRPr="0001659B" w:rsidRDefault="00C14470" w:rsidP="00C424F1">
      <w:pPr>
        <w:pStyle w:val="Kehatekst"/>
        <w:tabs>
          <w:tab w:val="clear" w:pos="5040"/>
        </w:tabs>
        <w:autoSpaceDE/>
        <w:autoSpaceDN/>
        <w:ind w:right="-720"/>
        <w:rPr>
          <w:color w:val="FF0000"/>
        </w:rPr>
      </w:pPr>
    </w:p>
    <w:p w:rsidR="003569F7" w:rsidRDefault="003569F7" w:rsidP="00C424F1">
      <w:pPr>
        <w:pStyle w:val="Kehatekst"/>
        <w:tabs>
          <w:tab w:val="clear" w:pos="5040"/>
        </w:tabs>
        <w:autoSpaceDE/>
        <w:autoSpaceDN/>
        <w:ind w:right="-720"/>
        <w:rPr>
          <w:color w:val="FF0000"/>
        </w:rPr>
      </w:pPr>
    </w:p>
    <w:p w:rsidR="00776EF6" w:rsidRDefault="00776EF6" w:rsidP="00C424F1">
      <w:pPr>
        <w:pStyle w:val="Kehatekst"/>
        <w:tabs>
          <w:tab w:val="clear" w:pos="5040"/>
        </w:tabs>
        <w:autoSpaceDE/>
        <w:autoSpaceDN/>
        <w:ind w:right="-720"/>
        <w:rPr>
          <w:b/>
        </w:rPr>
      </w:pPr>
      <w:r w:rsidRPr="00776EF6">
        <w:rPr>
          <w:b/>
        </w:rPr>
        <w:t>Avalik kord ja julgeolek</w:t>
      </w:r>
    </w:p>
    <w:p w:rsidR="002D2092" w:rsidRPr="00776EF6" w:rsidRDefault="002D2092" w:rsidP="00C424F1">
      <w:pPr>
        <w:pStyle w:val="Kehatekst"/>
        <w:tabs>
          <w:tab w:val="clear" w:pos="5040"/>
        </w:tabs>
        <w:autoSpaceDE/>
        <w:autoSpaceDN/>
        <w:ind w:right="-720"/>
        <w:rPr>
          <w:b/>
        </w:rPr>
      </w:pPr>
    </w:p>
    <w:tbl>
      <w:tblPr>
        <w:tblW w:w="9116" w:type="dxa"/>
        <w:tblInd w:w="65" w:type="dxa"/>
        <w:tblCellMar>
          <w:left w:w="70" w:type="dxa"/>
          <w:right w:w="70" w:type="dxa"/>
        </w:tblCellMar>
        <w:tblLook w:val="04A0"/>
      </w:tblPr>
      <w:tblGrid>
        <w:gridCol w:w="640"/>
        <w:gridCol w:w="590"/>
        <w:gridCol w:w="3930"/>
        <w:gridCol w:w="1100"/>
        <w:gridCol w:w="1120"/>
        <w:gridCol w:w="1080"/>
        <w:gridCol w:w="656"/>
      </w:tblGrid>
      <w:tr w:rsidR="00776EF6" w:rsidRPr="00AC4E7D" w:rsidTr="00A13392">
        <w:trPr>
          <w:trHeight w:val="270"/>
        </w:trPr>
        <w:tc>
          <w:tcPr>
            <w:tcW w:w="640" w:type="dxa"/>
            <w:tcBorders>
              <w:top w:val="single" w:sz="8" w:space="0" w:color="auto"/>
              <w:left w:val="single" w:sz="4" w:space="0" w:color="auto"/>
              <w:bottom w:val="single" w:sz="8" w:space="0" w:color="auto"/>
              <w:right w:val="nil"/>
            </w:tcBorders>
            <w:shd w:val="clear" w:color="auto" w:fill="auto"/>
            <w:noWrap/>
            <w:vAlign w:val="bottom"/>
            <w:hideMark/>
          </w:tcPr>
          <w:p w:rsidR="00776EF6" w:rsidRPr="00AC4E7D" w:rsidRDefault="00776EF6" w:rsidP="002D2092">
            <w:pPr>
              <w:rPr>
                <w:b/>
                <w:bCs/>
                <w:sz w:val="20"/>
                <w:szCs w:val="20"/>
                <w:lang w:val="et-EE" w:eastAsia="et-EE"/>
              </w:rPr>
            </w:pPr>
          </w:p>
        </w:tc>
        <w:tc>
          <w:tcPr>
            <w:tcW w:w="4520" w:type="dxa"/>
            <w:gridSpan w:val="2"/>
            <w:tcBorders>
              <w:top w:val="single" w:sz="8" w:space="0" w:color="auto"/>
              <w:left w:val="nil"/>
              <w:bottom w:val="single" w:sz="8" w:space="0" w:color="auto"/>
              <w:right w:val="nil"/>
            </w:tcBorders>
            <w:shd w:val="clear" w:color="auto" w:fill="auto"/>
            <w:noWrap/>
            <w:vAlign w:val="bottom"/>
            <w:hideMark/>
          </w:tcPr>
          <w:p w:rsidR="00776EF6" w:rsidRPr="00AC4E7D" w:rsidRDefault="00776EF6" w:rsidP="00A13392">
            <w:pPr>
              <w:jc w:val="center"/>
              <w:rPr>
                <w:sz w:val="20"/>
                <w:szCs w:val="20"/>
                <w:lang w:val="et-EE" w:eastAsia="et-EE"/>
              </w:rPr>
            </w:pPr>
            <w:r w:rsidRPr="00AC4E7D">
              <w:rPr>
                <w:sz w:val="20"/>
                <w:szCs w:val="20"/>
                <w:lang w:val="et-EE" w:eastAsia="et-EE"/>
              </w:rPr>
              <w:t>Kirje nimetus</w:t>
            </w:r>
          </w:p>
        </w:tc>
        <w:tc>
          <w:tcPr>
            <w:tcW w:w="11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76EF6" w:rsidRPr="00AC4E7D" w:rsidRDefault="00776EF6" w:rsidP="00A13392">
            <w:pPr>
              <w:jc w:val="center"/>
              <w:rPr>
                <w:sz w:val="20"/>
                <w:szCs w:val="20"/>
                <w:lang w:val="et-EE" w:eastAsia="et-EE"/>
              </w:rPr>
            </w:pPr>
            <w:r w:rsidRPr="00AC4E7D">
              <w:rPr>
                <w:sz w:val="20"/>
                <w:szCs w:val="20"/>
                <w:lang w:val="et-EE" w:eastAsia="et-EE"/>
              </w:rPr>
              <w:t>2011 eelarve täitmine</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776EF6" w:rsidRPr="00AC4E7D" w:rsidRDefault="00776EF6" w:rsidP="00A13392">
            <w:pPr>
              <w:jc w:val="center"/>
              <w:rPr>
                <w:sz w:val="20"/>
                <w:szCs w:val="20"/>
                <w:lang w:val="et-EE" w:eastAsia="et-EE"/>
              </w:rPr>
            </w:pPr>
            <w:r w:rsidRPr="00AC4E7D">
              <w:rPr>
                <w:sz w:val="20"/>
                <w:szCs w:val="20"/>
                <w:lang w:val="et-EE" w:eastAsia="et-EE"/>
              </w:rPr>
              <w:t>2012 eelarve</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776EF6" w:rsidRPr="00AC4E7D" w:rsidRDefault="00776EF6" w:rsidP="00A13392">
            <w:pPr>
              <w:jc w:val="center"/>
              <w:rPr>
                <w:sz w:val="20"/>
                <w:szCs w:val="20"/>
                <w:lang w:val="et-EE" w:eastAsia="et-EE"/>
              </w:rPr>
            </w:pPr>
            <w:r w:rsidRPr="00AC4E7D">
              <w:rPr>
                <w:sz w:val="20"/>
                <w:szCs w:val="20"/>
                <w:lang w:val="et-EE" w:eastAsia="et-EE"/>
              </w:rPr>
              <w:t>2013 eelarve</w:t>
            </w:r>
          </w:p>
        </w:tc>
        <w:tc>
          <w:tcPr>
            <w:tcW w:w="656" w:type="dxa"/>
            <w:tcBorders>
              <w:top w:val="single" w:sz="8" w:space="0" w:color="auto"/>
              <w:left w:val="nil"/>
              <w:bottom w:val="single" w:sz="8" w:space="0" w:color="auto"/>
              <w:right w:val="single" w:sz="4" w:space="0" w:color="auto"/>
            </w:tcBorders>
            <w:shd w:val="clear" w:color="auto" w:fill="auto"/>
            <w:noWrap/>
            <w:vAlign w:val="bottom"/>
            <w:hideMark/>
          </w:tcPr>
          <w:p w:rsidR="00776EF6" w:rsidRPr="00AC4E7D" w:rsidRDefault="00776EF6" w:rsidP="00A13392">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2D2092" w:rsidRPr="00AC4E7D" w:rsidTr="00A13392">
        <w:trPr>
          <w:trHeight w:val="270"/>
        </w:trPr>
        <w:tc>
          <w:tcPr>
            <w:tcW w:w="640" w:type="dxa"/>
            <w:tcBorders>
              <w:top w:val="single" w:sz="8" w:space="0" w:color="auto"/>
              <w:left w:val="single" w:sz="4" w:space="0" w:color="auto"/>
              <w:bottom w:val="single" w:sz="8" w:space="0" w:color="auto"/>
              <w:right w:val="nil"/>
            </w:tcBorders>
            <w:shd w:val="clear" w:color="auto" w:fill="auto"/>
            <w:noWrap/>
            <w:vAlign w:val="bottom"/>
            <w:hideMark/>
          </w:tcPr>
          <w:p w:rsidR="002D2092" w:rsidRPr="00AC4E7D" w:rsidRDefault="002D2092" w:rsidP="00A13392">
            <w:pPr>
              <w:rPr>
                <w:b/>
                <w:bCs/>
                <w:sz w:val="20"/>
                <w:szCs w:val="20"/>
                <w:lang w:val="et-EE" w:eastAsia="et-EE"/>
              </w:rPr>
            </w:pPr>
            <w:r w:rsidRPr="00AC4E7D">
              <w:rPr>
                <w:b/>
                <w:bCs/>
                <w:sz w:val="20"/>
                <w:szCs w:val="20"/>
                <w:lang w:val="et-EE" w:eastAsia="et-EE"/>
              </w:rPr>
              <w:t>03</w:t>
            </w:r>
          </w:p>
        </w:tc>
        <w:tc>
          <w:tcPr>
            <w:tcW w:w="4520" w:type="dxa"/>
            <w:gridSpan w:val="2"/>
            <w:tcBorders>
              <w:top w:val="single" w:sz="8" w:space="0" w:color="auto"/>
              <w:left w:val="nil"/>
              <w:bottom w:val="single" w:sz="8" w:space="0" w:color="auto"/>
              <w:right w:val="nil"/>
            </w:tcBorders>
            <w:shd w:val="clear" w:color="auto" w:fill="auto"/>
            <w:noWrap/>
            <w:vAlign w:val="bottom"/>
            <w:hideMark/>
          </w:tcPr>
          <w:p w:rsidR="002D2092" w:rsidRPr="00AC4E7D" w:rsidRDefault="002D2092" w:rsidP="00A13392">
            <w:pPr>
              <w:rPr>
                <w:b/>
                <w:bCs/>
                <w:sz w:val="20"/>
                <w:szCs w:val="20"/>
                <w:lang w:val="et-EE" w:eastAsia="et-EE"/>
              </w:rPr>
            </w:pPr>
            <w:r w:rsidRPr="00AC4E7D">
              <w:rPr>
                <w:b/>
                <w:bCs/>
                <w:sz w:val="20"/>
                <w:szCs w:val="20"/>
                <w:lang w:val="et-EE" w:eastAsia="et-EE"/>
              </w:rPr>
              <w:t>Avalik kord ja julgeolek</w:t>
            </w:r>
          </w:p>
        </w:tc>
        <w:tc>
          <w:tcPr>
            <w:tcW w:w="11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2D2092" w:rsidRPr="00AC4E7D" w:rsidRDefault="002D2092" w:rsidP="00A13392">
            <w:pPr>
              <w:jc w:val="right"/>
              <w:rPr>
                <w:b/>
                <w:bCs/>
                <w:sz w:val="16"/>
                <w:szCs w:val="16"/>
                <w:lang w:val="et-EE" w:eastAsia="et-EE"/>
              </w:rPr>
            </w:pPr>
            <w:r w:rsidRPr="00AC4E7D">
              <w:rPr>
                <w:b/>
                <w:bCs/>
                <w:sz w:val="16"/>
                <w:szCs w:val="16"/>
                <w:lang w:val="et-EE" w:eastAsia="et-EE"/>
              </w:rPr>
              <w:t>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2D2092" w:rsidRPr="00AC4E7D" w:rsidRDefault="002D2092" w:rsidP="00A13392">
            <w:pPr>
              <w:jc w:val="right"/>
              <w:rPr>
                <w:b/>
                <w:bCs/>
                <w:sz w:val="16"/>
                <w:szCs w:val="16"/>
                <w:lang w:val="et-EE" w:eastAsia="et-EE"/>
              </w:rPr>
            </w:pPr>
            <w:r w:rsidRPr="00AC4E7D">
              <w:rPr>
                <w:b/>
                <w:bCs/>
                <w:sz w:val="16"/>
                <w:szCs w:val="16"/>
                <w:lang w:val="et-EE" w:eastAsia="et-EE"/>
              </w:rPr>
              <w:t>1 200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2D2092" w:rsidRPr="00AC4E7D" w:rsidRDefault="002D2092" w:rsidP="00A13392">
            <w:pPr>
              <w:jc w:val="right"/>
              <w:rPr>
                <w:b/>
                <w:bCs/>
                <w:sz w:val="16"/>
                <w:szCs w:val="16"/>
                <w:lang w:val="et-EE" w:eastAsia="et-EE"/>
              </w:rPr>
            </w:pPr>
            <w:r w:rsidRPr="00AC4E7D">
              <w:rPr>
                <w:b/>
                <w:bCs/>
                <w:sz w:val="16"/>
                <w:szCs w:val="16"/>
                <w:lang w:val="et-EE" w:eastAsia="et-EE"/>
              </w:rPr>
              <w:t>1 000</w:t>
            </w:r>
          </w:p>
        </w:tc>
        <w:tc>
          <w:tcPr>
            <w:tcW w:w="656" w:type="dxa"/>
            <w:tcBorders>
              <w:top w:val="single" w:sz="8" w:space="0" w:color="auto"/>
              <w:left w:val="nil"/>
              <w:bottom w:val="single" w:sz="8" w:space="0" w:color="auto"/>
              <w:right w:val="single" w:sz="4" w:space="0" w:color="auto"/>
            </w:tcBorders>
            <w:shd w:val="clear" w:color="auto" w:fill="auto"/>
            <w:noWrap/>
            <w:vAlign w:val="bottom"/>
            <w:hideMark/>
          </w:tcPr>
          <w:p w:rsidR="002D2092" w:rsidRPr="00AC4E7D" w:rsidRDefault="002D2092" w:rsidP="00A13392">
            <w:pPr>
              <w:jc w:val="right"/>
              <w:rPr>
                <w:b/>
                <w:bCs/>
                <w:sz w:val="16"/>
                <w:szCs w:val="16"/>
                <w:lang w:val="et-EE" w:eastAsia="et-EE"/>
              </w:rPr>
            </w:pPr>
            <w:r w:rsidRPr="00AC4E7D">
              <w:rPr>
                <w:b/>
                <w:bCs/>
                <w:sz w:val="16"/>
                <w:szCs w:val="16"/>
                <w:lang w:val="et-EE" w:eastAsia="et-EE"/>
              </w:rPr>
              <w:t>-17%</w:t>
            </w:r>
          </w:p>
        </w:tc>
      </w:tr>
      <w:tr w:rsidR="002D2092" w:rsidRPr="00AC4E7D" w:rsidTr="00A13392">
        <w:trPr>
          <w:trHeight w:val="255"/>
        </w:trPr>
        <w:tc>
          <w:tcPr>
            <w:tcW w:w="640" w:type="dxa"/>
            <w:tcBorders>
              <w:top w:val="single" w:sz="8" w:space="0" w:color="auto"/>
              <w:left w:val="single" w:sz="4" w:space="0" w:color="auto"/>
              <w:bottom w:val="nil"/>
              <w:right w:val="nil"/>
            </w:tcBorders>
            <w:shd w:val="clear" w:color="auto" w:fill="auto"/>
            <w:noWrap/>
            <w:vAlign w:val="bottom"/>
            <w:hideMark/>
          </w:tcPr>
          <w:p w:rsidR="002D2092" w:rsidRPr="00AC4E7D" w:rsidRDefault="002D2092" w:rsidP="00A13392">
            <w:pPr>
              <w:rPr>
                <w:b/>
                <w:bCs/>
                <w:sz w:val="20"/>
                <w:szCs w:val="20"/>
                <w:lang w:val="et-EE" w:eastAsia="et-EE"/>
              </w:rPr>
            </w:pPr>
            <w:r w:rsidRPr="00AC4E7D">
              <w:rPr>
                <w:b/>
                <w:bCs/>
                <w:sz w:val="20"/>
                <w:szCs w:val="20"/>
                <w:lang w:val="et-EE" w:eastAsia="et-EE"/>
              </w:rPr>
              <w:t>03600</w:t>
            </w:r>
          </w:p>
        </w:tc>
        <w:tc>
          <w:tcPr>
            <w:tcW w:w="4520" w:type="dxa"/>
            <w:gridSpan w:val="2"/>
            <w:tcBorders>
              <w:top w:val="single" w:sz="8" w:space="0" w:color="auto"/>
              <w:left w:val="nil"/>
              <w:bottom w:val="nil"/>
              <w:right w:val="nil"/>
            </w:tcBorders>
            <w:shd w:val="clear" w:color="auto" w:fill="auto"/>
            <w:noWrap/>
            <w:vAlign w:val="bottom"/>
            <w:hideMark/>
          </w:tcPr>
          <w:p w:rsidR="002D2092" w:rsidRPr="00AC4E7D" w:rsidRDefault="002D2092" w:rsidP="00A13392">
            <w:pPr>
              <w:rPr>
                <w:b/>
                <w:bCs/>
                <w:sz w:val="20"/>
                <w:szCs w:val="20"/>
                <w:lang w:val="et-EE" w:eastAsia="et-EE"/>
              </w:rPr>
            </w:pPr>
            <w:r w:rsidRPr="00AC4E7D">
              <w:rPr>
                <w:b/>
                <w:bCs/>
                <w:sz w:val="20"/>
                <w:szCs w:val="20"/>
                <w:lang w:val="et-EE" w:eastAsia="et-EE"/>
              </w:rPr>
              <w:t>Ülalnimetamata avalik kord ja julgeolek kokku</w:t>
            </w:r>
          </w:p>
        </w:tc>
        <w:tc>
          <w:tcPr>
            <w:tcW w:w="1100" w:type="dxa"/>
            <w:tcBorders>
              <w:top w:val="nil"/>
              <w:left w:val="single" w:sz="4" w:space="0" w:color="auto"/>
              <w:bottom w:val="nil"/>
              <w:right w:val="single" w:sz="4" w:space="0" w:color="auto"/>
            </w:tcBorders>
            <w:shd w:val="clear" w:color="auto" w:fill="auto"/>
            <w:noWrap/>
            <w:vAlign w:val="bottom"/>
            <w:hideMark/>
          </w:tcPr>
          <w:p w:rsidR="002D2092" w:rsidRPr="00AC4E7D" w:rsidRDefault="002D2092" w:rsidP="00A13392">
            <w:pPr>
              <w:jc w:val="right"/>
              <w:rPr>
                <w:b/>
                <w:bCs/>
                <w:sz w:val="16"/>
                <w:szCs w:val="16"/>
                <w:lang w:val="et-EE" w:eastAsia="et-EE"/>
              </w:rPr>
            </w:pPr>
            <w:r w:rsidRPr="00AC4E7D">
              <w:rPr>
                <w:b/>
                <w:bCs/>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2D2092" w:rsidRPr="00AC4E7D" w:rsidRDefault="002D2092" w:rsidP="00A13392">
            <w:pPr>
              <w:jc w:val="right"/>
              <w:rPr>
                <w:b/>
                <w:bCs/>
                <w:sz w:val="16"/>
                <w:szCs w:val="16"/>
                <w:lang w:val="et-EE" w:eastAsia="et-EE"/>
              </w:rPr>
            </w:pPr>
            <w:r w:rsidRPr="00AC4E7D">
              <w:rPr>
                <w:b/>
                <w:bCs/>
                <w:sz w:val="16"/>
                <w:szCs w:val="16"/>
                <w:lang w:val="et-EE" w:eastAsia="et-EE"/>
              </w:rPr>
              <w:t>1 200</w:t>
            </w:r>
          </w:p>
        </w:tc>
        <w:tc>
          <w:tcPr>
            <w:tcW w:w="1080" w:type="dxa"/>
            <w:tcBorders>
              <w:top w:val="nil"/>
              <w:left w:val="nil"/>
              <w:bottom w:val="nil"/>
              <w:right w:val="single" w:sz="4" w:space="0" w:color="auto"/>
            </w:tcBorders>
            <w:shd w:val="clear" w:color="auto" w:fill="auto"/>
            <w:noWrap/>
            <w:vAlign w:val="bottom"/>
            <w:hideMark/>
          </w:tcPr>
          <w:p w:rsidR="002D2092" w:rsidRPr="00AC4E7D" w:rsidRDefault="002D2092" w:rsidP="00A13392">
            <w:pPr>
              <w:jc w:val="right"/>
              <w:rPr>
                <w:b/>
                <w:bCs/>
                <w:sz w:val="16"/>
                <w:szCs w:val="16"/>
                <w:lang w:val="et-EE" w:eastAsia="et-EE"/>
              </w:rPr>
            </w:pPr>
            <w:r w:rsidRPr="00AC4E7D">
              <w:rPr>
                <w:b/>
                <w:bCs/>
                <w:sz w:val="16"/>
                <w:szCs w:val="16"/>
                <w:lang w:val="et-EE" w:eastAsia="et-EE"/>
              </w:rPr>
              <w:t>1 000</w:t>
            </w:r>
          </w:p>
        </w:tc>
        <w:tc>
          <w:tcPr>
            <w:tcW w:w="656" w:type="dxa"/>
            <w:tcBorders>
              <w:top w:val="nil"/>
              <w:left w:val="nil"/>
              <w:bottom w:val="nil"/>
              <w:right w:val="single" w:sz="4" w:space="0" w:color="auto"/>
            </w:tcBorders>
            <w:shd w:val="clear" w:color="auto" w:fill="auto"/>
            <w:noWrap/>
            <w:vAlign w:val="bottom"/>
            <w:hideMark/>
          </w:tcPr>
          <w:p w:rsidR="002D2092" w:rsidRPr="00AC4E7D" w:rsidRDefault="002D2092" w:rsidP="00A13392">
            <w:pPr>
              <w:jc w:val="right"/>
              <w:rPr>
                <w:b/>
                <w:bCs/>
                <w:sz w:val="16"/>
                <w:szCs w:val="16"/>
                <w:lang w:val="et-EE" w:eastAsia="et-EE"/>
              </w:rPr>
            </w:pPr>
            <w:r w:rsidRPr="00AC4E7D">
              <w:rPr>
                <w:b/>
                <w:bCs/>
                <w:sz w:val="16"/>
                <w:szCs w:val="16"/>
                <w:lang w:val="et-EE" w:eastAsia="et-EE"/>
              </w:rPr>
              <w:t>-17%</w:t>
            </w:r>
          </w:p>
        </w:tc>
      </w:tr>
      <w:tr w:rsidR="002D2092" w:rsidRPr="00AC4E7D" w:rsidTr="00A13392">
        <w:trPr>
          <w:trHeight w:val="255"/>
        </w:trPr>
        <w:tc>
          <w:tcPr>
            <w:tcW w:w="640" w:type="dxa"/>
            <w:tcBorders>
              <w:top w:val="nil"/>
              <w:left w:val="single" w:sz="4" w:space="0" w:color="auto"/>
              <w:bottom w:val="nil"/>
              <w:right w:val="nil"/>
            </w:tcBorders>
            <w:shd w:val="clear" w:color="auto" w:fill="auto"/>
            <w:noWrap/>
            <w:vAlign w:val="bottom"/>
            <w:hideMark/>
          </w:tcPr>
          <w:p w:rsidR="002D2092" w:rsidRPr="00AC4E7D" w:rsidRDefault="002D2092" w:rsidP="00A13392">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2D2092" w:rsidRPr="00AC4E7D" w:rsidRDefault="002D2092" w:rsidP="00A13392">
            <w:pPr>
              <w:rPr>
                <w:sz w:val="20"/>
                <w:szCs w:val="20"/>
                <w:lang w:val="et-EE" w:eastAsia="et-EE"/>
              </w:rPr>
            </w:pPr>
            <w:r w:rsidRPr="00AC4E7D">
              <w:rPr>
                <w:sz w:val="20"/>
                <w:szCs w:val="20"/>
                <w:lang w:val="et-EE" w:eastAsia="et-EE"/>
              </w:rPr>
              <w:t>45</w:t>
            </w:r>
          </w:p>
        </w:tc>
        <w:tc>
          <w:tcPr>
            <w:tcW w:w="3930" w:type="dxa"/>
            <w:tcBorders>
              <w:top w:val="nil"/>
              <w:left w:val="nil"/>
              <w:bottom w:val="nil"/>
              <w:right w:val="nil"/>
            </w:tcBorders>
            <w:shd w:val="clear" w:color="auto" w:fill="auto"/>
            <w:vAlign w:val="bottom"/>
            <w:hideMark/>
          </w:tcPr>
          <w:p w:rsidR="002D2092" w:rsidRPr="00AC4E7D" w:rsidRDefault="002D2092" w:rsidP="00A13392">
            <w:pPr>
              <w:rPr>
                <w:sz w:val="20"/>
                <w:szCs w:val="20"/>
                <w:lang w:val="et-EE" w:eastAsia="et-EE"/>
              </w:rPr>
            </w:pPr>
            <w:r w:rsidRPr="00AC4E7D">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2D2092" w:rsidRPr="00AC4E7D" w:rsidRDefault="002D2092" w:rsidP="00A13392">
            <w:pPr>
              <w:jc w:val="right"/>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2D2092" w:rsidRPr="00AC4E7D" w:rsidRDefault="002D2092" w:rsidP="00A13392">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2D2092" w:rsidRPr="00AC4E7D" w:rsidRDefault="002D2092" w:rsidP="00A13392">
            <w:pPr>
              <w:jc w:val="right"/>
              <w:rPr>
                <w:sz w:val="16"/>
                <w:szCs w:val="16"/>
                <w:lang w:val="et-EE" w:eastAsia="et-EE"/>
              </w:rPr>
            </w:pPr>
            <w:r w:rsidRPr="00AC4E7D">
              <w:rPr>
                <w:sz w:val="16"/>
                <w:szCs w:val="16"/>
                <w:lang w:val="et-EE" w:eastAsia="et-EE"/>
              </w:rPr>
              <w:t>1 000</w:t>
            </w:r>
          </w:p>
        </w:tc>
        <w:tc>
          <w:tcPr>
            <w:tcW w:w="656" w:type="dxa"/>
            <w:tcBorders>
              <w:top w:val="nil"/>
              <w:left w:val="nil"/>
              <w:bottom w:val="nil"/>
              <w:right w:val="single" w:sz="4" w:space="0" w:color="auto"/>
            </w:tcBorders>
            <w:shd w:val="clear" w:color="auto" w:fill="auto"/>
            <w:noWrap/>
            <w:vAlign w:val="bottom"/>
            <w:hideMark/>
          </w:tcPr>
          <w:p w:rsidR="002D2092" w:rsidRPr="00AC4E7D" w:rsidRDefault="002D2092" w:rsidP="00A13392">
            <w:pPr>
              <w:rPr>
                <w:sz w:val="16"/>
                <w:szCs w:val="16"/>
                <w:lang w:val="et-EE" w:eastAsia="et-EE"/>
              </w:rPr>
            </w:pPr>
            <w:r w:rsidRPr="00AC4E7D">
              <w:rPr>
                <w:sz w:val="16"/>
                <w:szCs w:val="16"/>
                <w:lang w:val="et-EE" w:eastAsia="et-EE"/>
              </w:rPr>
              <w:t> </w:t>
            </w:r>
          </w:p>
        </w:tc>
      </w:tr>
      <w:tr w:rsidR="002D2092" w:rsidRPr="00AC4E7D" w:rsidTr="00A13392">
        <w:trPr>
          <w:trHeight w:val="510"/>
        </w:trPr>
        <w:tc>
          <w:tcPr>
            <w:tcW w:w="640" w:type="dxa"/>
            <w:tcBorders>
              <w:top w:val="nil"/>
              <w:left w:val="single" w:sz="4" w:space="0" w:color="auto"/>
              <w:bottom w:val="nil"/>
              <w:right w:val="nil"/>
            </w:tcBorders>
            <w:shd w:val="clear" w:color="auto" w:fill="auto"/>
            <w:noWrap/>
            <w:vAlign w:val="bottom"/>
            <w:hideMark/>
          </w:tcPr>
          <w:p w:rsidR="002D2092" w:rsidRPr="00AC4E7D" w:rsidRDefault="002D2092" w:rsidP="00A13392">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2D2092" w:rsidRPr="00AC4E7D" w:rsidRDefault="002D2092" w:rsidP="00A13392">
            <w:pPr>
              <w:rPr>
                <w:sz w:val="20"/>
                <w:szCs w:val="20"/>
                <w:lang w:val="et-EE" w:eastAsia="et-EE"/>
              </w:rPr>
            </w:pPr>
          </w:p>
        </w:tc>
        <w:tc>
          <w:tcPr>
            <w:tcW w:w="3930" w:type="dxa"/>
            <w:tcBorders>
              <w:top w:val="nil"/>
              <w:left w:val="nil"/>
              <w:bottom w:val="nil"/>
              <w:right w:val="single" w:sz="4" w:space="0" w:color="auto"/>
            </w:tcBorders>
            <w:shd w:val="clear" w:color="auto" w:fill="auto"/>
            <w:vAlign w:val="bottom"/>
            <w:hideMark/>
          </w:tcPr>
          <w:p w:rsidR="002D2092" w:rsidRPr="00AC4E7D" w:rsidRDefault="002D2092" w:rsidP="00A13392">
            <w:pPr>
              <w:ind w:left="123" w:firstLineChars="38" w:firstLine="76"/>
              <w:rPr>
                <w:sz w:val="20"/>
                <w:szCs w:val="20"/>
                <w:lang w:val="et-EE" w:eastAsia="et-EE"/>
              </w:rPr>
            </w:pPr>
            <w:r w:rsidRPr="00AC4E7D">
              <w:rPr>
                <w:sz w:val="20"/>
                <w:szCs w:val="20"/>
                <w:lang w:val="et-EE" w:eastAsia="et-EE"/>
              </w:rPr>
              <w:t>-Toetus abipolitseile (koostööleping Lääne PP)</w:t>
            </w:r>
          </w:p>
        </w:tc>
        <w:tc>
          <w:tcPr>
            <w:tcW w:w="1100" w:type="dxa"/>
            <w:tcBorders>
              <w:top w:val="nil"/>
              <w:left w:val="single" w:sz="4" w:space="0" w:color="auto"/>
              <w:bottom w:val="nil"/>
              <w:right w:val="single" w:sz="4" w:space="0" w:color="auto"/>
            </w:tcBorders>
            <w:shd w:val="clear" w:color="auto" w:fill="auto"/>
            <w:noWrap/>
            <w:vAlign w:val="bottom"/>
            <w:hideMark/>
          </w:tcPr>
          <w:p w:rsidR="002D2092" w:rsidRPr="00AC4E7D" w:rsidRDefault="002D2092" w:rsidP="00A13392">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2D2092" w:rsidRPr="00AC4E7D" w:rsidRDefault="002D2092" w:rsidP="00A13392">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2D2092" w:rsidRPr="00AC4E7D" w:rsidRDefault="002D2092" w:rsidP="00A13392">
            <w:pPr>
              <w:jc w:val="right"/>
              <w:rPr>
                <w:sz w:val="16"/>
                <w:szCs w:val="16"/>
                <w:lang w:val="et-EE" w:eastAsia="et-EE"/>
              </w:rPr>
            </w:pPr>
            <w:r w:rsidRPr="00AC4E7D">
              <w:rPr>
                <w:sz w:val="16"/>
                <w:szCs w:val="16"/>
                <w:lang w:val="et-EE" w:eastAsia="et-EE"/>
              </w:rPr>
              <w:t>1 000</w:t>
            </w:r>
          </w:p>
        </w:tc>
        <w:tc>
          <w:tcPr>
            <w:tcW w:w="656" w:type="dxa"/>
            <w:tcBorders>
              <w:top w:val="nil"/>
              <w:left w:val="nil"/>
              <w:bottom w:val="nil"/>
              <w:right w:val="single" w:sz="4" w:space="0" w:color="auto"/>
            </w:tcBorders>
            <w:shd w:val="clear" w:color="auto" w:fill="auto"/>
            <w:noWrap/>
            <w:vAlign w:val="bottom"/>
            <w:hideMark/>
          </w:tcPr>
          <w:p w:rsidR="002D2092" w:rsidRPr="00AC4E7D" w:rsidRDefault="002D2092" w:rsidP="00A13392">
            <w:pPr>
              <w:rPr>
                <w:sz w:val="16"/>
                <w:szCs w:val="16"/>
                <w:lang w:val="et-EE" w:eastAsia="et-EE"/>
              </w:rPr>
            </w:pPr>
            <w:r w:rsidRPr="00AC4E7D">
              <w:rPr>
                <w:sz w:val="16"/>
                <w:szCs w:val="16"/>
                <w:lang w:val="et-EE" w:eastAsia="et-EE"/>
              </w:rPr>
              <w:t> </w:t>
            </w:r>
          </w:p>
        </w:tc>
      </w:tr>
      <w:tr w:rsidR="002D2092" w:rsidRPr="00AC4E7D" w:rsidTr="00A13392">
        <w:trPr>
          <w:trHeight w:val="255"/>
        </w:trPr>
        <w:tc>
          <w:tcPr>
            <w:tcW w:w="640" w:type="dxa"/>
            <w:tcBorders>
              <w:top w:val="nil"/>
              <w:left w:val="single" w:sz="4" w:space="0" w:color="auto"/>
              <w:bottom w:val="nil"/>
              <w:right w:val="nil"/>
            </w:tcBorders>
            <w:shd w:val="clear" w:color="auto" w:fill="auto"/>
            <w:noWrap/>
            <w:vAlign w:val="bottom"/>
            <w:hideMark/>
          </w:tcPr>
          <w:p w:rsidR="002D2092" w:rsidRPr="00AC4E7D" w:rsidRDefault="002D2092" w:rsidP="00A13392">
            <w:pPr>
              <w:rPr>
                <w:sz w:val="20"/>
                <w:szCs w:val="20"/>
                <w:lang w:val="et-EE" w:eastAsia="et-EE"/>
              </w:rPr>
            </w:pPr>
            <w:r w:rsidRPr="00AC4E7D">
              <w:rPr>
                <w:sz w:val="20"/>
                <w:szCs w:val="20"/>
                <w:lang w:val="et-EE" w:eastAsia="et-EE"/>
              </w:rPr>
              <w:t> </w:t>
            </w:r>
          </w:p>
        </w:tc>
        <w:tc>
          <w:tcPr>
            <w:tcW w:w="590" w:type="dxa"/>
            <w:tcBorders>
              <w:top w:val="nil"/>
              <w:left w:val="nil"/>
              <w:bottom w:val="nil"/>
              <w:right w:val="nil"/>
            </w:tcBorders>
            <w:shd w:val="clear" w:color="auto" w:fill="auto"/>
            <w:noWrap/>
            <w:vAlign w:val="bottom"/>
            <w:hideMark/>
          </w:tcPr>
          <w:p w:rsidR="002D2092" w:rsidRPr="00AC4E7D" w:rsidRDefault="002D2092" w:rsidP="00A13392">
            <w:pPr>
              <w:rPr>
                <w:sz w:val="20"/>
                <w:szCs w:val="20"/>
                <w:lang w:val="et-EE" w:eastAsia="et-EE"/>
              </w:rPr>
            </w:pPr>
            <w:r w:rsidRPr="00AC4E7D">
              <w:rPr>
                <w:sz w:val="20"/>
                <w:szCs w:val="20"/>
                <w:lang w:val="et-EE" w:eastAsia="et-EE"/>
              </w:rPr>
              <w:t>50</w:t>
            </w:r>
          </w:p>
        </w:tc>
        <w:tc>
          <w:tcPr>
            <w:tcW w:w="3930" w:type="dxa"/>
            <w:tcBorders>
              <w:top w:val="nil"/>
              <w:left w:val="nil"/>
              <w:bottom w:val="nil"/>
              <w:right w:val="single" w:sz="4" w:space="0" w:color="auto"/>
            </w:tcBorders>
            <w:shd w:val="clear" w:color="auto" w:fill="auto"/>
            <w:vAlign w:val="bottom"/>
            <w:hideMark/>
          </w:tcPr>
          <w:p w:rsidR="002D2092" w:rsidRPr="00AC4E7D" w:rsidRDefault="002D2092" w:rsidP="00A13392">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2D2092" w:rsidRPr="00AC4E7D" w:rsidRDefault="002D2092" w:rsidP="00A13392">
            <w:pPr>
              <w:jc w:val="right"/>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2D2092" w:rsidRPr="00AC4E7D" w:rsidRDefault="002D2092" w:rsidP="00A13392">
            <w:pPr>
              <w:jc w:val="right"/>
              <w:rPr>
                <w:sz w:val="16"/>
                <w:szCs w:val="16"/>
                <w:lang w:val="et-EE" w:eastAsia="et-EE"/>
              </w:rPr>
            </w:pPr>
            <w:r w:rsidRPr="00AC4E7D">
              <w:rPr>
                <w:sz w:val="16"/>
                <w:szCs w:val="16"/>
                <w:lang w:val="et-EE" w:eastAsia="et-EE"/>
              </w:rPr>
              <w:t>1 200</w:t>
            </w:r>
          </w:p>
        </w:tc>
        <w:tc>
          <w:tcPr>
            <w:tcW w:w="1080" w:type="dxa"/>
            <w:tcBorders>
              <w:top w:val="nil"/>
              <w:left w:val="nil"/>
              <w:bottom w:val="nil"/>
              <w:right w:val="single" w:sz="4" w:space="0" w:color="auto"/>
            </w:tcBorders>
            <w:shd w:val="clear" w:color="auto" w:fill="auto"/>
            <w:noWrap/>
            <w:vAlign w:val="bottom"/>
            <w:hideMark/>
          </w:tcPr>
          <w:p w:rsidR="002D2092" w:rsidRPr="00AC4E7D" w:rsidRDefault="002D2092" w:rsidP="00A13392">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2D2092" w:rsidRPr="00AC4E7D" w:rsidRDefault="002D2092" w:rsidP="00A13392">
            <w:pPr>
              <w:jc w:val="right"/>
              <w:rPr>
                <w:sz w:val="16"/>
                <w:szCs w:val="16"/>
                <w:lang w:val="et-EE" w:eastAsia="et-EE"/>
              </w:rPr>
            </w:pPr>
            <w:r w:rsidRPr="00AC4E7D">
              <w:rPr>
                <w:sz w:val="16"/>
                <w:szCs w:val="16"/>
                <w:lang w:val="et-EE" w:eastAsia="et-EE"/>
              </w:rPr>
              <w:t>-100%</w:t>
            </w:r>
          </w:p>
        </w:tc>
      </w:tr>
      <w:tr w:rsidR="002D2092" w:rsidRPr="00AC4E7D" w:rsidTr="00A13392">
        <w:trPr>
          <w:trHeight w:val="255"/>
        </w:trPr>
        <w:tc>
          <w:tcPr>
            <w:tcW w:w="640" w:type="dxa"/>
            <w:tcBorders>
              <w:top w:val="nil"/>
              <w:left w:val="single" w:sz="4" w:space="0" w:color="auto"/>
              <w:right w:val="nil"/>
            </w:tcBorders>
            <w:shd w:val="clear" w:color="auto" w:fill="auto"/>
            <w:noWrap/>
            <w:vAlign w:val="bottom"/>
            <w:hideMark/>
          </w:tcPr>
          <w:p w:rsidR="002D2092" w:rsidRPr="00AC4E7D" w:rsidRDefault="002D2092" w:rsidP="00A13392">
            <w:pPr>
              <w:rPr>
                <w:sz w:val="20"/>
                <w:szCs w:val="20"/>
                <w:lang w:val="et-EE" w:eastAsia="et-EE"/>
              </w:rPr>
            </w:pPr>
            <w:r w:rsidRPr="00AC4E7D">
              <w:rPr>
                <w:sz w:val="20"/>
                <w:szCs w:val="20"/>
                <w:lang w:val="et-EE" w:eastAsia="et-EE"/>
              </w:rPr>
              <w:t> </w:t>
            </w:r>
          </w:p>
        </w:tc>
        <w:tc>
          <w:tcPr>
            <w:tcW w:w="590" w:type="dxa"/>
            <w:tcBorders>
              <w:top w:val="nil"/>
              <w:left w:val="nil"/>
              <w:right w:val="nil"/>
            </w:tcBorders>
            <w:shd w:val="clear" w:color="auto" w:fill="auto"/>
            <w:noWrap/>
            <w:vAlign w:val="bottom"/>
            <w:hideMark/>
          </w:tcPr>
          <w:p w:rsidR="002D2092" w:rsidRPr="00AC4E7D" w:rsidRDefault="002D2092" w:rsidP="00A13392">
            <w:pPr>
              <w:rPr>
                <w:sz w:val="20"/>
                <w:szCs w:val="20"/>
                <w:lang w:val="et-EE" w:eastAsia="et-EE"/>
              </w:rPr>
            </w:pPr>
          </w:p>
        </w:tc>
        <w:tc>
          <w:tcPr>
            <w:tcW w:w="3930" w:type="dxa"/>
            <w:tcBorders>
              <w:top w:val="nil"/>
              <w:left w:val="nil"/>
              <w:right w:val="single" w:sz="4" w:space="0" w:color="auto"/>
            </w:tcBorders>
            <w:shd w:val="clear" w:color="auto" w:fill="auto"/>
            <w:vAlign w:val="bottom"/>
            <w:hideMark/>
          </w:tcPr>
          <w:p w:rsidR="002D2092" w:rsidRPr="00AC4E7D" w:rsidRDefault="002D2092" w:rsidP="00A13392">
            <w:pPr>
              <w:ind w:firstLineChars="100" w:firstLine="200"/>
              <w:rPr>
                <w:sz w:val="20"/>
                <w:szCs w:val="20"/>
                <w:lang w:val="et-EE" w:eastAsia="et-EE"/>
              </w:rPr>
            </w:pPr>
            <w:r w:rsidRPr="00AC4E7D">
              <w:rPr>
                <w:sz w:val="20"/>
                <w:szCs w:val="20"/>
                <w:lang w:val="et-EE" w:eastAsia="et-EE"/>
              </w:rPr>
              <w:t>-Abipolitsei premeerimine</w:t>
            </w:r>
          </w:p>
        </w:tc>
        <w:tc>
          <w:tcPr>
            <w:tcW w:w="1100" w:type="dxa"/>
            <w:tcBorders>
              <w:top w:val="nil"/>
              <w:left w:val="single" w:sz="4" w:space="0" w:color="auto"/>
              <w:right w:val="single" w:sz="4" w:space="0" w:color="auto"/>
            </w:tcBorders>
            <w:shd w:val="clear" w:color="auto" w:fill="auto"/>
            <w:noWrap/>
            <w:vAlign w:val="bottom"/>
            <w:hideMark/>
          </w:tcPr>
          <w:p w:rsidR="002D2092" w:rsidRPr="00AC4E7D" w:rsidRDefault="002D2092" w:rsidP="00A13392">
            <w:pPr>
              <w:jc w:val="right"/>
              <w:rPr>
                <w:sz w:val="16"/>
                <w:szCs w:val="16"/>
                <w:lang w:val="et-EE" w:eastAsia="et-EE"/>
              </w:rPr>
            </w:pPr>
            <w:r w:rsidRPr="00AC4E7D">
              <w:rPr>
                <w:sz w:val="16"/>
                <w:szCs w:val="16"/>
                <w:lang w:val="et-EE" w:eastAsia="et-EE"/>
              </w:rPr>
              <w:t>0</w:t>
            </w:r>
          </w:p>
        </w:tc>
        <w:tc>
          <w:tcPr>
            <w:tcW w:w="1120" w:type="dxa"/>
            <w:tcBorders>
              <w:top w:val="nil"/>
              <w:left w:val="nil"/>
              <w:right w:val="single" w:sz="4" w:space="0" w:color="auto"/>
            </w:tcBorders>
            <w:shd w:val="clear" w:color="auto" w:fill="auto"/>
            <w:noWrap/>
            <w:vAlign w:val="bottom"/>
            <w:hideMark/>
          </w:tcPr>
          <w:p w:rsidR="002D2092" w:rsidRPr="00AC4E7D" w:rsidRDefault="002D2092" w:rsidP="00A13392">
            <w:pPr>
              <w:jc w:val="right"/>
              <w:rPr>
                <w:sz w:val="16"/>
                <w:szCs w:val="16"/>
                <w:lang w:val="et-EE" w:eastAsia="et-EE"/>
              </w:rPr>
            </w:pPr>
            <w:r w:rsidRPr="00AC4E7D">
              <w:rPr>
                <w:sz w:val="16"/>
                <w:szCs w:val="16"/>
                <w:lang w:val="et-EE" w:eastAsia="et-EE"/>
              </w:rPr>
              <w:t>1 200</w:t>
            </w:r>
          </w:p>
        </w:tc>
        <w:tc>
          <w:tcPr>
            <w:tcW w:w="1080" w:type="dxa"/>
            <w:tcBorders>
              <w:top w:val="nil"/>
              <w:left w:val="nil"/>
              <w:right w:val="single" w:sz="4" w:space="0" w:color="auto"/>
            </w:tcBorders>
            <w:shd w:val="clear" w:color="auto" w:fill="auto"/>
            <w:noWrap/>
            <w:vAlign w:val="bottom"/>
            <w:hideMark/>
          </w:tcPr>
          <w:p w:rsidR="002D2092" w:rsidRPr="00AC4E7D" w:rsidRDefault="002D2092" w:rsidP="00A13392">
            <w:pPr>
              <w:jc w:val="right"/>
              <w:rPr>
                <w:sz w:val="16"/>
                <w:szCs w:val="16"/>
                <w:lang w:val="et-EE" w:eastAsia="et-EE"/>
              </w:rPr>
            </w:pPr>
            <w:r w:rsidRPr="00AC4E7D">
              <w:rPr>
                <w:sz w:val="16"/>
                <w:szCs w:val="16"/>
                <w:lang w:val="et-EE" w:eastAsia="et-EE"/>
              </w:rPr>
              <w:t>0</w:t>
            </w:r>
          </w:p>
        </w:tc>
        <w:tc>
          <w:tcPr>
            <w:tcW w:w="656" w:type="dxa"/>
            <w:tcBorders>
              <w:top w:val="nil"/>
              <w:left w:val="nil"/>
              <w:right w:val="single" w:sz="4" w:space="0" w:color="auto"/>
            </w:tcBorders>
            <w:shd w:val="clear" w:color="auto" w:fill="auto"/>
            <w:noWrap/>
            <w:vAlign w:val="bottom"/>
            <w:hideMark/>
          </w:tcPr>
          <w:p w:rsidR="002D2092" w:rsidRPr="00AC4E7D" w:rsidRDefault="002D2092" w:rsidP="00A13392">
            <w:pPr>
              <w:rPr>
                <w:sz w:val="16"/>
                <w:szCs w:val="16"/>
                <w:lang w:val="et-EE" w:eastAsia="et-EE"/>
              </w:rPr>
            </w:pPr>
            <w:r w:rsidRPr="00AC4E7D">
              <w:rPr>
                <w:sz w:val="16"/>
                <w:szCs w:val="16"/>
                <w:lang w:val="et-EE" w:eastAsia="et-EE"/>
              </w:rPr>
              <w:t> </w:t>
            </w:r>
          </w:p>
        </w:tc>
      </w:tr>
      <w:tr w:rsidR="002D2092" w:rsidRPr="00AC4E7D" w:rsidTr="00A13392">
        <w:trPr>
          <w:trHeight w:val="255"/>
        </w:trPr>
        <w:tc>
          <w:tcPr>
            <w:tcW w:w="640" w:type="dxa"/>
            <w:tcBorders>
              <w:top w:val="nil"/>
              <w:left w:val="single" w:sz="4" w:space="0" w:color="auto"/>
              <w:bottom w:val="single" w:sz="4" w:space="0" w:color="auto"/>
              <w:right w:val="nil"/>
            </w:tcBorders>
            <w:shd w:val="clear" w:color="auto" w:fill="auto"/>
            <w:noWrap/>
            <w:vAlign w:val="bottom"/>
            <w:hideMark/>
          </w:tcPr>
          <w:p w:rsidR="002D2092" w:rsidRPr="00AC4E7D" w:rsidRDefault="002D2092" w:rsidP="00A13392">
            <w:pPr>
              <w:rPr>
                <w:sz w:val="20"/>
                <w:szCs w:val="20"/>
                <w:lang w:val="et-EE" w:eastAsia="et-EE"/>
              </w:rPr>
            </w:pPr>
            <w:r w:rsidRPr="00AC4E7D">
              <w:rPr>
                <w:sz w:val="20"/>
                <w:szCs w:val="20"/>
                <w:lang w:val="et-EE" w:eastAsia="et-EE"/>
              </w:rPr>
              <w:t> </w:t>
            </w:r>
          </w:p>
        </w:tc>
        <w:tc>
          <w:tcPr>
            <w:tcW w:w="590" w:type="dxa"/>
            <w:tcBorders>
              <w:top w:val="nil"/>
              <w:left w:val="nil"/>
              <w:bottom w:val="single" w:sz="4" w:space="0" w:color="auto"/>
              <w:right w:val="nil"/>
            </w:tcBorders>
            <w:shd w:val="clear" w:color="auto" w:fill="auto"/>
            <w:noWrap/>
            <w:vAlign w:val="bottom"/>
            <w:hideMark/>
          </w:tcPr>
          <w:p w:rsidR="002D2092" w:rsidRPr="00AC4E7D" w:rsidRDefault="002D2092" w:rsidP="00A13392">
            <w:pPr>
              <w:rPr>
                <w:sz w:val="20"/>
                <w:szCs w:val="20"/>
                <w:lang w:val="et-EE" w:eastAsia="et-EE"/>
              </w:rPr>
            </w:pPr>
          </w:p>
        </w:tc>
        <w:tc>
          <w:tcPr>
            <w:tcW w:w="3930" w:type="dxa"/>
            <w:tcBorders>
              <w:top w:val="nil"/>
              <w:left w:val="nil"/>
              <w:bottom w:val="single" w:sz="4" w:space="0" w:color="auto"/>
              <w:right w:val="single" w:sz="4" w:space="0" w:color="auto"/>
            </w:tcBorders>
            <w:shd w:val="clear" w:color="auto" w:fill="auto"/>
            <w:vAlign w:val="bottom"/>
            <w:hideMark/>
          </w:tcPr>
          <w:p w:rsidR="002D2092" w:rsidRPr="00AC4E7D" w:rsidRDefault="002D2092" w:rsidP="00A13392">
            <w:pPr>
              <w:ind w:firstLineChars="100" w:firstLine="200"/>
              <w:rPr>
                <w:sz w:val="20"/>
                <w:szCs w:val="20"/>
                <w:lang w:val="et-EE" w:eastAsia="et-EE"/>
              </w:rPr>
            </w:pP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2D2092" w:rsidRPr="00AC4E7D" w:rsidRDefault="002D2092" w:rsidP="00A13392">
            <w:pPr>
              <w:rPr>
                <w:sz w:val="16"/>
                <w:szCs w:val="16"/>
                <w:lang w:val="et-EE" w:eastAsia="et-EE"/>
              </w:rPr>
            </w:pPr>
            <w:r w:rsidRPr="00AC4E7D">
              <w:rPr>
                <w:sz w:val="16"/>
                <w:szCs w:val="16"/>
                <w:lang w:val="et-EE" w:eastAsia="et-EE"/>
              </w:rPr>
              <w:t> </w:t>
            </w:r>
          </w:p>
        </w:tc>
        <w:tc>
          <w:tcPr>
            <w:tcW w:w="1120" w:type="dxa"/>
            <w:tcBorders>
              <w:top w:val="nil"/>
              <w:left w:val="nil"/>
              <w:bottom w:val="single" w:sz="4" w:space="0" w:color="auto"/>
              <w:right w:val="single" w:sz="4" w:space="0" w:color="auto"/>
            </w:tcBorders>
            <w:shd w:val="clear" w:color="auto" w:fill="auto"/>
            <w:noWrap/>
            <w:vAlign w:val="bottom"/>
            <w:hideMark/>
          </w:tcPr>
          <w:p w:rsidR="002D2092" w:rsidRPr="00AC4E7D" w:rsidRDefault="002D2092" w:rsidP="00A13392">
            <w:pPr>
              <w:rPr>
                <w:sz w:val="16"/>
                <w:szCs w:val="16"/>
                <w:lang w:val="et-EE" w:eastAsia="et-EE"/>
              </w:rPr>
            </w:pPr>
            <w:r w:rsidRPr="00AC4E7D">
              <w:rPr>
                <w:sz w:val="16"/>
                <w:szCs w:val="16"/>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rsidR="002D2092" w:rsidRPr="00AC4E7D" w:rsidRDefault="002D2092" w:rsidP="00A13392">
            <w:pPr>
              <w:rPr>
                <w:sz w:val="16"/>
                <w:szCs w:val="16"/>
                <w:lang w:val="et-EE" w:eastAsia="et-EE"/>
              </w:rPr>
            </w:pPr>
            <w:r w:rsidRPr="00AC4E7D">
              <w:rPr>
                <w:sz w:val="16"/>
                <w:szCs w:val="16"/>
                <w:lang w:val="et-EE" w:eastAsia="et-EE"/>
              </w:rPr>
              <w:t> </w:t>
            </w:r>
          </w:p>
        </w:tc>
        <w:tc>
          <w:tcPr>
            <w:tcW w:w="656" w:type="dxa"/>
            <w:tcBorders>
              <w:top w:val="nil"/>
              <w:left w:val="nil"/>
              <w:bottom w:val="single" w:sz="4" w:space="0" w:color="auto"/>
              <w:right w:val="single" w:sz="4" w:space="0" w:color="auto"/>
            </w:tcBorders>
            <w:shd w:val="clear" w:color="auto" w:fill="auto"/>
            <w:noWrap/>
            <w:vAlign w:val="bottom"/>
            <w:hideMark/>
          </w:tcPr>
          <w:p w:rsidR="002D2092" w:rsidRPr="00AC4E7D" w:rsidRDefault="002D2092" w:rsidP="00A13392">
            <w:pPr>
              <w:rPr>
                <w:sz w:val="16"/>
                <w:szCs w:val="16"/>
                <w:lang w:val="et-EE" w:eastAsia="et-EE"/>
              </w:rPr>
            </w:pPr>
            <w:r w:rsidRPr="00AC4E7D">
              <w:rPr>
                <w:sz w:val="16"/>
                <w:szCs w:val="16"/>
                <w:lang w:val="et-EE" w:eastAsia="et-EE"/>
              </w:rPr>
              <w:t> </w:t>
            </w:r>
          </w:p>
        </w:tc>
      </w:tr>
    </w:tbl>
    <w:p w:rsidR="00776EF6" w:rsidRPr="0001659B" w:rsidRDefault="00776EF6" w:rsidP="00776EF6">
      <w:pPr>
        <w:pStyle w:val="Kehatekst"/>
        <w:tabs>
          <w:tab w:val="clear" w:pos="5040"/>
        </w:tabs>
        <w:autoSpaceDE/>
        <w:autoSpaceDN/>
        <w:ind w:right="-720"/>
        <w:rPr>
          <w:b/>
          <w:color w:val="FF0000"/>
        </w:rPr>
      </w:pPr>
    </w:p>
    <w:p w:rsidR="00776EF6" w:rsidRPr="0001659B" w:rsidRDefault="00776EF6" w:rsidP="00C424F1">
      <w:pPr>
        <w:pStyle w:val="Kehatekst"/>
        <w:tabs>
          <w:tab w:val="clear" w:pos="5040"/>
        </w:tabs>
        <w:autoSpaceDE/>
        <w:autoSpaceDN/>
        <w:ind w:right="-720"/>
        <w:rPr>
          <w:color w:val="FF0000"/>
        </w:rPr>
      </w:pPr>
    </w:p>
    <w:p w:rsidR="003569F7" w:rsidRPr="002D2092" w:rsidRDefault="000E32B9" w:rsidP="00C424F1">
      <w:pPr>
        <w:pStyle w:val="Kehatekst"/>
        <w:tabs>
          <w:tab w:val="clear" w:pos="5040"/>
        </w:tabs>
        <w:autoSpaceDE/>
        <w:autoSpaceDN/>
        <w:ind w:right="-720"/>
        <w:rPr>
          <w:b/>
        </w:rPr>
      </w:pPr>
      <w:r w:rsidRPr="0001659B">
        <w:rPr>
          <w:b/>
          <w:color w:val="FF0000"/>
        </w:rPr>
        <w:br w:type="page"/>
      </w:r>
      <w:r w:rsidR="003569F7" w:rsidRPr="002D2092">
        <w:rPr>
          <w:b/>
        </w:rPr>
        <w:t>Majandus</w:t>
      </w:r>
    </w:p>
    <w:p w:rsidR="004E5E83" w:rsidRPr="002D2092" w:rsidRDefault="004E5E83" w:rsidP="00C424F1">
      <w:pPr>
        <w:pStyle w:val="Kehatekst"/>
        <w:tabs>
          <w:tab w:val="clear" w:pos="5040"/>
        </w:tabs>
        <w:autoSpaceDE/>
        <w:autoSpaceDN/>
        <w:ind w:right="-720"/>
        <w:rPr>
          <w:b/>
        </w:rPr>
      </w:pPr>
    </w:p>
    <w:tbl>
      <w:tblPr>
        <w:tblW w:w="8960" w:type="dxa"/>
        <w:tblInd w:w="65" w:type="dxa"/>
        <w:tblCellMar>
          <w:left w:w="70" w:type="dxa"/>
          <w:right w:w="70" w:type="dxa"/>
        </w:tblCellMar>
        <w:tblLook w:val="04A0"/>
      </w:tblPr>
      <w:tblGrid>
        <w:gridCol w:w="640"/>
        <w:gridCol w:w="453"/>
        <w:gridCol w:w="5136"/>
        <w:gridCol w:w="810"/>
        <w:gridCol w:w="765"/>
        <w:gridCol w:w="752"/>
        <w:gridCol w:w="656"/>
      </w:tblGrid>
      <w:tr w:rsidR="00AC4E7D" w:rsidRPr="00AC4E7D" w:rsidTr="00AC4E7D">
        <w:trPr>
          <w:trHeight w:val="915"/>
        </w:trPr>
        <w:tc>
          <w:tcPr>
            <w:tcW w:w="6094"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Kirje nimetus</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2011 eelarve täitmine</w:t>
            </w:r>
          </w:p>
        </w:tc>
        <w:tc>
          <w:tcPr>
            <w:tcW w:w="765"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2012 eelarve</w:t>
            </w:r>
          </w:p>
        </w:tc>
        <w:tc>
          <w:tcPr>
            <w:tcW w:w="752"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2013 eelarve</w:t>
            </w:r>
          </w:p>
        </w:tc>
        <w:tc>
          <w:tcPr>
            <w:tcW w:w="539"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BD0E06" w:rsidP="00AC4E7D">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AC4E7D" w:rsidRPr="00AC4E7D" w:rsidTr="00AC4E7D">
        <w:trPr>
          <w:trHeight w:val="270"/>
        </w:trPr>
        <w:tc>
          <w:tcPr>
            <w:tcW w:w="505" w:type="dxa"/>
            <w:tcBorders>
              <w:top w:val="single" w:sz="8" w:space="0" w:color="auto"/>
              <w:left w:val="single" w:sz="4" w:space="0" w:color="auto"/>
              <w:bottom w:val="single" w:sz="8" w:space="0" w:color="auto"/>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04</w:t>
            </w:r>
          </w:p>
        </w:tc>
        <w:tc>
          <w:tcPr>
            <w:tcW w:w="5589" w:type="dxa"/>
            <w:gridSpan w:val="2"/>
            <w:tcBorders>
              <w:top w:val="single" w:sz="8" w:space="0" w:color="auto"/>
              <w:left w:val="nil"/>
              <w:bottom w:val="single" w:sz="8" w:space="0" w:color="auto"/>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Majandus</w:t>
            </w:r>
          </w:p>
        </w:tc>
        <w:tc>
          <w:tcPr>
            <w:tcW w:w="81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609 297</w:t>
            </w:r>
          </w:p>
        </w:tc>
        <w:tc>
          <w:tcPr>
            <w:tcW w:w="765"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568 704</w:t>
            </w:r>
          </w:p>
        </w:tc>
        <w:tc>
          <w:tcPr>
            <w:tcW w:w="752"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630 013</w:t>
            </w:r>
          </w:p>
        </w:tc>
        <w:tc>
          <w:tcPr>
            <w:tcW w:w="539"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11%</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04120</w:t>
            </w:r>
          </w:p>
        </w:tc>
        <w:tc>
          <w:tcPr>
            <w:tcW w:w="5589"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Ettevõtluse arengu toetamine, stardiabi</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1 577</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73 912</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b/>
                <w:bCs/>
                <w:sz w:val="16"/>
                <w:szCs w:val="16"/>
                <w:lang w:val="et-EE" w:eastAsia="et-EE"/>
              </w:rPr>
            </w:pPr>
            <w:r w:rsidRPr="00AC4E7D">
              <w:rPr>
                <w:b/>
                <w:bCs/>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5136"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1 577</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73 912</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37"/>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-Osalemine Läti-Eesti ühisprojektis "Riverways"</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10 000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510"/>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637366">
            <w:pPr>
              <w:ind w:left="118" w:firstLineChars="41" w:firstLine="82"/>
              <w:rPr>
                <w:sz w:val="20"/>
                <w:szCs w:val="20"/>
                <w:lang w:val="et-EE" w:eastAsia="et-EE"/>
              </w:rPr>
            </w:pPr>
            <w:r w:rsidRPr="00AC4E7D">
              <w:rPr>
                <w:sz w:val="20"/>
                <w:szCs w:val="20"/>
                <w:lang w:val="et-EE" w:eastAsia="et-EE"/>
              </w:rPr>
              <w:t>-Osalemine projektis "Terviseedenduse ja Rehabilitatsiooni kompetentsikeskus"</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63 912</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04220</w:t>
            </w:r>
          </w:p>
        </w:tc>
        <w:tc>
          <w:tcPr>
            <w:tcW w:w="5589"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Metsamajandus</w:t>
            </w:r>
          </w:p>
        </w:tc>
        <w:tc>
          <w:tcPr>
            <w:tcW w:w="81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0</w:t>
            </w:r>
          </w:p>
        </w:tc>
        <w:tc>
          <w:tcPr>
            <w:tcW w:w="765"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5 030</w:t>
            </w:r>
          </w:p>
        </w:tc>
        <w:tc>
          <w:tcPr>
            <w:tcW w:w="752"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1 000</w:t>
            </w:r>
          </w:p>
        </w:tc>
        <w:tc>
          <w:tcPr>
            <w:tcW w:w="539"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-80%</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5136"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5 030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-80%</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Lepapargi metsamajandamise kava</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Metsa enampakkumisega seotud kulud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4 030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04510</w:t>
            </w:r>
          </w:p>
        </w:tc>
        <w:tc>
          <w:tcPr>
            <w:tcW w:w="5589"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Linna teed ja tänavad</w:t>
            </w:r>
          </w:p>
        </w:tc>
        <w:tc>
          <w:tcPr>
            <w:tcW w:w="81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441 404</w:t>
            </w:r>
          </w:p>
        </w:tc>
        <w:tc>
          <w:tcPr>
            <w:tcW w:w="765"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538 000</w:t>
            </w:r>
          </w:p>
        </w:tc>
        <w:tc>
          <w:tcPr>
            <w:tcW w:w="752"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527 500</w:t>
            </w:r>
          </w:p>
        </w:tc>
        <w:tc>
          <w:tcPr>
            <w:tcW w:w="539"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5589"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Teede hooldus</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434 432</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529 400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519 500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5136"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428 048</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527 400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519 500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-Teede korrashoid, hooldus (hankeleping)</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484 000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458 000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-Täiendav teede korrashoid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40 000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50 000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-Tänavate pindamine</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3 400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3 500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xml:space="preserve">-Kõnniteede korrastamine </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5 000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-Muud tööd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3 000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60</w:t>
            </w:r>
          </w:p>
        </w:tc>
        <w:tc>
          <w:tcPr>
            <w:tcW w:w="5136"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Muud kulud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1 278</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155</w:t>
            </w:r>
          </w:p>
        </w:tc>
        <w:tc>
          <w:tcPr>
            <w:tcW w:w="5136"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Materiaalse põhivara soetamine</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5 106</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-100%</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-Rüütli põik tn. projekt</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5589"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Liikluskorraldus</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6 972</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8 600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8 000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-7%</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5136"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6 972</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8 600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8 000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Tänavate märgistamine, liiklusmärgid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7 100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7 000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Tänavasildid, majanumbrid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1 500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04730</w:t>
            </w:r>
          </w:p>
        </w:tc>
        <w:tc>
          <w:tcPr>
            <w:tcW w:w="5589"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Turism</w:t>
            </w:r>
          </w:p>
        </w:tc>
        <w:tc>
          <w:tcPr>
            <w:tcW w:w="81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155 360</w:t>
            </w:r>
          </w:p>
        </w:tc>
        <w:tc>
          <w:tcPr>
            <w:tcW w:w="765"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18 274</w:t>
            </w:r>
          </w:p>
        </w:tc>
        <w:tc>
          <w:tcPr>
            <w:tcW w:w="752"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17 101</w:t>
            </w:r>
          </w:p>
        </w:tc>
        <w:tc>
          <w:tcPr>
            <w:tcW w:w="539"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5136"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16 813</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18 274</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17 101</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-Läänemaa Turism MTÜ liikmemaks</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9 988</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10 401</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-Turismiinfokeskuse haldamine</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3 550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3 550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-Turismi trükised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3 548</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3 150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-"Näitus Venemaal" projekti omaosalus</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1 188</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5136"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133</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155</w:t>
            </w:r>
          </w:p>
        </w:tc>
        <w:tc>
          <w:tcPr>
            <w:tcW w:w="5136"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Materiaalse põhivara soetamine</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138 414</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04740</w:t>
            </w:r>
          </w:p>
        </w:tc>
        <w:tc>
          <w:tcPr>
            <w:tcW w:w="5589"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Üldmajanduslikud arendusprojektid- territoriaalne planeerimine</w:t>
            </w:r>
          </w:p>
        </w:tc>
        <w:tc>
          <w:tcPr>
            <w:tcW w:w="81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10 956</w:t>
            </w:r>
          </w:p>
        </w:tc>
        <w:tc>
          <w:tcPr>
            <w:tcW w:w="765"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7 400</w:t>
            </w:r>
          </w:p>
        </w:tc>
        <w:tc>
          <w:tcPr>
            <w:tcW w:w="752"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10 500</w:t>
            </w:r>
          </w:p>
        </w:tc>
        <w:tc>
          <w:tcPr>
            <w:tcW w:w="539"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42%</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5136"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1 200</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5136"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9 526</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6 900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10 500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52%</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-Planeeringud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1 900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4 000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-Maakorraldus</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4 500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-Arendusprojektid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-"Värviline Haapsalu"</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-"Aasta parim ehitis"</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-Maa munitsipaliseerimisega seotud kulud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510"/>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xml:space="preserve">-Maakorraldusega seotud katastrimõõdistused </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-Maakorraldusega seotud geoalused</w:t>
            </w:r>
          </w:p>
        </w:tc>
        <w:tc>
          <w:tcPr>
            <w:tcW w:w="81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1 000</w:t>
            </w:r>
          </w:p>
        </w:tc>
        <w:tc>
          <w:tcPr>
            <w:tcW w:w="75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539"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05" w:type="dxa"/>
            <w:tcBorders>
              <w:top w:val="nil"/>
              <w:left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60</w:t>
            </w:r>
          </w:p>
        </w:tc>
        <w:tc>
          <w:tcPr>
            <w:tcW w:w="5136" w:type="dxa"/>
            <w:tcBorders>
              <w:top w:val="nil"/>
              <w:left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Muud kulud</w:t>
            </w:r>
          </w:p>
        </w:tc>
        <w:tc>
          <w:tcPr>
            <w:tcW w:w="810" w:type="dxa"/>
            <w:tcBorders>
              <w:top w:val="nil"/>
              <w:left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230</w:t>
            </w:r>
          </w:p>
        </w:tc>
        <w:tc>
          <w:tcPr>
            <w:tcW w:w="765"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500</w:t>
            </w:r>
          </w:p>
        </w:tc>
        <w:tc>
          <w:tcPr>
            <w:tcW w:w="752"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539"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-100%</w:t>
            </w:r>
          </w:p>
        </w:tc>
      </w:tr>
      <w:tr w:rsidR="00AC4E7D" w:rsidRPr="00AC4E7D" w:rsidTr="00AC4E7D">
        <w:trPr>
          <w:trHeight w:val="255"/>
        </w:trPr>
        <w:tc>
          <w:tcPr>
            <w:tcW w:w="505" w:type="dxa"/>
            <w:tcBorders>
              <w:top w:val="nil"/>
              <w:left w:val="single" w:sz="4" w:space="0" w:color="auto"/>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53" w:type="dxa"/>
            <w:tcBorders>
              <w:top w:val="nil"/>
              <w:left w:val="nil"/>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p>
        </w:tc>
        <w:tc>
          <w:tcPr>
            <w:tcW w:w="5136" w:type="dxa"/>
            <w:tcBorders>
              <w:top w:val="nil"/>
              <w:left w:val="nil"/>
              <w:bottom w:val="single" w:sz="4" w:space="0" w:color="auto"/>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-Maakorraldusega seotud riigilõivud</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765"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500</w:t>
            </w:r>
          </w:p>
        </w:tc>
        <w:tc>
          <w:tcPr>
            <w:tcW w:w="752"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539"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bl>
    <w:p w:rsidR="00AC4E7D" w:rsidRPr="0001659B" w:rsidRDefault="00AC4E7D" w:rsidP="00C424F1">
      <w:pPr>
        <w:pStyle w:val="Kehatekst"/>
        <w:tabs>
          <w:tab w:val="clear" w:pos="5040"/>
        </w:tabs>
        <w:autoSpaceDE/>
        <w:autoSpaceDN/>
        <w:ind w:right="-720"/>
        <w:rPr>
          <w:b/>
          <w:color w:val="FF0000"/>
        </w:rPr>
      </w:pPr>
    </w:p>
    <w:p w:rsidR="00827497" w:rsidRPr="00FF6FE4" w:rsidRDefault="00740B81" w:rsidP="00C424F1">
      <w:pPr>
        <w:pStyle w:val="Kehatekst"/>
        <w:tabs>
          <w:tab w:val="clear" w:pos="5040"/>
        </w:tabs>
        <w:autoSpaceDE/>
        <w:autoSpaceDN/>
        <w:ind w:right="-720"/>
        <w:rPr>
          <w:b/>
        </w:rPr>
      </w:pPr>
      <w:r w:rsidRPr="0001659B">
        <w:rPr>
          <w:color w:val="FF0000"/>
        </w:rPr>
        <w:br w:type="page"/>
      </w:r>
      <w:r w:rsidR="003569F7" w:rsidRPr="00FF6FE4">
        <w:rPr>
          <w:b/>
        </w:rPr>
        <w:t>Keskkonnakaitse</w:t>
      </w:r>
    </w:p>
    <w:p w:rsidR="002D2092" w:rsidRDefault="002D2092" w:rsidP="00C424F1">
      <w:pPr>
        <w:pStyle w:val="Kehatekst"/>
        <w:tabs>
          <w:tab w:val="clear" w:pos="5040"/>
        </w:tabs>
        <w:autoSpaceDE/>
        <w:autoSpaceDN/>
        <w:ind w:right="-720"/>
        <w:rPr>
          <w:b/>
          <w:color w:val="FF0000"/>
        </w:rPr>
      </w:pPr>
    </w:p>
    <w:tbl>
      <w:tblPr>
        <w:tblW w:w="9194" w:type="dxa"/>
        <w:tblInd w:w="65" w:type="dxa"/>
        <w:tblCellMar>
          <w:left w:w="70" w:type="dxa"/>
          <w:right w:w="70" w:type="dxa"/>
        </w:tblCellMar>
        <w:tblLook w:val="04A0"/>
      </w:tblPr>
      <w:tblGrid>
        <w:gridCol w:w="640"/>
        <w:gridCol w:w="658"/>
        <w:gridCol w:w="4703"/>
        <w:gridCol w:w="872"/>
        <w:gridCol w:w="842"/>
        <w:gridCol w:w="823"/>
        <w:gridCol w:w="656"/>
      </w:tblGrid>
      <w:tr w:rsidR="00AC4E7D" w:rsidRPr="00AC4E7D" w:rsidTr="002D2092">
        <w:trPr>
          <w:trHeight w:val="915"/>
        </w:trPr>
        <w:tc>
          <w:tcPr>
            <w:tcW w:w="600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Kirje nimetus</w:t>
            </w:r>
          </w:p>
        </w:tc>
        <w:tc>
          <w:tcPr>
            <w:tcW w:w="872"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2011 eelarve täitmine</w:t>
            </w:r>
          </w:p>
        </w:tc>
        <w:tc>
          <w:tcPr>
            <w:tcW w:w="842"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2012 eelarve</w:t>
            </w:r>
          </w:p>
        </w:tc>
        <w:tc>
          <w:tcPr>
            <w:tcW w:w="823"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2013 eelarve</w:t>
            </w:r>
          </w:p>
        </w:tc>
        <w:tc>
          <w:tcPr>
            <w:tcW w:w="656"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BD0E06" w:rsidP="00AC4E7D">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AC4E7D" w:rsidRPr="00AC4E7D" w:rsidTr="002D2092">
        <w:trPr>
          <w:trHeight w:val="270"/>
        </w:trPr>
        <w:tc>
          <w:tcPr>
            <w:tcW w:w="640" w:type="dxa"/>
            <w:tcBorders>
              <w:top w:val="single" w:sz="8" w:space="0" w:color="auto"/>
              <w:left w:val="single" w:sz="4" w:space="0" w:color="auto"/>
              <w:bottom w:val="single" w:sz="8" w:space="0" w:color="auto"/>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05</w:t>
            </w:r>
          </w:p>
        </w:tc>
        <w:tc>
          <w:tcPr>
            <w:tcW w:w="5361" w:type="dxa"/>
            <w:gridSpan w:val="2"/>
            <w:tcBorders>
              <w:top w:val="single" w:sz="8" w:space="0" w:color="auto"/>
              <w:left w:val="nil"/>
              <w:bottom w:val="single" w:sz="8" w:space="0" w:color="auto"/>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Keskkonnakaitse</w:t>
            </w:r>
          </w:p>
        </w:tc>
        <w:tc>
          <w:tcPr>
            <w:tcW w:w="872"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288 150</w:t>
            </w:r>
          </w:p>
        </w:tc>
        <w:tc>
          <w:tcPr>
            <w:tcW w:w="842"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504 644</w:t>
            </w:r>
          </w:p>
        </w:tc>
        <w:tc>
          <w:tcPr>
            <w:tcW w:w="823"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278 000</w:t>
            </w:r>
          </w:p>
        </w:tc>
        <w:tc>
          <w:tcPr>
            <w:tcW w:w="656"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-45%</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05100</w:t>
            </w:r>
          </w:p>
        </w:tc>
        <w:tc>
          <w:tcPr>
            <w:tcW w:w="5361"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Jäätmekäitlus (prügivedu)</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59 169</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57 598</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40 000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-31%</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703"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59 169</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57 598</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40 000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-31%</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-Prügivedu</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48 000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30 000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-Kevad- ja sügiskoristuse kampaaniad</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640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3 500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-Jäätmeregister</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480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-Jäätmejaama haldamine</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34"/>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-Ehitusjäätmete ladustuskoha ettevalmistamine</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510"/>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637366">
            <w:pPr>
              <w:ind w:left="197" w:firstLineChars="1" w:firstLine="2"/>
              <w:rPr>
                <w:sz w:val="20"/>
                <w:szCs w:val="20"/>
                <w:lang w:val="et-EE" w:eastAsia="et-EE"/>
              </w:rPr>
            </w:pPr>
            <w:r w:rsidRPr="00AC4E7D">
              <w:rPr>
                <w:sz w:val="20"/>
                <w:szCs w:val="20"/>
                <w:lang w:val="et-EE" w:eastAsia="et-EE"/>
              </w:rPr>
              <w:t>-Ohtlike jäätmete käitlemine (Kik toetus kulude katteks)</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1 478</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05200</w:t>
            </w:r>
          </w:p>
        </w:tc>
        <w:tc>
          <w:tcPr>
            <w:tcW w:w="5361"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Heitveekäitlus (Ühisveevärk ja -kanalisatsioon; sajuveetrassid)</w:t>
            </w:r>
          </w:p>
        </w:tc>
        <w:tc>
          <w:tcPr>
            <w:tcW w:w="872"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31 950</w:t>
            </w:r>
          </w:p>
        </w:tc>
        <w:tc>
          <w:tcPr>
            <w:tcW w:w="842"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246 235</w:t>
            </w:r>
          </w:p>
        </w:tc>
        <w:tc>
          <w:tcPr>
            <w:tcW w:w="823"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68 000</w:t>
            </w:r>
          </w:p>
        </w:tc>
        <w:tc>
          <w:tcPr>
            <w:tcW w:w="656"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-72%</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4703"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38 347</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-100%</w:t>
            </w:r>
          </w:p>
        </w:tc>
      </w:tr>
      <w:tr w:rsidR="00AC4E7D" w:rsidRPr="00AC4E7D" w:rsidTr="002D2092">
        <w:trPr>
          <w:trHeight w:val="202"/>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-Projekti "Jaama-Kalevi tn. sajuveetrass" omafin.</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38 347</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4502</w:t>
            </w:r>
          </w:p>
        </w:tc>
        <w:tc>
          <w:tcPr>
            <w:tcW w:w="4703"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 investeeringuteks</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160 888</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58 000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-64%</w:t>
            </w:r>
          </w:p>
        </w:tc>
      </w:tr>
      <w:tr w:rsidR="00AC4E7D" w:rsidRPr="00AC4E7D" w:rsidTr="002D2092">
        <w:trPr>
          <w:trHeight w:val="283"/>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-Projekti "Jaama-Kalevi tn. sajuveetrass" omafin.</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40 000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300"/>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-Projekt "ÜF veemajandus 4 etapp" omafin.</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160 888</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18 000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703"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31 950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32 000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-69%</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xml:space="preserve">-Sajuveetrasside hooldus </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-Sajuveetrasside avariiremont</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24 000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31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-Karja tn. sajuveesüsteemi korrastamine kõnniteedel</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155</w:t>
            </w:r>
          </w:p>
        </w:tc>
        <w:tc>
          <w:tcPr>
            <w:tcW w:w="4703"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Materiaalse põhivara soetamine</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15 000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-100%</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-Saare tn sajuvesi</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15 000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05300</w:t>
            </w:r>
          </w:p>
        </w:tc>
        <w:tc>
          <w:tcPr>
            <w:tcW w:w="5361"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Saaste vähendamine</w:t>
            </w:r>
          </w:p>
        </w:tc>
        <w:tc>
          <w:tcPr>
            <w:tcW w:w="872"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12 491</w:t>
            </w:r>
          </w:p>
        </w:tc>
        <w:tc>
          <w:tcPr>
            <w:tcW w:w="842"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0</w:t>
            </w:r>
          </w:p>
        </w:tc>
        <w:tc>
          <w:tcPr>
            <w:tcW w:w="823"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0</w:t>
            </w:r>
          </w:p>
        </w:tc>
        <w:tc>
          <w:tcPr>
            <w:tcW w:w="656"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rPr>
                <w:b/>
                <w:bCs/>
                <w:sz w:val="16"/>
                <w:szCs w:val="16"/>
                <w:lang w:val="et-EE" w:eastAsia="et-EE"/>
              </w:rPr>
            </w:pPr>
            <w:r w:rsidRPr="00AC4E7D">
              <w:rPr>
                <w:b/>
                <w:bCs/>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60</w:t>
            </w:r>
          </w:p>
        </w:tc>
        <w:tc>
          <w:tcPr>
            <w:tcW w:w="4703"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Muud kulud</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12 491</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xml:space="preserve">-Ekslikult laekunud saastetasu tagastamine </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12 491</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05400</w:t>
            </w:r>
          </w:p>
        </w:tc>
        <w:tc>
          <w:tcPr>
            <w:tcW w:w="5361"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Bioloogilise mitmekesisuse ja maastiku kaitse, haljastus</w:t>
            </w:r>
          </w:p>
        </w:tc>
        <w:tc>
          <w:tcPr>
            <w:tcW w:w="872"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184 540</w:t>
            </w:r>
          </w:p>
        </w:tc>
        <w:tc>
          <w:tcPr>
            <w:tcW w:w="842"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200 811</w:t>
            </w:r>
          </w:p>
        </w:tc>
        <w:tc>
          <w:tcPr>
            <w:tcW w:w="823"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170 000</w:t>
            </w:r>
          </w:p>
        </w:tc>
        <w:tc>
          <w:tcPr>
            <w:tcW w:w="656"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-15%</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703"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184 540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192 811</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170 000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-12%</w:t>
            </w:r>
          </w:p>
        </w:tc>
      </w:tr>
      <w:tr w:rsidR="00AC4E7D" w:rsidRPr="00AC4E7D" w:rsidTr="002D2092">
        <w:trPr>
          <w:trHeight w:val="266"/>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-Haljasalade ja parkide korrashoid (hankeleping)</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107 100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98 880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-Promenaadi hooldusleping (hankeleping)</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15 600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15 600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0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-Täiendav korrashoid lisaks hankelepingutele</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24 000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25 150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510"/>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637366">
            <w:pPr>
              <w:ind w:left="197" w:firstLineChars="1" w:firstLine="2"/>
              <w:rPr>
                <w:sz w:val="20"/>
                <w:szCs w:val="20"/>
                <w:lang w:val="et-EE" w:eastAsia="et-EE"/>
              </w:rPr>
            </w:pPr>
            <w:r w:rsidRPr="00AC4E7D">
              <w:rPr>
                <w:sz w:val="20"/>
                <w:szCs w:val="20"/>
                <w:lang w:val="et-EE" w:eastAsia="et-EE"/>
              </w:rPr>
              <w:t>-Haljastustarvikus-pingid, prügikastid, rattahoidjad jne</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1 100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319"/>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-Purskkaevude hooldus (hooldustööd,vesi, elekter)</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-Sügisene lehtede vedu</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Randade valve</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16 560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15 700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-Laste mänguväljakute hooldus</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3 200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3 500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-Puude lõikus ja istutamine</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4 000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510"/>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637366">
            <w:pPr>
              <w:ind w:left="197" w:firstLineChars="1" w:firstLine="2"/>
              <w:rPr>
                <w:sz w:val="20"/>
                <w:szCs w:val="20"/>
                <w:lang w:val="et-EE" w:eastAsia="et-EE"/>
              </w:rPr>
            </w:pPr>
            <w:r w:rsidRPr="00AC4E7D">
              <w:rPr>
                <w:sz w:val="20"/>
                <w:szCs w:val="20"/>
                <w:lang w:val="et-EE" w:eastAsia="et-EE"/>
              </w:rPr>
              <w:t>-Ürituste heakorraalased kulud (tänavate sulgemine, prügikastid, prügikoristus jne)</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1 500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-Alveri preemia ürituse korraldamine</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1 500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510"/>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637366">
            <w:pPr>
              <w:ind w:left="197" w:firstLineChars="1" w:firstLine="2"/>
              <w:rPr>
                <w:sz w:val="20"/>
                <w:szCs w:val="20"/>
                <w:lang w:val="et-EE" w:eastAsia="et-EE"/>
              </w:rPr>
            </w:pPr>
            <w:r w:rsidRPr="00AC4E7D">
              <w:rPr>
                <w:sz w:val="20"/>
                <w:szCs w:val="20"/>
                <w:lang w:val="et-EE" w:eastAsia="et-EE"/>
              </w:rPr>
              <w:t>-Põhja-Läänemaa Turismi- ja Spordiobjektide Halduskeskus SA toetus</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250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-Muud tööd</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1 120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-Nimelised pingid eraisikute toetus(3500.8)</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2 351</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495"/>
        </w:trPr>
        <w:tc>
          <w:tcPr>
            <w:tcW w:w="640"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nil"/>
              <w:right w:val="nil"/>
            </w:tcBorders>
            <w:shd w:val="clear" w:color="auto" w:fill="auto"/>
            <w:vAlign w:val="bottom"/>
            <w:hideMark/>
          </w:tcPr>
          <w:p w:rsidR="00AC4E7D" w:rsidRPr="00AC4E7D" w:rsidRDefault="00AC4E7D" w:rsidP="00637366">
            <w:pPr>
              <w:ind w:left="197" w:firstLineChars="1" w:firstLine="2"/>
              <w:rPr>
                <w:sz w:val="20"/>
                <w:szCs w:val="20"/>
                <w:lang w:val="et-EE" w:eastAsia="et-EE"/>
              </w:rPr>
            </w:pPr>
            <w:r w:rsidRPr="00AC4E7D">
              <w:rPr>
                <w:sz w:val="20"/>
                <w:szCs w:val="20"/>
                <w:lang w:val="et-EE" w:eastAsia="et-EE"/>
              </w:rPr>
              <w:t>-Laste mänguväljak toetus Maag Lihatööstus AS-lt(3500.8)</w:t>
            </w:r>
          </w:p>
        </w:tc>
        <w:tc>
          <w:tcPr>
            <w:tcW w:w="872"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842"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1 000</w:t>
            </w:r>
          </w:p>
        </w:tc>
        <w:tc>
          <w:tcPr>
            <w:tcW w:w="823"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2D2092">
        <w:trPr>
          <w:trHeight w:val="255"/>
        </w:trPr>
        <w:tc>
          <w:tcPr>
            <w:tcW w:w="640" w:type="dxa"/>
            <w:tcBorders>
              <w:top w:val="nil"/>
              <w:left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155</w:t>
            </w:r>
          </w:p>
        </w:tc>
        <w:tc>
          <w:tcPr>
            <w:tcW w:w="4703" w:type="dxa"/>
            <w:tcBorders>
              <w:top w:val="nil"/>
              <w:left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Materiaalse põhivara soetamine</w:t>
            </w:r>
          </w:p>
        </w:tc>
        <w:tc>
          <w:tcPr>
            <w:tcW w:w="872" w:type="dxa"/>
            <w:tcBorders>
              <w:top w:val="nil"/>
              <w:left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842"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8 000</w:t>
            </w:r>
          </w:p>
        </w:tc>
        <w:tc>
          <w:tcPr>
            <w:tcW w:w="823"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-100%</w:t>
            </w:r>
          </w:p>
        </w:tc>
      </w:tr>
      <w:tr w:rsidR="00AC4E7D" w:rsidRPr="00AC4E7D" w:rsidTr="002D2092">
        <w:trPr>
          <w:trHeight w:val="510"/>
        </w:trPr>
        <w:tc>
          <w:tcPr>
            <w:tcW w:w="640" w:type="dxa"/>
            <w:tcBorders>
              <w:top w:val="nil"/>
              <w:left w:val="single" w:sz="4" w:space="0" w:color="auto"/>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658" w:type="dxa"/>
            <w:tcBorders>
              <w:top w:val="nil"/>
              <w:left w:val="nil"/>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p>
        </w:tc>
        <w:tc>
          <w:tcPr>
            <w:tcW w:w="4703" w:type="dxa"/>
            <w:tcBorders>
              <w:top w:val="nil"/>
              <w:left w:val="nil"/>
              <w:bottom w:val="single" w:sz="4" w:space="0" w:color="auto"/>
              <w:right w:val="nil"/>
            </w:tcBorders>
            <w:shd w:val="clear" w:color="auto" w:fill="auto"/>
            <w:vAlign w:val="bottom"/>
            <w:hideMark/>
          </w:tcPr>
          <w:p w:rsidR="00AC4E7D" w:rsidRPr="00AC4E7D" w:rsidRDefault="00AC4E7D" w:rsidP="00637366">
            <w:pPr>
              <w:ind w:left="197" w:firstLineChars="1" w:firstLine="2"/>
              <w:rPr>
                <w:sz w:val="20"/>
                <w:szCs w:val="20"/>
                <w:lang w:val="et-EE" w:eastAsia="et-EE"/>
              </w:rPr>
            </w:pPr>
            <w:r w:rsidRPr="00AC4E7D">
              <w:rPr>
                <w:sz w:val="20"/>
                <w:szCs w:val="20"/>
                <w:lang w:val="et-EE" w:eastAsia="et-EE"/>
              </w:rPr>
              <w:t>-Kastani 7.(Sotsiaalmaja mänguväljaku) Siseministeeriumi toetusest</w:t>
            </w:r>
          </w:p>
        </w:tc>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842"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8 000</w:t>
            </w:r>
          </w:p>
        </w:tc>
        <w:tc>
          <w:tcPr>
            <w:tcW w:w="823"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56"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bl>
    <w:p w:rsidR="00827497" w:rsidRPr="00FF6FE4" w:rsidRDefault="003569F7" w:rsidP="00C424F1">
      <w:pPr>
        <w:pStyle w:val="Kehatekst"/>
        <w:tabs>
          <w:tab w:val="clear" w:pos="5040"/>
        </w:tabs>
        <w:autoSpaceDE/>
        <w:autoSpaceDN/>
        <w:ind w:right="-720"/>
        <w:rPr>
          <w:b/>
        </w:rPr>
      </w:pPr>
      <w:r w:rsidRPr="00FF6FE4">
        <w:rPr>
          <w:b/>
        </w:rPr>
        <w:t>Elamu- ja kommunaalmajandus</w:t>
      </w:r>
    </w:p>
    <w:p w:rsidR="00AC4E7D" w:rsidRDefault="00AC4E7D" w:rsidP="00C424F1">
      <w:pPr>
        <w:pStyle w:val="Kehatekst"/>
        <w:tabs>
          <w:tab w:val="clear" w:pos="5040"/>
        </w:tabs>
        <w:autoSpaceDE/>
        <w:autoSpaceDN/>
        <w:ind w:right="-720"/>
        <w:rPr>
          <w:b/>
          <w:color w:val="FF0000"/>
        </w:rPr>
      </w:pPr>
    </w:p>
    <w:tbl>
      <w:tblPr>
        <w:tblW w:w="8960" w:type="dxa"/>
        <w:tblInd w:w="65" w:type="dxa"/>
        <w:tblCellMar>
          <w:left w:w="70" w:type="dxa"/>
          <w:right w:w="70" w:type="dxa"/>
        </w:tblCellMar>
        <w:tblLook w:val="04A0"/>
      </w:tblPr>
      <w:tblGrid>
        <w:gridCol w:w="640"/>
        <w:gridCol w:w="540"/>
        <w:gridCol w:w="3975"/>
        <w:gridCol w:w="1100"/>
        <w:gridCol w:w="1120"/>
        <w:gridCol w:w="1080"/>
        <w:gridCol w:w="656"/>
      </w:tblGrid>
      <w:tr w:rsidR="00AC4E7D" w:rsidRPr="00AC4E7D" w:rsidTr="00AC4E7D">
        <w:trPr>
          <w:trHeight w:val="915"/>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Kirje nimetus</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2011 eelarve täitmine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2012 eelarve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2013 eelarve</w:t>
            </w:r>
          </w:p>
        </w:tc>
        <w:tc>
          <w:tcPr>
            <w:tcW w:w="62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BD0E06" w:rsidP="00AC4E7D">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AC4E7D" w:rsidRPr="00AC4E7D" w:rsidTr="00AC4E7D">
        <w:trPr>
          <w:trHeight w:val="270"/>
        </w:trPr>
        <w:tc>
          <w:tcPr>
            <w:tcW w:w="525" w:type="dxa"/>
            <w:tcBorders>
              <w:top w:val="single" w:sz="8" w:space="0" w:color="auto"/>
              <w:left w:val="single" w:sz="4" w:space="0" w:color="auto"/>
              <w:bottom w:val="single" w:sz="8" w:space="0" w:color="auto"/>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06</w:t>
            </w:r>
          </w:p>
        </w:tc>
        <w:tc>
          <w:tcPr>
            <w:tcW w:w="4515" w:type="dxa"/>
            <w:gridSpan w:val="2"/>
            <w:tcBorders>
              <w:top w:val="single" w:sz="8" w:space="0" w:color="auto"/>
              <w:left w:val="nil"/>
              <w:bottom w:val="single" w:sz="8" w:space="0" w:color="auto"/>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Elamu- ja kommunaalmajandus</w:t>
            </w:r>
          </w:p>
        </w:tc>
        <w:tc>
          <w:tcPr>
            <w:tcW w:w="11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360 799</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428 065</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391 700</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06200</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Kommunaalmajanduse arendamine</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26 585</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53 600</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-100%</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4502</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 investeeringuteks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53 000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-Lihula mnt 3 hoone parendamine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b/>
                <w:bCs/>
                <w:sz w:val="16"/>
                <w:szCs w:val="16"/>
                <w:lang w:val="et-EE" w:eastAsia="et-EE"/>
              </w:rPr>
            </w:pPr>
            <w:r w:rsidRPr="00AC4E7D">
              <w:rPr>
                <w:b/>
                <w:b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53 000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3 673</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155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22 912</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06400</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Tänavavalgustus</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229 810</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260 749</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281 250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190 178</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236 675</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275 250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16%</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-Elektrienergia</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176 000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190 000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-Hooldus (hankeleping)</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58 100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40 000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-Muud hooldustööd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19 250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-Tänavavalgustuse register</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575</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-Jõuludekoratsioonid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510"/>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637366">
            <w:pPr>
              <w:ind w:left="173" w:firstLineChars="13" w:firstLine="26"/>
              <w:rPr>
                <w:sz w:val="20"/>
                <w:szCs w:val="20"/>
                <w:lang w:val="et-EE" w:eastAsia="et-EE"/>
              </w:rPr>
            </w:pPr>
            <w:r w:rsidRPr="00AC4E7D">
              <w:rPr>
                <w:sz w:val="20"/>
                <w:szCs w:val="20"/>
                <w:lang w:val="et-EE" w:eastAsia="et-EE"/>
              </w:rPr>
              <w:t>-Tänavavalgustuse haldusleping (Haapsalu Linnamajanduse AS)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18 000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155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39 632</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24 074</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-75%</w:t>
            </w:r>
          </w:p>
        </w:tc>
      </w:tr>
      <w:tr w:rsidR="00AC4E7D" w:rsidRPr="00AC4E7D" w:rsidTr="00AC4E7D">
        <w:trPr>
          <w:trHeight w:val="52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637366">
            <w:pPr>
              <w:ind w:left="173" w:firstLineChars="13" w:firstLine="26"/>
              <w:rPr>
                <w:sz w:val="20"/>
                <w:szCs w:val="20"/>
                <w:lang w:val="et-EE" w:eastAsia="et-EE"/>
              </w:rPr>
            </w:pPr>
            <w:r w:rsidRPr="00AC4E7D">
              <w:rPr>
                <w:sz w:val="20"/>
                <w:szCs w:val="20"/>
                <w:lang w:val="et-EE" w:eastAsia="et-EE"/>
              </w:rPr>
              <w:t>-Haapsalu Veevärk AS (Tallinna mnt. valgustus 2009.a.)</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19 174</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-Metsakalmistu valgustuse ehitus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-Raudteejaama valgustuse ehitus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4 900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06605</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Muu elamu- ja kommunaalmajanduse haldamine</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104 404</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113 716</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110 450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4515"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066051 Elamu- ja kommunaalmajanduse haldamine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65 686</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50 936</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44 500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-13%</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65 686</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50 936</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44 500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-13%</w:t>
            </w:r>
          </w:p>
        </w:tc>
      </w:tr>
      <w:tr w:rsidR="00AC4E7D" w:rsidRPr="00AC4E7D" w:rsidTr="00AC4E7D">
        <w:trPr>
          <w:trHeight w:val="49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637366">
            <w:pPr>
              <w:ind w:left="173" w:firstLineChars="13" w:firstLine="26"/>
              <w:rPr>
                <w:sz w:val="20"/>
                <w:szCs w:val="20"/>
                <w:lang w:val="et-EE" w:eastAsia="et-EE"/>
              </w:rPr>
            </w:pPr>
            <w:r w:rsidRPr="00AC4E7D">
              <w:rPr>
                <w:sz w:val="20"/>
                <w:szCs w:val="20"/>
                <w:lang w:val="et-EE" w:eastAsia="et-EE"/>
              </w:rPr>
              <w:t>-Linna munitsipaalkorterite ja äripindade haldamine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-Linna korterite jooksev remont</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20 000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20 500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-Linna äripindade jooksev remont</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2 500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-Turu jooksev remont</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2 500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510"/>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637366">
            <w:pPr>
              <w:ind w:left="173" w:firstLineChars="13" w:firstLine="26"/>
              <w:rPr>
                <w:sz w:val="20"/>
                <w:szCs w:val="20"/>
                <w:lang w:val="et-EE" w:eastAsia="et-EE"/>
              </w:rPr>
            </w:pPr>
            <w:r w:rsidRPr="00AC4E7D">
              <w:rPr>
                <w:sz w:val="20"/>
                <w:szCs w:val="20"/>
                <w:lang w:val="et-EE" w:eastAsia="et-EE"/>
              </w:rPr>
              <w:t>-Linna munitsipaalkorterite ja äripindade kindlustamine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14 000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14 000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637366">
            <w:pPr>
              <w:ind w:left="173" w:firstLineChars="13" w:firstLine="26"/>
              <w:rPr>
                <w:sz w:val="20"/>
                <w:szCs w:val="20"/>
                <w:lang w:val="et-EE" w:eastAsia="et-EE"/>
              </w:rPr>
            </w:pPr>
            <w:r w:rsidRPr="00AC4E7D">
              <w:rPr>
                <w:sz w:val="20"/>
                <w:szCs w:val="20"/>
                <w:lang w:val="et-EE" w:eastAsia="et-EE"/>
              </w:rPr>
              <w:t>-Kredex SA toetus- Elektriautode laadimispunkt</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1 936</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4515"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066052 Kalmistud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23 395</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56 760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60 450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7%</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23 395</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56 760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60 450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-Kalmistute inventariseerimine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-Kalmistute hooldus(hankeleping)</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49 260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55 950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-Metsakalmistu digikaart ja register HAUDI</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5 500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1 500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-Muud hooldustööd kalmistutel</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4515"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066053 Hulkuvate loomadega seotud tegevus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8 854</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6 020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5 500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-9%</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8 854</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6 020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5 500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-9%</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-Lemmikloomaregister</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1 380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1 380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-Lemmikloomade teavituskampaania</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640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620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-Hulkuvate loomade püüdmine ja hoidmine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3 500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4515"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066054 Saunad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6 469</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rPr>
                <w:b/>
                <w:bCs/>
                <w:sz w:val="16"/>
                <w:szCs w:val="16"/>
                <w:lang w:val="et-EE" w:eastAsia="et-EE"/>
              </w:rPr>
            </w:pPr>
            <w:r w:rsidRPr="00AC4E7D">
              <w:rPr>
                <w:b/>
                <w:bCs/>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6 391</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78</w:t>
            </w:r>
          </w:p>
        </w:tc>
        <w:tc>
          <w:tcPr>
            <w:tcW w:w="1120"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single" w:sz="4" w:space="0" w:color="auto"/>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-Linnasauna hoolduskulud</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bl>
    <w:p w:rsidR="00AC4E7D" w:rsidRPr="0001659B" w:rsidRDefault="00AC4E7D" w:rsidP="00C424F1">
      <w:pPr>
        <w:pStyle w:val="Kehatekst"/>
        <w:tabs>
          <w:tab w:val="clear" w:pos="5040"/>
        </w:tabs>
        <w:autoSpaceDE/>
        <w:autoSpaceDN/>
        <w:ind w:right="-720"/>
        <w:rPr>
          <w:b/>
          <w:color w:val="FF0000"/>
        </w:rPr>
      </w:pPr>
    </w:p>
    <w:p w:rsidR="00827497" w:rsidRPr="0001659B" w:rsidRDefault="00827497" w:rsidP="00C424F1">
      <w:pPr>
        <w:pStyle w:val="Kehatekst"/>
        <w:tabs>
          <w:tab w:val="clear" w:pos="5040"/>
        </w:tabs>
        <w:autoSpaceDE/>
        <w:autoSpaceDN/>
        <w:ind w:right="-720"/>
        <w:rPr>
          <w:color w:val="FF0000"/>
        </w:rPr>
      </w:pPr>
    </w:p>
    <w:p w:rsidR="003569F7" w:rsidRPr="00FF6FE4" w:rsidRDefault="003569F7" w:rsidP="00C424F1">
      <w:pPr>
        <w:pStyle w:val="Kehatekst"/>
        <w:tabs>
          <w:tab w:val="clear" w:pos="5040"/>
        </w:tabs>
        <w:autoSpaceDE/>
        <w:autoSpaceDN/>
        <w:ind w:right="-720"/>
        <w:rPr>
          <w:b/>
        </w:rPr>
      </w:pPr>
      <w:r w:rsidRPr="00FF6FE4">
        <w:rPr>
          <w:b/>
        </w:rPr>
        <w:t>Tervishoid</w:t>
      </w:r>
    </w:p>
    <w:p w:rsidR="00AC4E7D" w:rsidRPr="00FF6FE4" w:rsidRDefault="00AC4E7D" w:rsidP="00C424F1">
      <w:pPr>
        <w:pStyle w:val="Kehatekst"/>
        <w:tabs>
          <w:tab w:val="clear" w:pos="5040"/>
        </w:tabs>
        <w:autoSpaceDE/>
        <w:autoSpaceDN/>
        <w:ind w:right="-720"/>
        <w:rPr>
          <w:b/>
        </w:rPr>
      </w:pPr>
    </w:p>
    <w:tbl>
      <w:tblPr>
        <w:tblW w:w="8960" w:type="dxa"/>
        <w:tblInd w:w="65" w:type="dxa"/>
        <w:tblCellMar>
          <w:left w:w="70" w:type="dxa"/>
          <w:right w:w="70" w:type="dxa"/>
        </w:tblCellMar>
        <w:tblLook w:val="04A0"/>
      </w:tblPr>
      <w:tblGrid>
        <w:gridCol w:w="640"/>
        <w:gridCol w:w="340"/>
        <w:gridCol w:w="4152"/>
        <w:gridCol w:w="1100"/>
        <w:gridCol w:w="1120"/>
        <w:gridCol w:w="1080"/>
        <w:gridCol w:w="656"/>
      </w:tblGrid>
      <w:tr w:rsidR="00AC4E7D" w:rsidRPr="00AC4E7D" w:rsidTr="00AC4E7D">
        <w:trPr>
          <w:trHeight w:val="915"/>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Kirje nimetus</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2011 eelarve täitmine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2012 eelarve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2013 eelarve</w:t>
            </w:r>
          </w:p>
        </w:tc>
        <w:tc>
          <w:tcPr>
            <w:tcW w:w="62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BD0E06" w:rsidP="00AC4E7D">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AC4E7D" w:rsidRPr="00AC4E7D" w:rsidTr="00AC4E7D">
        <w:trPr>
          <w:trHeight w:val="270"/>
        </w:trPr>
        <w:tc>
          <w:tcPr>
            <w:tcW w:w="548" w:type="dxa"/>
            <w:tcBorders>
              <w:top w:val="single" w:sz="8" w:space="0" w:color="auto"/>
              <w:left w:val="single" w:sz="4" w:space="0" w:color="auto"/>
              <w:bottom w:val="single" w:sz="8" w:space="0" w:color="auto"/>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07</w:t>
            </w:r>
          </w:p>
        </w:tc>
        <w:tc>
          <w:tcPr>
            <w:tcW w:w="4492" w:type="dxa"/>
            <w:gridSpan w:val="2"/>
            <w:tcBorders>
              <w:top w:val="single" w:sz="8" w:space="0" w:color="auto"/>
              <w:left w:val="nil"/>
              <w:bottom w:val="single" w:sz="8" w:space="0" w:color="auto"/>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Tervishoid</w:t>
            </w:r>
          </w:p>
        </w:tc>
        <w:tc>
          <w:tcPr>
            <w:tcW w:w="11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1 007</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2 000</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1 400</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-30%</w:t>
            </w:r>
          </w:p>
        </w:tc>
      </w:tr>
      <w:tr w:rsidR="00AC4E7D" w:rsidRPr="00AC4E7D" w:rsidTr="00AC4E7D">
        <w:trPr>
          <w:trHeight w:val="255"/>
        </w:trPr>
        <w:tc>
          <w:tcPr>
            <w:tcW w:w="548"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07400</w:t>
            </w:r>
          </w:p>
        </w:tc>
        <w:tc>
          <w:tcPr>
            <w:tcW w:w="4492"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Avalikud tervishoiuteenused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1 007</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1 400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-30%</w:t>
            </w:r>
          </w:p>
        </w:tc>
      </w:tr>
      <w:tr w:rsidR="00AC4E7D" w:rsidRPr="00AC4E7D" w:rsidTr="00AC4E7D">
        <w:trPr>
          <w:trHeight w:val="255"/>
        </w:trPr>
        <w:tc>
          <w:tcPr>
            <w:tcW w:w="548" w:type="dxa"/>
            <w:tcBorders>
              <w:top w:val="nil"/>
              <w:left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217" w:type="dxa"/>
            <w:tcBorders>
              <w:top w:val="nil"/>
              <w:left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275" w:type="dxa"/>
            <w:tcBorders>
              <w:top w:val="nil"/>
              <w:left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1 007</w:t>
            </w:r>
          </w:p>
        </w:tc>
        <w:tc>
          <w:tcPr>
            <w:tcW w:w="1120"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1080"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1 400</w:t>
            </w:r>
          </w:p>
        </w:tc>
        <w:tc>
          <w:tcPr>
            <w:tcW w:w="620"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-30%</w:t>
            </w:r>
          </w:p>
        </w:tc>
      </w:tr>
      <w:tr w:rsidR="00AC4E7D" w:rsidRPr="00AC4E7D" w:rsidTr="00AC4E7D">
        <w:trPr>
          <w:trHeight w:val="255"/>
        </w:trPr>
        <w:tc>
          <w:tcPr>
            <w:tcW w:w="548" w:type="dxa"/>
            <w:tcBorders>
              <w:top w:val="nil"/>
              <w:left w:val="single" w:sz="4" w:space="0" w:color="auto"/>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217" w:type="dxa"/>
            <w:tcBorders>
              <w:top w:val="nil"/>
              <w:left w:val="nil"/>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p>
        </w:tc>
        <w:tc>
          <w:tcPr>
            <w:tcW w:w="4275" w:type="dxa"/>
            <w:tcBorders>
              <w:top w:val="nil"/>
              <w:left w:val="nil"/>
              <w:bottom w:val="single" w:sz="4" w:space="0" w:color="auto"/>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-Kindlustamata isikute ravikulud</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120"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1080"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1 400</w:t>
            </w:r>
          </w:p>
        </w:tc>
        <w:tc>
          <w:tcPr>
            <w:tcW w:w="620"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bl>
    <w:p w:rsidR="004E5E83" w:rsidRPr="00FF6FE4" w:rsidRDefault="004E5E83" w:rsidP="00C424F1">
      <w:pPr>
        <w:pStyle w:val="Kehatekst"/>
        <w:tabs>
          <w:tab w:val="clear" w:pos="5040"/>
        </w:tabs>
        <w:autoSpaceDE/>
        <w:autoSpaceDN/>
        <w:ind w:right="-720"/>
        <w:rPr>
          <w:b/>
        </w:rPr>
      </w:pPr>
    </w:p>
    <w:p w:rsidR="00004BAF" w:rsidRDefault="00004BAF" w:rsidP="00C424F1">
      <w:pPr>
        <w:pStyle w:val="Kehatekst"/>
        <w:tabs>
          <w:tab w:val="clear" w:pos="5040"/>
        </w:tabs>
        <w:autoSpaceDE/>
        <w:autoSpaceDN/>
        <w:ind w:right="-720"/>
        <w:rPr>
          <w:b/>
        </w:rPr>
      </w:pPr>
    </w:p>
    <w:p w:rsidR="00952571" w:rsidRPr="00FF6FE4" w:rsidRDefault="003569F7" w:rsidP="00C424F1">
      <w:pPr>
        <w:pStyle w:val="Kehatekst"/>
        <w:tabs>
          <w:tab w:val="clear" w:pos="5040"/>
        </w:tabs>
        <w:autoSpaceDE/>
        <w:autoSpaceDN/>
        <w:ind w:right="-720"/>
        <w:rPr>
          <w:b/>
        </w:rPr>
      </w:pPr>
      <w:r w:rsidRPr="00FF6FE4">
        <w:rPr>
          <w:b/>
        </w:rPr>
        <w:t>Vabaaeg, kultuur ja religioon</w:t>
      </w:r>
    </w:p>
    <w:p w:rsidR="00AC4E7D" w:rsidRPr="00FF6FE4" w:rsidRDefault="00AC4E7D" w:rsidP="00C424F1">
      <w:pPr>
        <w:pStyle w:val="Kehatekst"/>
        <w:tabs>
          <w:tab w:val="clear" w:pos="5040"/>
        </w:tabs>
        <w:autoSpaceDE/>
        <w:autoSpaceDN/>
        <w:ind w:right="-720"/>
        <w:rPr>
          <w:b/>
        </w:rPr>
      </w:pPr>
    </w:p>
    <w:tbl>
      <w:tblPr>
        <w:tblW w:w="8960" w:type="dxa"/>
        <w:tblInd w:w="65" w:type="dxa"/>
        <w:tblCellMar>
          <w:left w:w="70" w:type="dxa"/>
          <w:right w:w="70" w:type="dxa"/>
        </w:tblCellMar>
        <w:tblLook w:val="04A0"/>
      </w:tblPr>
      <w:tblGrid>
        <w:gridCol w:w="640"/>
        <w:gridCol w:w="540"/>
        <w:gridCol w:w="3975"/>
        <w:gridCol w:w="1100"/>
        <w:gridCol w:w="1120"/>
        <w:gridCol w:w="1080"/>
        <w:gridCol w:w="656"/>
      </w:tblGrid>
      <w:tr w:rsidR="00AC4E7D" w:rsidRPr="00AC4E7D" w:rsidTr="00AC4E7D">
        <w:trPr>
          <w:trHeight w:val="915"/>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Kirje nimetus</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2011 eelarve täitmine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2012 eelarve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AC4E7D" w:rsidP="00AC4E7D">
            <w:pPr>
              <w:jc w:val="center"/>
              <w:rPr>
                <w:sz w:val="20"/>
                <w:szCs w:val="20"/>
                <w:lang w:val="et-EE" w:eastAsia="et-EE"/>
              </w:rPr>
            </w:pPr>
            <w:r w:rsidRPr="00AC4E7D">
              <w:rPr>
                <w:sz w:val="20"/>
                <w:szCs w:val="20"/>
                <w:lang w:val="et-EE" w:eastAsia="et-EE"/>
              </w:rPr>
              <w:t>2013 eelarve</w:t>
            </w:r>
          </w:p>
        </w:tc>
        <w:tc>
          <w:tcPr>
            <w:tcW w:w="620" w:type="dxa"/>
            <w:tcBorders>
              <w:top w:val="single" w:sz="4" w:space="0" w:color="auto"/>
              <w:left w:val="nil"/>
              <w:bottom w:val="single" w:sz="4" w:space="0" w:color="auto"/>
              <w:right w:val="single" w:sz="4" w:space="0" w:color="auto"/>
            </w:tcBorders>
            <w:shd w:val="clear" w:color="auto" w:fill="auto"/>
            <w:vAlign w:val="bottom"/>
            <w:hideMark/>
          </w:tcPr>
          <w:p w:rsidR="00AC4E7D" w:rsidRPr="00AC4E7D" w:rsidRDefault="00BD0E06" w:rsidP="00AC4E7D">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AC4E7D" w:rsidRPr="00AC4E7D" w:rsidTr="00AC4E7D">
        <w:trPr>
          <w:trHeight w:val="270"/>
        </w:trPr>
        <w:tc>
          <w:tcPr>
            <w:tcW w:w="525" w:type="dxa"/>
            <w:tcBorders>
              <w:top w:val="single" w:sz="8" w:space="0" w:color="auto"/>
              <w:left w:val="single" w:sz="4" w:space="0" w:color="auto"/>
              <w:bottom w:val="single" w:sz="8" w:space="0" w:color="auto"/>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w:t>
            </w:r>
          </w:p>
        </w:tc>
        <w:tc>
          <w:tcPr>
            <w:tcW w:w="4515" w:type="dxa"/>
            <w:gridSpan w:val="2"/>
            <w:tcBorders>
              <w:top w:val="single" w:sz="8" w:space="0" w:color="auto"/>
              <w:left w:val="nil"/>
              <w:bottom w:val="single" w:sz="8" w:space="0" w:color="auto"/>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Vabaaeg, kultuur ja religioon</w:t>
            </w:r>
          </w:p>
        </w:tc>
        <w:tc>
          <w:tcPr>
            <w:tcW w:w="11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4 259 876</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2 323 138</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1 970 714</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-15%</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08102</w:t>
            </w:r>
          </w:p>
        </w:tc>
        <w:tc>
          <w:tcPr>
            <w:tcW w:w="4515" w:type="dxa"/>
            <w:gridSpan w:val="2"/>
            <w:tcBorders>
              <w:top w:val="single" w:sz="8" w:space="0" w:color="auto"/>
              <w:left w:val="nil"/>
              <w:bottom w:val="nil"/>
              <w:right w:val="single" w:sz="4" w:space="0" w:color="auto"/>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xml:space="preserve">Sporditegevus </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880 188</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845 548</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585 670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-31%</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4515"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081020 Läänemaa Spordikool</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147 547</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157 358</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161 455</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50</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113 643</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123 536</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129 774</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33 904</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33 821</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31 681</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4515"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081022 Spordibaasid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519 714</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630 300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367 160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-42%</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4502</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 investeeringuteks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40 000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-100%</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xml:space="preserve">-Paralepa terviseraja valgustus </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40 000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363 657</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390 300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334 000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-14%</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-Spordibaaside haldamine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363 657</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390 300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332 100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i/>
                <w:iCs/>
                <w:sz w:val="20"/>
                <w:szCs w:val="20"/>
                <w:lang w:val="et-EE" w:eastAsia="et-EE"/>
              </w:rPr>
            </w:pPr>
            <w:r w:rsidRPr="00AC4E7D">
              <w:rPr>
                <w:i/>
                <w:iCs/>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i/>
                <w:iCs/>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200" w:firstLine="400"/>
              <w:rPr>
                <w:i/>
                <w:iCs/>
                <w:sz w:val="20"/>
                <w:szCs w:val="20"/>
                <w:lang w:val="et-EE" w:eastAsia="et-EE"/>
              </w:rPr>
            </w:pPr>
            <w:r w:rsidRPr="00AC4E7D">
              <w:rPr>
                <w:i/>
                <w:iCs/>
                <w:sz w:val="20"/>
                <w:szCs w:val="20"/>
                <w:lang w:val="et-EE" w:eastAsia="et-EE"/>
              </w:rPr>
              <w:t>sh. Spordihoone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105 600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105 000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i/>
                <w:iCs/>
                <w:sz w:val="20"/>
                <w:szCs w:val="20"/>
                <w:lang w:val="et-EE" w:eastAsia="et-EE"/>
              </w:rPr>
            </w:pPr>
            <w:r w:rsidRPr="00AC4E7D">
              <w:rPr>
                <w:i/>
                <w:iCs/>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i/>
                <w:iCs/>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200" w:firstLine="400"/>
              <w:rPr>
                <w:i/>
                <w:iCs/>
                <w:sz w:val="20"/>
                <w:szCs w:val="20"/>
                <w:lang w:val="et-EE" w:eastAsia="et-EE"/>
              </w:rPr>
            </w:pPr>
            <w:r w:rsidRPr="00AC4E7D">
              <w:rPr>
                <w:i/>
                <w:iCs/>
                <w:sz w:val="20"/>
                <w:szCs w:val="20"/>
                <w:lang w:val="et-EE" w:eastAsia="et-EE"/>
              </w:rPr>
              <w:t>sh. Staadion</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6 600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6 600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i/>
                <w:iCs/>
                <w:sz w:val="20"/>
                <w:szCs w:val="20"/>
                <w:lang w:val="et-EE" w:eastAsia="et-EE"/>
              </w:rPr>
            </w:pPr>
            <w:r w:rsidRPr="00AC4E7D">
              <w:rPr>
                <w:i/>
                <w:iCs/>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i/>
                <w:iCs/>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200" w:firstLine="400"/>
              <w:rPr>
                <w:i/>
                <w:iCs/>
                <w:sz w:val="20"/>
                <w:szCs w:val="20"/>
                <w:lang w:val="et-EE" w:eastAsia="et-EE"/>
              </w:rPr>
            </w:pPr>
            <w:r w:rsidRPr="00AC4E7D">
              <w:rPr>
                <w:i/>
                <w:iCs/>
                <w:sz w:val="20"/>
                <w:szCs w:val="20"/>
                <w:lang w:val="et-EE" w:eastAsia="et-EE"/>
              </w:rPr>
              <w:t>sh. Veekeskus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178 300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121 000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i/>
                <w:iCs/>
                <w:sz w:val="20"/>
                <w:szCs w:val="20"/>
                <w:lang w:val="et-EE" w:eastAsia="et-EE"/>
              </w:rPr>
            </w:pPr>
            <w:r w:rsidRPr="00AC4E7D">
              <w:rPr>
                <w:i/>
                <w:iCs/>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i/>
                <w:iCs/>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200" w:firstLine="400"/>
              <w:rPr>
                <w:i/>
                <w:iCs/>
                <w:sz w:val="20"/>
                <w:szCs w:val="20"/>
                <w:lang w:val="et-EE" w:eastAsia="et-EE"/>
              </w:rPr>
            </w:pPr>
            <w:r w:rsidRPr="00AC4E7D">
              <w:rPr>
                <w:i/>
                <w:iCs/>
                <w:sz w:val="20"/>
                <w:szCs w:val="20"/>
                <w:lang w:val="et-EE" w:eastAsia="et-EE"/>
              </w:rPr>
              <w:t>sh. Wiedemanni SH</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38 000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38 000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i/>
                <w:iCs/>
                <w:sz w:val="20"/>
                <w:szCs w:val="20"/>
                <w:lang w:val="et-EE" w:eastAsia="et-EE"/>
              </w:rPr>
            </w:pPr>
            <w:r w:rsidRPr="00AC4E7D">
              <w:rPr>
                <w:i/>
                <w:iCs/>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i/>
                <w:iCs/>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200" w:firstLine="400"/>
              <w:rPr>
                <w:i/>
                <w:iCs/>
                <w:sz w:val="20"/>
                <w:szCs w:val="20"/>
                <w:lang w:val="et-EE" w:eastAsia="et-EE"/>
              </w:rPr>
            </w:pPr>
            <w:r w:rsidRPr="00AC4E7D">
              <w:rPr>
                <w:i/>
                <w:iCs/>
                <w:sz w:val="20"/>
                <w:szCs w:val="20"/>
                <w:lang w:val="et-EE" w:eastAsia="et-EE"/>
              </w:rPr>
              <w:t xml:space="preserve">sh. Universaalne Spordihall </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46 800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45 000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i/>
                <w:iCs/>
                <w:sz w:val="20"/>
                <w:szCs w:val="20"/>
                <w:lang w:val="et-EE" w:eastAsia="et-EE"/>
              </w:rPr>
            </w:pPr>
            <w:r w:rsidRPr="00AC4E7D">
              <w:rPr>
                <w:i/>
                <w:iCs/>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i/>
                <w:iCs/>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200" w:firstLine="400"/>
              <w:rPr>
                <w:i/>
                <w:iCs/>
                <w:sz w:val="20"/>
                <w:szCs w:val="20"/>
                <w:lang w:val="et-EE" w:eastAsia="et-EE"/>
              </w:rPr>
            </w:pPr>
            <w:r w:rsidRPr="00AC4E7D">
              <w:rPr>
                <w:i/>
                <w:iCs/>
                <w:sz w:val="20"/>
                <w:szCs w:val="20"/>
                <w:lang w:val="et-EE" w:eastAsia="et-EE"/>
              </w:rPr>
              <w:t>sh. Lasketiir</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15 000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15 000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i/>
                <w:iCs/>
                <w:sz w:val="20"/>
                <w:szCs w:val="20"/>
                <w:lang w:val="et-EE" w:eastAsia="et-EE"/>
              </w:rPr>
            </w:pPr>
            <w:r w:rsidRPr="00AC4E7D">
              <w:rPr>
                <w:i/>
                <w:iCs/>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i/>
                <w:iCs/>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200" w:firstLine="400"/>
              <w:rPr>
                <w:i/>
                <w:iCs/>
                <w:sz w:val="20"/>
                <w:szCs w:val="20"/>
                <w:lang w:val="et-EE" w:eastAsia="et-EE"/>
              </w:rPr>
            </w:pPr>
            <w:r w:rsidRPr="00AC4E7D">
              <w:rPr>
                <w:i/>
                <w:iCs/>
                <w:sz w:val="20"/>
                <w:szCs w:val="20"/>
                <w:lang w:val="et-EE" w:eastAsia="et-EE"/>
              </w:rPr>
              <w:t>sh Paralepa terviserada</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1 500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i/>
                <w:iCs/>
                <w:sz w:val="20"/>
                <w:szCs w:val="20"/>
                <w:lang w:val="et-EE" w:eastAsia="et-EE"/>
              </w:rPr>
            </w:pPr>
            <w:r w:rsidRPr="00AC4E7D">
              <w:rPr>
                <w:i/>
                <w:iCs/>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i/>
                <w:iCs/>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200" w:firstLine="400"/>
              <w:rPr>
                <w:i/>
                <w:iCs/>
                <w:sz w:val="20"/>
                <w:szCs w:val="20"/>
                <w:lang w:val="et-EE" w:eastAsia="et-EE"/>
              </w:rPr>
            </w:pPr>
            <w:r w:rsidRPr="00AC4E7D">
              <w:rPr>
                <w:i/>
                <w:iCs/>
                <w:sz w:val="20"/>
                <w:szCs w:val="20"/>
                <w:lang w:val="et-EE" w:eastAsia="et-EE"/>
              </w:rPr>
              <w:t>sh. Tuksi Spordibaas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-Lasketiiru inventar</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1 900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155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156 057</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200 000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33 160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-83%</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-Lasketiir</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200 000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-100%</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-Paralepa ekstreemspordi park</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33 160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i/>
                <w:iCs/>
                <w:sz w:val="20"/>
                <w:szCs w:val="20"/>
                <w:lang w:val="et-EE" w:eastAsia="et-EE"/>
              </w:rPr>
            </w:pPr>
            <w:r w:rsidRPr="00AC4E7D">
              <w:rPr>
                <w:i/>
                <w:iCs/>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i/>
                <w:iCs/>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200" w:firstLine="400"/>
              <w:rPr>
                <w:i/>
                <w:iCs/>
                <w:sz w:val="20"/>
                <w:szCs w:val="20"/>
                <w:lang w:val="et-EE" w:eastAsia="et-EE"/>
              </w:rPr>
            </w:pPr>
            <w:r w:rsidRPr="00AC4E7D">
              <w:rPr>
                <w:i/>
                <w:iCs/>
                <w:sz w:val="20"/>
                <w:szCs w:val="20"/>
                <w:lang w:val="et-EE" w:eastAsia="et-EE"/>
              </w:rPr>
              <w:t>-Toetusena saadud vahenditest</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27 160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i/>
                <w:iCs/>
                <w:sz w:val="20"/>
                <w:szCs w:val="20"/>
                <w:lang w:val="et-EE" w:eastAsia="et-EE"/>
              </w:rPr>
            </w:pPr>
            <w:r w:rsidRPr="00AC4E7D">
              <w:rPr>
                <w:i/>
                <w:iCs/>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i/>
                <w:iCs/>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200" w:firstLine="400"/>
              <w:rPr>
                <w:i/>
                <w:iCs/>
                <w:sz w:val="20"/>
                <w:szCs w:val="20"/>
                <w:lang w:val="et-EE" w:eastAsia="et-EE"/>
              </w:rPr>
            </w:pPr>
            <w:r w:rsidRPr="00AC4E7D">
              <w:rPr>
                <w:i/>
                <w:iCs/>
                <w:sz w:val="20"/>
                <w:szCs w:val="20"/>
                <w:lang w:val="et-EE" w:eastAsia="et-EE"/>
              </w:rPr>
              <w:t>-Muudest omavahenditest</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i/>
                <w:iCs/>
                <w:sz w:val="16"/>
                <w:szCs w:val="16"/>
                <w:lang w:val="et-EE" w:eastAsia="et-EE"/>
              </w:rPr>
            </w:pPr>
            <w:r w:rsidRPr="00AC4E7D">
              <w:rPr>
                <w:i/>
                <w:iCs/>
                <w:sz w:val="16"/>
                <w:szCs w:val="16"/>
                <w:lang w:val="et-EE" w:eastAsia="et-EE"/>
              </w:rPr>
              <w:t>6 000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i/>
                <w:iCs/>
                <w:sz w:val="16"/>
                <w:szCs w:val="16"/>
                <w:lang w:val="et-EE" w:eastAsia="et-EE"/>
              </w:rPr>
            </w:pPr>
            <w:r w:rsidRPr="00AC4E7D">
              <w:rPr>
                <w:i/>
                <w:iCs/>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4515"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081021Muu sporditegevus (Klubid ja Üritused)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212 927</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57 890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57 055</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207 680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51 460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54 855</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xml:space="preserve">- Universaalhalli ehitus (Universaalhall OÜ) </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-Spordiklubide toetus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7 310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5 800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510"/>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637366">
            <w:pPr>
              <w:ind w:left="173" w:firstLineChars="13" w:firstLine="26"/>
              <w:rPr>
                <w:sz w:val="20"/>
                <w:szCs w:val="20"/>
                <w:lang w:val="et-EE" w:eastAsia="et-EE"/>
              </w:rPr>
            </w:pPr>
            <w:r w:rsidRPr="00AC4E7D">
              <w:rPr>
                <w:sz w:val="20"/>
                <w:szCs w:val="20"/>
                <w:lang w:val="et-EE" w:eastAsia="et-EE"/>
              </w:rPr>
              <w:t>-Spordiklubide toetus Spordikomisjoni otsusel</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510"/>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637366">
            <w:pPr>
              <w:ind w:left="173" w:firstLineChars="13" w:firstLine="26"/>
              <w:rPr>
                <w:sz w:val="20"/>
                <w:szCs w:val="20"/>
                <w:lang w:val="et-EE" w:eastAsia="et-EE"/>
              </w:rPr>
            </w:pPr>
            <w:r w:rsidRPr="00AC4E7D">
              <w:rPr>
                <w:sz w:val="20"/>
                <w:szCs w:val="20"/>
                <w:lang w:val="et-EE" w:eastAsia="et-EE"/>
              </w:rPr>
              <w:t>-Uuemõisa ja Promenaadi tenniseväljakute rent</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-Haapsalu Purjespordikool tegevustoetus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7 400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7 770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-Haapsalu Tennisekool tegevustoetus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19 450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26 285</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-Parimate sportlaste autasustamine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2 800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-Muud toetused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510"/>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637366">
            <w:pPr>
              <w:ind w:left="173" w:firstLineChars="13" w:firstLine="26"/>
              <w:rPr>
                <w:sz w:val="20"/>
                <w:szCs w:val="20"/>
                <w:lang w:val="et-EE" w:eastAsia="et-EE"/>
              </w:rPr>
            </w:pPr>
            <w:r w:rsidRPr="00AC4E7D">
              <w:rPr>
                <w:sz w:val="20"/>
                <w:szCs w:val="20"/>
                <w:lang w:val="et-EE" w:eastAsia="et-EE"/>
              </w:rPr>
              <w:t>-Linna esinduste osalustasud võistlustel, liikmemaksud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1 550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-Spordiürituste toetused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6 950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5 247</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6 430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2 200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-66%</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-Liuväljad (Staadion, Väike Viik, )</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1 200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1 200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-Suusarada (Staadion, Paralepa)</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-Muud spordiga seotud 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-Jalgpalli U19 korraldamine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4 230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08105</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Laste muusika- ja kunstikoolid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336 602</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339 754</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351 164</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4515" w:type="dxa"/>
            <w:gridSpan w:val="2"/>
            <w:tcBorders>
              <w:top w:val="nil"/>
              <w:left w:val="nil"/>
              <w:bottom w:val="nil"/>
              <w:right w:val="single" w:sz="4" w:space="0" w:color="000000"/>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Haapsalu Muusikakool</w:t>
            </w:r>
          </w:p>
        </w:tc>
        <w:tc>
          <w:tcPr>
            <w:tcW w:w="110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260 017</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261 921</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272 375</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4%</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50</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230 392</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244 549</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256 875</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24 416</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17 372</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15 500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-11%</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60</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Muud 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155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5 208</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4515" w:type="dxa"/>
            <w:gridSpan w:val="2"/>
            <w:tcBorders>
              <w:top w:val="nil"/>
              <w:left w:val="nil"/>
              <w:bottom w:val="nil"/>
              <w:right w:val="single" w:sz="4" w:space="0" w:color="000000"/>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Haapsalu Kunstikool</w:t>
            </w:r>
          </w:p>
        </w:tc>
        <w:tc>
          <w:tcPr>
            <w:tcW w:w="110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76 585</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77 834</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78 789</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50</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58 130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62 171</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63 089</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18 455</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15 663</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15 700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08106</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Haapsalu Noorte Huvikeskus</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153 672</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142 696</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146 756</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50</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84 188</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109 500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114 337</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33 841</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33 196</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32 419</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155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35 643</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08107</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Noorsootöö ja noortekeskused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21 967</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14 586</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10 000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-31%</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21 785</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14 586</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-31%</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Avatud Noortekeskus-Kastani</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4 500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-100%</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-Tegevustoetused noorsootööks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10 086</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9 500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-Noorsootöötajate tunnustamine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182</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08109</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Noorte vaba aja üritused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18 444</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23 875</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19 200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-20%</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1 906</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3 400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76%</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-Noorsooprojektide kaasfinantseerimine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3 400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50</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7 143</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9 395</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20 475</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13 200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-36%</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-Laste ja noorte suvine töölaager</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8 200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8 200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-Noorsoo koostöö sõpruslinnadega</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4 600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510"/>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637366">
            <w:pPr>
              <w:ind w:left="173" w:firstLineChars="13" w:firstLine="26"/>
              <w:rPr>
                <w:sz w:val="20"/>
                <w:szCs w:val="20"/>
                <w:lang w:val="et-EE" w:eastAsia="et-EE"/>
              </w:rPr>
            </w:pPr>
            <w:r w:rsidRPr="00AC4E7D">
              <w:rPr>
                <w:sz w:val="20"/>
                <w:szCs w:val="20"/>
                <w:lang w:val="et-EE" w:eastAsia="et-EE"/>
              </w:rPr>
              <w:t>-Noorsoo koostöö sõpruslinnadega õpilaste omaosalus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5 175</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-Soome-Eesti laulupeo transport</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2 500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-Muud noorteüritused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08201</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Lääne Maakonna Keskraamatukogu</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274 940</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269 242</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271 408</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5 504</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50</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162 637</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167 030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174 803</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106 799</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102 212</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96 605</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155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08202</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Haapsalu Kultuurikeskus</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2 252 618</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393 546</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354 600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-10%</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50</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159 635</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196 176</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209 000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263 232</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191 680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145 600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-24%</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155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1 829 751</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5 690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-100%</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08203</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Muuseumid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152 883</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149 875</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124 916</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-17%</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4515"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Raudteemuuseum</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90 739</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107 675</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82 716</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-23%</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50</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57 216</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57 228</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60 136</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33 523</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50 448</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22 580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-55%</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 </w:t>
            </w:r>
          </w:p>
        </w:tc>
        <w:tc>
          <w:tcPr>
            <w:tcW w:w="4515" w:type="dxa"/>
            <w:gridSpan w:val="2"/>
            <w:tcBorders>
              <w:top w:val="nil"/>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Haapsalu Piiskopilinnuse SA</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62 144</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42 200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42 200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0%</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62 144</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42 200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42 200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-Piiskopilinnuse muuseumi haldamine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42 200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42 200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08207</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Muinsuskaitse</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21 737</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11 900</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6 000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-50%</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10 865</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6 500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-Jaani kiriku muinsuskaitselised tööd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6 500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10 872</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2 200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-100%</w:t>
            </w:r>
          </w:p>
        </w:tc>
      </w:tr>
      <w:tr w:rsidR="00AC4E7D" w:rsidRPr="00AC4E7D" w:rsidTr="00AC4E7D">
        <w:trPr>
          <w:trHeight w:val="510"/>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637366">
            <w:pPr>
              <w:ind w:left="173" w:firstLineChars="13" w:firstLine="26"/>
              <w:rPr>
                <w:sz w:val="20"/>
                <w:szCs w:val="20"/>
                <w:lang w:val="et-EE" w:eastAsia="et-EE"/>
              </w:rPr>
            </w:pPr>
            <w:r w:rsidRPr="00AC4E7D">
              <w:rPr>
                <w:sz w:val="20"/>
                <w:szCs w:val="20"/>
                <w:lang w:val="et-EE" w:eastAsia="et-EE"/>
              </w:rPr>
              <w:t>-Piiskopilinnuse muinsuskaitselised avariitööd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-Kuursaali akendele värvilised klaasid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1 900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155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3 200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-100%</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-Piiskopilinnuse avariikonserveerimine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3 200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08208</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Kultuuriüritused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117 694</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109 029</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80 000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-27%</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44 030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84 360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70 440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-17%</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-Linna poolt toetatavad kultuuriüritused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78 180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70 440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510"/>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637366">
            <w:pPr>
              <w:ind w:left="173" w:firstLineChars="13" w:firstLine="26"/>
              <w:rPr>
                <w:sz w:val="20"/>
                <w:szCs w:val="20"/>
                <w:lang w:val="et-EE" w:eastAsia="et-EE"/>
              </w:rPr>
            </w:pPr>
            <w:r w:rsidRPr="00AC4E7D">
              <w:rPr>
                <w:sz w:val="20"/>
                <w:szCs w:val="20"/>
                <w:lang w:val="et-EE" w:eastAsia="et-EE"/>
              </w:rPr>
              <w:t>-Linna poolt toetatavad projektide kaasfinantseerimine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6 180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50</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73 604</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24 669</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9 560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-61%</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-Vabariigi aastapäeva vastuvõtt</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4 560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-Linna turundus- trükised ja suveniirid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2 500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-Ühisturundus- suveürituste kampaaniad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-Sõpruslinnade vastuvõtt</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4 000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-Linna poolt korraldatud muud üritused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52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637366">
            <w:pPr>
              <w:ind w:left="173" w:firstLineChars="13" w:firstLine="26"/>
              <w:rPr>
                <w:sz w:val="20"/>
                <w:szCs w:val="20"/>
                <w:lang w:val="et-EE" w:eastAsia="et-EE"/>
              </w:rPr>
            </w:pPr>
            <w:r w:rsidRPr="00AC4E7D">
              <w:rPr>
                <w:sz w:val="20"/>
                <w:szCs w:val="20"/>
                <w:lang w:val="et-EE" w:eastAsia="et-EE"/>
              </w:rPr>
              <w:t>-Kultuuriministeeriumi toetusel korraldatud üritused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4 200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-Kultuurkapitali toetusel korraldatud üritused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3 769</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08209</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Seltsitegevus</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14 025</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12 387</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10 000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-19%</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9 886</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11 747</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9 360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-20%</w:t>
            </w:r>
          </w:p>
        </w:tc>
      </w:tr>
      <w:tr w:rsidR="00AC4E7D" w:rsidRPr="00AC4E7D" w:rsidTr="00AC4E7D">
        <w:trPr>
          <w:trHeight w:val="480"/>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637366">
            <w:pPr>
              <w:ind w:left="173" w:firstLineChars="13" w:firstLine="26"/>
              <w:rPr>
                <w:sz w:val="20"/>
                <w:szCs w:val="20"/>
                <w:lang w:val="et-EE" w:eastAsia="et-EE"/>
              </w:rPr>
            </w:pPr>
            <w:r w:rsidRPr="00AC4E7D">
              <w:rPr>
                <w:sz w:val="20"/>
                <w:szCs w:val="20"/>
                <w:lang w:val="et-EE" w:eastAsia="et-EE"/>
              </w:rPr>
              <w:t>-Tegevustoetus kultuurikollektiividele ja eraisikutele</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11 747</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9 360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-Muud toetused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50</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4 139</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640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640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 Sallimuuseumi üür</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640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640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08300</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Ringhäälingu- ja kirjastamisteenused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2 465</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2 600</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3 000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15%</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2 465</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2 600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15%</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nil"/>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-Infoleht</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2 600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3 000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single" w:sz="4" w:space="0" w:color="auto"/>
              <w:left w:val="single" w:sz="4" w:space="0" w:color="auto"/>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08400</w:t>
            </w:r>
          </w:p>
        </w:tc>
        <w:tc>
          <w:tcPr>
            <w:tcW w:w="4515" w:type="dxa"/>
            <w:gridSpan w:val="2"/>
            <w:tcBorders>
              <w:top w:val="single" w:sz="4" w:space="0" w:color="auto"/>
              <w:left w:val="nil"/>
              <w:bottom w:val="nil"/>
              <w:right w:val="nil"/>
            </w:tcBorders>
            <w:shd w:val="clear" w:color="auto" w:fill="auto"/>
            <w:noWrap/>
            <w:vAlign w:val="bottom"/>
            <w:hideMark/>
          </w:tcPr>
          <w:p w:rsidR="00AC4E7D" w:rsidRPr="00AC4E7D" w:rsidRDefault="00AC4E7D" w:rsidP="00AC4E7D">
            <w:pPr>
              <w:rPr>
                <w:b/>
                <w:bCs/>
                <w:sz w:val="20"/>
                <w:szCs w:val="20"/>
                <w:lang w:val="et-EE" w:eastAsia="et-EE"/>
              </w:rPr>
            </w:pPr>
            <w:r w:rsidRPr="00AC4E7D">
              <w:rPr>
                <w:b/>
                <w:bCs/>
                <w:sz w:val="20"/>
                <w:szCs w:val="20"/>
                <w:lang w:val="et-EE" w:eastAsia="et-EE"/>
              </w:rPr>
              <w:t>Religiooni- ja muud ühiskonnateenused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12 641</w:t>
            </w:r>
          </w:p>
        </w:tc>
        <w:tc>
          <w:tcPr>
            <w:tcW w:w="11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8 100</w:t>
            </w:r>
          </w:p>
        </w:tc>
        <w:tc>
          <w:tcPr>
            <w:tcW w:w="108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8 000</w:t>
            </w:r>
          </w:p>
        </w:tc>
        <w:tc>
          <w:tcPr>
            <w:tcW w:w="620" w:type="dxa"/>
            <w:tcBorders>
              <w:top w:val="single" w:sz="4" w:space="0" w:color="auto"/>
              <w:left w:val="nil"/>
              <w:bottom w:val="nil"/>
              <w:right w:val="single" w:sz="4" w:space="0" w:color="auto"/>
            </w:tcBorders>
            <w:shd w:val="clear" w:color="auto" w:fill="auto"/>
            <w:noWrap/>
            <w:vAlign w:val="bottom"/>
            <w:hideMark/>
          </w:tcPr>
          <w:p w:rsidR="00AC4E7D" w:rsidRPr="00AC4E7D" w:rsidRDefault="00AC4E7D" w:rsidP="00AC4E7D">
            <w:pPr>
              <w:jc w:val="right"/>
              <w:rPr>
                <w:b/>
                <w:bCs/>
                <w:sz w:val="16"/>
                <w:szCs w:val="16"/>
                <w:lang w:val="et-EE" w:eastAsia="et-EE"/>
              </w:rPr>
            </w:pPr>
            <w:r w:rsidRPr="00AC4E7D">
              <w:rPr>
                <w:b/>
                <w:bCs/>
                <w:sz w:val="16"/>
                <w:szCs w:val="16"/>
                <w:lang w:val="et-EE" w:eastAsia="et-EE"/>
              </w:rPr>
              <w:t>-1%</w:t>
            </w:r>
          </w:p>
        </w:tc>
      </w:tr>
      <w:tr w:rsidR="00AC4E7D" w:rsidRPr="00AC4E7D" w:rsidTr="00AC4E7D">
        <w:trPr>
          <w:trHeight w:val="255"/>
        </w:trPr>
        <w:tc>
          <w:tcPr>
            <w:tcW w:w="525" w:type="dxa"/>
            <w:tcBorders>
              <w:top w:val="nil"/>
              <w:left w:val="single" w:sz="4" w:space="0" w:color="auto"/>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45</w:t>
            </w:r>
          </w:p>
        </w:tc>
        <w:tc>
          <w:tcPr>
            <w:tcW w:w="4099" w:type="dxa"/>
            <w:tcBorders>
              <w:top w:val="nil"/>
              <w:left w:val="nil"/>
              <w:bottom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4 700</w:t>
            </w:r>
          </w:p>
        </w:tc>
        <w:tc>
          <w:tcPr>
            <w:tcW w:w="112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r w:rsidR="00AC4E7D" w:rsidRPr="00AC4E7D" w:rsidTr="00AC4E7D">
        <w:trPr>
          <w:trHeight w:val="255"/>
        </w:trPr>
        <w:tc>
          <w:tcPr>
            <w:tcW w:w="525" w:type="dxa"/>
            <w:tcBorders>
              <w:top w:val="nil"/>
              <w:left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55</w:t>
            </w:r>
          </w:p>
        </w:tc>
        <w:tc>
          <w:tcPr>
            <w:tcW w:w="4099" w:type="dxa"/>
            <w:tcBorders>
              <w:top w:val="nil"/>
              <w:left w:val="nil"/>
              <w:right w:val="nil"/>
            </w:tcBorders>
            <w:shd w:val="clear" w:color="auto" w:fill="auto"/>
            <w:vAlign w:val="bottom"/>
            <w:hideMark/>
          </w:tcPr>
          <w:p w:rsidR="00AC4E7D" w:rsidRPr="00AC4E7D" w:rsidRDefault="00AC4E7D" w:rsidP="00AC4E7D">
            <w:pPr>
              <w:rPr>
                <w:sz w:val="20"/>
                <w:szCs w:val="20"/>
                <w:lang w:val="et-EE" w:eastAsia="et-EE"/>
              </w:rPr>
            </w:pPr>
            <w:r w:rsidRPr="00AC4E7D">
              <w:rPr>
                <w:sz w:val="20"/>
                <w:szCs w:val="20"/>
                <w:lang w:val="et-EE" w:eastAsia="et-EE"/>
              </w:rPr>
              <w:t>Majandamiskulud</w:t>
            </w:r>
          </w:p>
        </w:tc>
        <w:tc>
          <w:tcPr>
            <w:tcW w:w="1100" w:type="dxa"/>
            <w:tcBorders>
              <w:top w:val="nil"/>
              <w:left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7 941</w:t>
            </w:r>
          </w:p>
        </w:tc>
        <w:tc>
          <w:tcPr>
            <w:tcW w:w="1120"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8 100</w:t>
            </w:r>
          </w:p>
        </w:tc>
        <w:tc>
          <w:tcPr>
            <w:tcW w:w="1080"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8 000</w:t>
            </w:r>
          </w:p>
        </w:tc>
        <w:tc>
          <w:tcPr>
            <w:tcW w:w="620" w:type="dxa"/>
            <w:tcBorders>
              <w:top w:val="nil"/>
              <w:left w:val="nil"/>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-1%</w:t>
            </w:r>
          </w:p>
        </w:tc>
      </w:tr>
      <w:tr w:rsidR="00AC4E7D" w:rsidRPr="00AC4E7D" w:rsidTr="00AC4E7D">
        <w:trPr>
          <w:trHeight w:val="255"/>
        </w:trPr>
        <w:tc>
          <w:tcPr>
            <w:tcW w:w="525" w:type="dxa"/>
            <w:tcBorders>
              <w:top w:val="nil"/>
              <w:left w:val="single" w:sz="4" w:space="0" w:color="auto"/>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r w:rsidRPr="00AC4E7D">
              <w:rPr>
                <w:sz w:val="20"/>
                <w:szCs w:val="20"/>
                <w:lang w:val="et-EE" w:eastAsia="et-EE"/>
              </w:rPr>
              <w:t> </w:t>
            </w:r>
          </w:p>
        </w:tc>
        <w:tc>
          <w:tcPr>
            <w:tcW w:w="416" w:type="dxa"/>
            <w:tcBorders>
              <w:top w:val="nil"/>
              <w:left w:val="nil"/>
              <w:bottom w:val="single" w:sz="4" w:space="0" w:color="auto"/>
              <w:right w:val="nil"/>
            </w:tcBorders>
            <w:shd w:val="clear" w:color="auto" w:fill="auto"/>
            <w:noWrap/>
            <w:vAlign w:val="bottom"/>
            <w:hideMark/>
          </w:tcPr>
          <w:p w:rsidR="00AC4E7D" w:rsidRPr="00AC4E7D" w:rsidRDefault="00AC4E7D" w:rsidP="00AC4E7D">
            <w:pPr>
              <w:rPr>
                <w:sz w:val="20"/>
                <w:szCs w:val="20"/>
                <w:lang w:val="et-EE" w:eastAsia="et-EE"/>
              </w:rPr>
            </w:pPr>
          </w:p>
        </w:tc>
        <w:tc>
          <w:tcPr>
            <w:tcW w:w="4099" w:type="dxa"/>
            <w:tcBorders>
              <w:top w:val="nil"/>
              <w:left w:val="nil"/>
              <w:bottom w:val="single" w:sz="4" w:space="0" w:color="auto"/>
              <w:right w:val="nil"/>
            </w:tcBorders>
            <w:shd w:val="clear" w:color="auto" w:fill="auto"/>
            <w:vAlign w:val="bottom"/>
            <w:hideMark/>
          </w:tcPr>
          <w:p w:rsidR="00AC4E7D" w:rsidRPr="00AC4E7D" w:rsidRDefault="00AC4E7D" w:rsidP="00AC4E7D">
            <w:pPr>
              <w:ind w:firstLineChars="100" w:firstLine="200"/>
              <w:rPr>
                <w:sz w:val="20"/>
                <w:szCs w:val="20"/>
                <w:lang w:val="et-EE" w:eastAsia="et-EE"/>
              </w:rPr>
            </w:pPr>
            <w:r w:rsidRPr="00AC4E7D">
              <w:rPr>
                <w:sz w:val="20"/>
                <w:szCs w:val="20"/>
                <w:lang w:val="et-EE" w:eastAsia="et-EE"/>
              </w:rPr>
              <w:t>-Toomkiriku küttekulude kompenseerimine</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p>
        </w:tc>
        <w:tc>
          <w:tcPr>
            <w:tcW w:w="1120"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8 100</w:t>
            </w:r>
          </w:p>
        </w:tc>
        <w:tc>
          <w:tcPr>
            <w:tcW w:w="1080"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jc w:val="right"/>
              <w:rPr>
                <w:sz w:val="16"/>
                <w:szCs w:val="16"/>
                <w:lang w:val="et-EE" w:eastAsia="et-EE"/>
              </w:rPr>
            </w:pPr>
            <w:r w:rsidRPr="00AC4E7D">
              <w:rPr>
                <w:sz w:val="16"/>
                <w:szCs w:val="16"/>
                <w:lang w:val="et-EE" w:eastAsia="et-EE"/>
              </w:rPr>
              <w:t>8 000</w:t>
            </w:r>
          </w:p>
        </w:tc>
        <w:tc>
          <w:tcPr>
            <w:tcW w:w="620" w:type="dxa"/>
            <w:tcBorders>
              <w:top w:val="nil"/>
              <w:left w:val="nil"/>
              <w:bottom w:val="single" w:sz="4" w:space="0" w:color="auto"/>
              <w:right w:val="single" w:sz="4" w:space="0" w:color="auto"/>
            </w:tcBorders>
            <w:shd w:val="clear" w:color="auto" w:fill="auto"/>
            <w:noWrap/>
            <w:vAlign w:val="bottom"/>
            <w:hideMark/>
          </w:tcPr>
          <w:p w:rsidR="00AC4E7D" w:rsidRPr="00AC4E7D" w:rsidRDefault="00AC4E7D" w:rsidP="00AC4E7D">
            <w:pPr>
              <w:rPr>
                <w:sz w:val="16"/>
                <w:szCs w:val="16"/>
                <w:lang w:val="et-EE" w:eastAsia="et-EE"/>
              </w:rPr>
            </w:pPr>
            <w:r w:rsidRPr="00AC4E7D">
              <w:rPr>
                <w:sz w:val="16"/>
                <w:szCs w:val="16"/>
                <w:lang w:val="et-EE" w:eastAsia="et-EE"/>
              </w:rPr>
              <w:t> </w:t>
            </w:r>
          </w:p>
        </w:tc>
      </w:tr>
    </w:tbl>
    <w:p w:rsidR="00AC4E7D" w:rsidRPr="00FF6FE4" w:rsidRDefault="00AC4E7D" w:rsidP="00C424F1">
      <w:pPr>
        <w:pStyle w:val="Kehatekst"/>
        <w:tabs>
          <w:tab w:val="clear" w:pos="5040"/>
        </w:tabs>
        <w:autoSpaceDE/>
        <w:autoSpaceDN/>
        <w:ind w:right="-720"/>
        <w:rPr>
          <w:b/>
        </w:rPr>
      </w:pPr>
    </w:p>
    <w:p w:rsidR="00FF6FE4" w:rsidRPr="00FF6FE4" w:rsidRDefault="00FF6FE4" w:rsidP="00C424F1">
      <w:pPr>
        <w:pStyle w:val="Kehatekst"/>
        <w:tabs>
          <w:tab w:val="clear" w:pos="5040"/>
        </w:tabs>
        <w:autoSpaceDE/>
        <w:autoSpaceDN/>
        <w:ind w:right="-720"/>
        <w:rPr>
          <w:b/>
        </w:rPr>
      </w:pPr>
    </w:p>
    <w:p w:rsidR="00952571" w:rsidRPr="00FF6FE4" w:rsidRDefault="003569F7" w:rsidP="00C424F1">
      <w:pPr>
        <w:pStyle w:val="Kehatekst"/>
        <w:tabs>
          <w:tab w:val="clear" w:pos="5040"/>
        </w:tabs>
        <w:autoSpaceDE/>
        <w:autoSpaceDN/>
        <w:ind w:right="-720"/>
        <w:rPr>
          <w:b/>
        </w:rPr>
      </w:pPr>
      <w:r w:rsidRPr="00FF6FE4">
        <w:rPr>
          <w:b/>
        </w:rPr>
        <w:t>Haridus</w:t>
      </w:r>
    </w:p>
    <w:p w:rsidR="00CA3FEB" w:rsidRPr="00FF6FE4" w:rsidRDefault="00CA3FEB" w:rsidP="00C424F1">
      <w:pPr>
        <w:pStyle w:val="Kehatekst"/>
        <w:tabs>
          <w:tab w:val="clear" w:pos="5040"/>
        </w:tabs>
        <w:autoSpaceDE/>
        <w:autoSpaceDN/>
        <w:ind w:right="-720"/>
        <w:rPr>
          <w:b/>
        </w:rPr>
      </w:pPr>
    </w:p>
    <w:tbl>
      <w:tblPr>
        <w:tblW w:w="8960" w:type="dxa"/>
        <w:tblInd w:w="65" w:type="dxa"/>
        <w:tblCellMar>
          <w:left w:w="70" w:type="dxa"/>
          <w:right w:w="70" w:type="dxa"/>
        </w:tblCellMar>
        <w:tblLook w:val="04A0"/>
      </w:tblPr>
      <w:tblGrid>
        <w:gridCol w:w="640"/>
        <w:gridCol w:w="440"/>
        <w:gridCol w:w="4064"/>
        <w:gridCol w:w="1100"/>
        <w:gridCol w:w="1120"/>
        <w:gridCol w:w="1080"/>
        <w:gridCol w:w="656"/>
      </w:tblGrid>
      <w:tr w:rsidR="00CA3FEB" w:rsidRPr="00CA3FEB" w:rsidTr="00CA3FEB">
        <w:trPr>
          <w:trHeight w:val="915"/>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CA3FEB" w:rsidRPr="00CA3FEB" w:rsidRDefault="00CA3FEB" w:rsidP="00CA3FEB">
            <w:pPr>
              <w:jc w:val="center"/>
              <w:rPr>
                <w:sz w:val="20"/>
                <w:szCs w:val="20"/>
                <w:lang w:val="et-EE" w:eastAsia="et-EE"/>
              </w:rPr>
            </w:pPr>
            <w:r w:rsidRPr="00CA3FEB">
              <w:rPr>
                <w:sz w:val="20"/>
                <w:szCs w:val="20"/>
                <w:lang w:val="et-EE" w:eastAsia="et-EE"/>
              </w:rPr>
              <w:t>Kirje nimetus</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CA3FEB" w:rsidRPr="00CA3FEB" w:rsidRDefault="00CA3FEB" w:rsidP="00CA3FEB">
            <w:pPr>
              <w:jc w:val="center"/>
              <w:rPr>
                <w:sz w:val="20"/>
                <w:szCs w:val="20"/>
                <w:lang w:val="et-EE" w:eastAsia="et-EE"/>
              </w:rPr>
            </w:pPr>
            <w:r w:rsidRPr="00CA3FEB">
              <w:rPr>
                <w:sz w:val="20"/>
                <w:szCs w:val="20"/>
                <w:lang w:val="et-EE" w:eastAsia="et-EE"/>
              </w:rPr>
              <w:t>2011 eelarve täitmine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CA3FEB" w:rsidRPr="00CA3FEB" w:rsidRDefault="00CA3FEB" w:rsidP="00CA3FEB">
            <w:pPr>
              <w:jc w:val="center"/>
              <w:rPr>
                <w:sz w:val="20"/>
                <w:szCs w:val="20"/>
                <w:lang w:val="et-EE" w:eastAsia="et-EE"/>
              </w:rPr>
            </w:pPr>
            <w:r w:rsidRPr="00CA3FEB">
              <w:rPr>
                <w:sz w:val="20"/>
                <w:szCs w:val="20"/>
                <w:lang w:val="et-EE" w:eastAsia="et-EE"/>
              </w:rPr>
              <w:t>2012 eelarve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CA3FEB" w:rsidRPr="00CA3FEB" w:rsidRDefault="00CA3FEB" w:rsidP="00CA3FEB">
            <w:pPr>
              <w:jc w:val="center"/>
              <w:rPr>
                <w:sz w:val="20"/>
                <w:szCs w:val="20"/>
                <w:lang w:val="et-EE" w:eastAsia="et-EE"/>
              </w:rPr>
            </w:pPr>
            <w:r w:rsidRPr="00CA3FEB">
              <w:rPr>
                <w:sz w:val="20"/>
                <w:szCs w:val="20"/>
                <w:lang w:val="et-EE" w:eastAsia="et-EE"/>
              </w:rPr>
              <w:t>2013 eelarve</w:t>
            </w:r>
          </w:p>
        </w:tc>
        <w:tc>
          <w:tcPr>
            <w:tcW w:w="620" w:type="dxa"/>
            <w:tcBorders>
              <w:top w:val="single" w:sz="4" w:space="0" w:color="auto"/>
              <w:left w:val="nil"/>
              <w:bottom w:val="single" w:sz="4" w:space="0" w:color="auto"/>
              <w:right w:val="single" w:sz="4" w:space="0" w:color="auto"/>
            </w:tcBorders>
            <w:shd w:val="clear" w:color="auto" w:fill="auto"/>
            <w:vAlign w:val="bottom"/>
            <w:hideMark/>
          </w:tcPr>
          <w:p w:rsidR="00CA3FEB" w:rsidRPr="00CA3FEB" w:rsidRDefault="00BD0E06" w:rsidP="00CA3FEB">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CA3FEB" w:rsidRPr="00CA3FEB" w:rsidTr="00CA3FEB">
        <w:trPr>
          <w:trHeight w:val="270"/>
        </w:trPr>
        <w:tc>
          <w:tcPr>
            <w:tcW w:w="536" w:type="dxa"/>
            <w:tcBorders>
              <w:top w:val="single" w:sz="8" w:space="0" w:color="auto"/>
              <w:left w:val="single" w:sz="4" w:space="0" w:color="auto"/>
              <w:bottom w:val="single" w:sz="8" w:space="0" w:color="auto"/>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09</w:t>
            </w:r>
          </w:p>
        </w:tc>
        <w:tc>
          <w:tcPr>
            <w:tcW w:w="4504" w:type="dxa"/>
            <w:gridSpan w:val="2"/>
            <w:tcBorders>
              <w:top w:val="single" w:sz="8" w:space="0" w:color="auto"/>
              <w:left w:val="nil"/>
              <w:bottom w:val="single" w:sz="8" w:space="0" w:color="auto"/>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Haridus</w:t>
            </w:r>
          </w:p>
        </w:tc>
        <w:tc>
          <w:tcPr>
            <w:tcW w:w="11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4 306 020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4 593 543</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4 611 056</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0%</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09110</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Eelharidus (lasteaiad)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1 360 842</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1 455 997</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1 732 312</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19%</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Lasteaed TÕRUKE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269 963</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287 428</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288 686</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0%</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214 969</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226 180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237 888</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54 994</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53 248</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50 798</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155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-100%</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-Aiapaviljoni ehitus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i/>
                <w:iCs/>
                <w:sz w:val="20"/>
                <w:szCs w:val="20"/>
                <w:lang w:val="et-EE" w:eastAsia="et-EE"/>
              </w:rPr>
            </w:pPr>
            <w:r w:rsidRPr="00CA3FEB">
              <w:rPr>
                <w:i/>
                <w:iCs/>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i/>
                <w:iCs/>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-Muudest omavahenditest</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3 000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i/>
                <w:iCs/>
                <w:sz w:val="20"/>
                <w:szCs w:val="20"/>
                <w:lang w:val="et-EE" w:eastAsia="et-EE"/>
              </w:rPr>
            </w:pPr>
            <w:r w:rsidRPr="00CA3FEB">
              <w:rPr>
                <w:i/>
                <w:iCs/>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i/>
                <w:iCs/>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-Toetusena saadud vahenditest</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5 000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Lasteaed VIKERKAAR</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286 731</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323 290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578 689</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79%</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207 988</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216 705</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227 937</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56 013</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52 586</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50 198</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155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22 730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54 000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300 554</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457%</w:t>
            </w:r>
          </w:p>
        </w:tc>
      </w:tr>
      <w:tr w:rsidR="00CA3FEB" w:rsidRPr="00CA3FEB" w:rsidTr="00CA3FEB">
        <w:trPr>
          <w:trHeight w:val="51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F02BDA">
            <w:pPr>
              <w:ind w:left="131" w:firstLineChars="34" w:firstLine="68"/>
              <w:rPr>
                <w:i/>
                <w:iCs/>
                <w:sz w:val="20"/>
                <w:szCs w:val="20"/>
                <w:lang w:val="et-EE" w:eastAsia="et-EE"/>
              </w:rPr>
            </w:pPr>
            <w:r w:rsidRPr="00CA3FEB">
              <w:rPr>
                <w:i/>
                <w:iCs/>
                <w:sz w:val="20"/>
                <w:szCs w:val="20"/>
                <w:lang w:val="et-EE" w:eastAsia="et-EE"/>
              </w:rPr>
              <w:t>-Lasteaia Vikerkaar rek. koostöös Šveitsi energiasäästu projektiga</w:t>
            </w:r>
          </w:p>
        </w:tc>
        <w:tc>
          <w:tcPr>
            <w:tcW w:w="1100" w:type="dxa"/>
            <w:tcBorders>
              <w:top w:val="nil"/>
              <w:left w:val="single" w:sz="4" w:space="0" w:color="auto"/>
              <w:bottom w:val="nil"/>
              <w:right w:val="nil"/>
            </w:tcBorders>
            <w:shd w:val="clear" w:color="auto" w:fill="auto"/>
            <w:noWrap/>
            <w:vAlign w:val="bottom"/>
            <w:hideMark/>
          </w:tcPr>
          <w:p w:rsidR="00CA3FEB" w:rsidRPr="00CA3FEB" w:rsidRDefault="00CA3FEB" w:rsidP="00CA3FEB">
            <w:pPr>
              <w:jc w:val="right"/>
              <w:rPr>
                <w:i/>
                <w:iCs/>
                <w:sz w:val="16"/>
                <w:szCs w:val="16"/>
                <w:lang w:val="et-EE" w:eastAsia="et-EE"/>
              </w:rPr>
            </w:pPr>
          </w:p>
        </w:tc>
        <w:tc>
          <w:tcPr>
            <w:tcW w:w="112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300 554</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-Toetusena saadud vahenditest</w:t>
            </w:r>
          </w:p>
        </w:tc>
        <w:tc>
          <w:tcPr>
            <w:tcW w:w="1100" w:type="dxa"/>
            <w:tcBorders>
              <w:top w:val="nil"/>
              <w:left w:val="single" w:sz="4" w:space="0" w:color="auto"/>
              <w:bottom w:val="nil"/>
              <w:right w:val="nil"/>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080" w:type="dxa"/>
            <w:tcBorders>
              <w:top w:val="nil"/>
              <w:left w:val="nil"/>
              <w:bottom w:val="nil"/>
              <w:right w:val="nil"/>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0</w:t>
            </w:r>
          </w:p>
        </w:tc>
        <w:tc>
          <w:tcPr>
            <w:tcW w:w="62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-Laenuvahenditest</w:t>
            </w:r>
          </w:p>
        </w:tc>
        <w:tc>
          <w:tcPr>
            <w:tcW w:w="1100" w:type="dxa"/>
            <w:tcBorders>
              <w:top w:val="nil"/>
              <w:left w:val="single" w:sz="4" w:space="0" w:color="auto"/>
              <w:bottom w:val="nil"/>
              <w:right w:val="nil"/>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080" w:type="dxa"/>
            <w:tcBorders>
              <w:top w:val="nil"/>
              <w:left w:val="nil"/>
              <w:bottom w:val="nil"/>
              <w:right w:val="nil"/>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270 000</w:t>
            </w:r>
          </w:p>
        </w:tc>
        <w:tc>
          <w:tcPr>
            <w:tcW w:w="62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-Muudest omavahenditest</w:t>
            </w:r>
          </w:p>
        </w:tc>
        <w:tc>
          <w:tcPr>
            <w:tcW w:w="1100" w:type="dxa"/>
            <w:tcBorders>
              <w:top w:val="nil"/>
              <w:left w:val="single" w:sz="4" w:space="0" w:color="auto"/>
              <w:bottom w:val="nil"/>
              <w:right w:val="nil"/>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080" w:type="dxa"/>
            <w:tcBorders>
              <w:top w:val="nil"/>
              <w:left w:val="nil"/>
              <w:bottom w:val="nil"/>
              <w:right w:val="nil"/>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30 554</w:t>
            </w:r>
          </w:p>
        </w:tc>
        <w:tc>
          <w:tcPr>
            <w:tcW w:w="62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-Sõimerühma voodid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-Piirdeaia ja aiamaja ehitus (Sisemin toetusest)</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50 000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-Toetusena saadud vahenditest</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50 000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Lasteaed PÄÄSUPESA</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261 933</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275 743</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284 135</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202 169</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216 705</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227 937</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59 764</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59 038</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56 198</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Lasteaed PÄIKESEJÄNKU</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257 164</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274 530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282 135</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198 597</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216 705</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227 937</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58 567</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57 825</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54 198</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Lasteaed TAREKE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275 919</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276 006</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285 667</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217 045</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221 019</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232 469</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58 874</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54 987</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53 198</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Teiste KOV ja era lasteaiad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9 132</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19 000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13 000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-32%</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9 132</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19 000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13 000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-32%</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-Lasteaedade kohamaksud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19 000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13 000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-32%</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09211</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Algkoolid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469 861</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587 327</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531 687</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-9%</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Haapsalu Linna Algkool</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469 861</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549 227</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492 687</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-10%</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342 208</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372 858</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390 630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110 949</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129 519</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102 057</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-21%</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155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16 704</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46 850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-100%</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-"HLA Evakuatsioonitrepikoja ümberehitus"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46 850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8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-Muudest omavahenditest</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18 090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-Toetusena saadud vahenditest</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28 760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Teiste KOV algkoolid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38 100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39 000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38 100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39 000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-Kooli õpilaskoha maksumus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38 100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39 000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09212</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Põhikoolid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395 148</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385 967</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400 184</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Haapsalu Nikolai Kool</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395 148</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368 867</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382 184</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263 221</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271 825</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290 503</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100 207</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97 042</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91 681</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155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31 720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Teiste KOV põhikoolid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17 100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18 000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17 100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18 000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-Kooli õpilaskoha maksumus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17 100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18 000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09220</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Gümnaasiumid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1 936 398</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2 010 829</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1 799 334</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-11%</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Haapsalu Gümnaasium</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1 154 593</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1 312 768</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1 175 393</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-10%</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855 039</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813 858</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873 043</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299 362</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281 760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248 590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-12%</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60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Muud 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192</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center"/>
              <w:rPr>
                <w:sz w:val="16"/>
                <w:szCs w:val="16"/>
                <w:lang w:val="et-EE" w:eastAsia="et-EE"/>
              </w:rPr>
            </w:pPr>
            <w:r w:rsidRPr="00CA3FEB">
              <w:rPr>
                <w:sz w:val="16"/>
                <w:szCs w:val="16"/>
                <w:lang w:val="et-EE" w:eastAsia="et-EE"/>
              </w:rPr>
              <w:t>######</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155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217 150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53 760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-Päästeameti ettekirjutus ja põrandad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17 150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-100%</w:t>
            </w:r>
          </w:p>
        </w:tc>
      </w:tr>
      <w:tr w:rsidR="00CA3FEB" w:rsidRPr="00CA3FEB" w:rsidTr="00CA3FEB">
        <w:trPr>
          <w:trHeight w:val="51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16"/>
                <w:szCs w:val="16"/>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F02BDA">
            <w:pPr>
              <w:ind w:left="131" w:firstLineChars="34" w:firstLine="68"/>
              <w:rPr>
                <w:sz w:val="20"/>
                <w:szCs w:val="20"/>
                <w:lang w:val="et-EE" w:eastAsia="et-EE"/>
              </w:rPr>
            </w:pPr>
            <w:r w:rsidRPr="00CA3FEB">
              <w:rPr>
                <w:sz w:val="20"/>
                <w:szCs w:val="20"/>
                <w:lang w:val="et-EE" w:eastAsia="et-EE"/>
              </w:rPr>
              <w:t>-2 klassi ja kanalisüsteemi rek (Riigi Kinnisvara toetusel)</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200 000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-100%</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16"/>
                <w:szCs w:val="16"/>
                <w:lang w:val="et-EE" w:eastAsia="et-EE"/>
              </w:rPr>
            </w:pPr>
          </w:p>
        </w:tc>
        <w:tc>
          <w:tcPr>
            <w:tcW w:w="4185" w:type="dxa"/>
            <w:tcBorders>
              <w:top w:val="nil"/>
              <w:left w:val="nil"/>
              <w:bottom w:val="nil"/>
              <w:right w:val="nil"/>
            </w:tcBorders>
            <w:shd w:val="clear" w:color="auto" w:fill="auto"/>
            <w:vAlign w:val="bottom"/>
            <w:hideMark/>
          </w:tcPr>
          <w:p w:rsidR="00CA3FEB" w:rsidRPr="00F02BDA" w:rsidRDefault="00CA3FEB" w:rsidP="00CA3FEB">
            <w:pPr>
              <w:ind w:firstLineChars="100" w:firstLine="200"/>
              <w:rPr>
                <w:iCs/>
                <w:sz w:val="20"/>
                <w:szCs w:val="20"/>
                <w:lang w:val="et-EE" w:eastAsia="et-EE"/>
              </w:rPr>
            </w:pPr>
            <w:r w:rsidRPr="00F02BDA">
              <w:rPr>
                <w:iCs/>
                <w:sz w:val="20"/>
                <w:szCs w:val="20"/>
                <w:lang w:val="et-EE" w:eastAsia="et-EE"/>
              </w:rPr>
              <w:t>-EAS Projekt "HG tuletõkke uksed"</w:t>
            </w:r>
          </w:p>
        </w:tc>
        <w:tc>
          <w:tcPr>
            <w:tcW w:w="1100" w:type="dxa"/>
            <w:tcBorders>
              <w:top w:val="nil"/>
              <w:left w:val="single" w:sz="4" w:space="0" w:color="auto"/>
              <w:bottom w:val="nil"/>
              <w:right w:val="nil"/>
            </w:tcBorders>
            <w:shd w:val="clear" w:color="auto" w:fill="auto"/>
            <w:noWrap/>
            <w:vAlign w:val="bottom"/>
            <w:hideMark/>
          </w:tcPr>
          <w:p w:rsidR="00CA3FEB" w:rsidRPr="00F02BDA" w:rsidRDefault="00CA3FEB" w:rsidP="00CA3FEB">
            <w:pPr>
              <w:rPr>
                <w:iCs/>
                <w:sz w:val="16"/>
                <w:szCs w:val="16"/>
                <w:lang w:val="et-EE" w:eastAsia="et-EE"/>
              </w:rPr>
            </w:pPr>
            <w:r w:rsidRPr="00F02BDA">
              <w:rPr>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A3FEB" w:rsidRPr="00F02BDA" w:rsidRDefault="00CA3FEB" w:rsidP="00CA3FEB">
            <w:pPr>
              <w:rPr>
                <w:iCs/>
                <w:sz w:val="16"/>
                <w:szCs w:val="16"/>
                <w:lang w:val="et-EE" w:eastAsia="et-EE"/>
              </w:rPr>
            </w:pPr>
            <w:r w:rsidRPr="00F02BDA">
              <w:rPr>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CA3FEB" w:rsidRPr="00F02BDA" w:rsidRDefault="00CA3FEB" w:rsidP="00CA3FEB">
            <w:pPr>
              <w:jc w:val="right"/>
              <w:rPr>
                <w:iCs/>
                <w:sz w:val="16"/>
                <w:szCs w:val="16"/>
                <w:lang w:val="et-EE" w:eastAsia="et-EE"/>
              </w:rPr>
            </w:pPr>
            <w:r w:rsidRPr="00F02BDA">
              <w:rPr>
                <w:iCs/>
                <w:sz w:val="16"/>
                <w:szCs w:val="16"/>
                <w:lang w:val="et-EE" w:eastAsia="et-EE"/>
              </w:rPr>
              <w:t>53 760</w:t>
            </w:r>
          </w:p>
        </w:tc>
        <w:tc>
          <w:tcPr>
            <w:tcW w:w="620" w:type="dxa"/>
            <w:tcBorders>
              <w:top w:val="nil"/>
              <w:left w:val="nil"/>
              <w:bottom w:val="nil"/>
              <w:right w:val="single" w:sz="4" w:space="0" w:color="auto"/>
            </w:tcBorders>
            <w:shd w:val="clear" w:color="auto" w:fill="auto"/>
            <w:noWrap/>
            <w:vAlign w:val="bottom"/>
            <w:hideMark/>
          </w:tcPr>
          <w:p w:rsidR="00CA3FEB" w:rsidRPr="00F02BDA" w:rsidRDefault="00CA3FEB" w:rsidP="00CA3FEB">
            <w:pPr>
              <w:jc w:val="center"/>
              <w:rPr>
                <w:iCs/>
                <w:sz w:val="16"/>
                <w:szCs w:val="16"/>
                <w:lang w:val="et-EE" w:eastAsia="et-EE"/>
              </w:rPr>
            </w:pPr>
            <w:r w:rsidRPr="00F02BDA">
              <w:rPr>
                <w:iCs/>
                <w:sz w:val="16"/>
                <w:szCs w:val="16"/>
                <w:lang w:val="et-EE" w:eastAsia="et-EE"/>
              </w:rPr>
              <w:t>#####</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16"/>
                <w:szCs w:val="16"/>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-Toetusena saadud vahendid</w:t>
            </w:r>
          </w:p>
        </w:tc>
        <w:tc>
          <w:tcPr>
            <w:tcW w:w="1100" w:type="dxa"/>
            <w:tcBorders>
              <w:top w:val="nil"/>
              <w:left w:val="single" w:sz="4" w:space="0" w:color="auto"/>
              <w:bottom w:val="nil"/>
              <w:right w:val="nil"/>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28 760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center"/>
              <w:rPr>
                <w:i/>
                <w:iCs/>
                <w:sz w:val="16"/>
                <w:szCs w:val="16"/>
                <w:lang w:val="et-EE" w:eastAsia="et-EE"/>
              </w:rPr>
            </w:pPr>
            <w:r w:rsidRPr="00CA3FEB">
              <w:rPr>
                <w:i/>
                <w:iCs/>
                <w:sz w:val="16"/>
                <w:szCs w:val="16"/>
                <w:lang w:val="et-EE" w:eastAsia="et-EE"/>
              </w:rPr>
              <w:t>#####</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16"/>
                <w:szCs w:val="16"/>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-Muudest omavahenditest</w:t>
            </w:r>
          </w:p>
        </w:tc>
        <w:tc>
          <w:tcPr>
            <w:tcW w:w="1100" w:type="dxa"/>
            <w:tcBorders>
              <w:top w:val="nil"/>
              <w:left w:val="single" w:sz="4" w:space="0" w:color="auto"/>
              <w:bottom w:val="nil"/>
              <w:right w:val="nil"/>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12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25 000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center"/>
              <w:rPr>
                <w:i/>
                <w:iCs/>
                <w:sz w:val="16"/>
                <w:szCs w:val="16"/>
                <w:lang w:val="et-EE" w:eastAsia="et-EE"/>
              </w:rPr>
            </w:pPr>
            <w:r w:rsidRPr="00CA3FEB">
              <w:rPr>
                <w:i/>
                <w:iCs/>
                <w:sz w:val="16"/>
                <w:szCs w:val="16"/>
                <w:lang w:val="et-EE" w:eastAsia="et-EE"/>
              </w:rPr>
              <w:t>#####</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Haapsalu Wiedemanni Gümnaasium</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706 801</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681 561</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606 441</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-11%</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548 524</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533 721</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552 097</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158 277</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147 840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54 344</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-63%</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Teiste KOV gümnaasiumid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75 004</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16 500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17 500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6%</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75 004</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16 500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17 500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w:t>
            </w:r>
          </w:p>
        </w:tc>
      </w:tr>
      <w:tr w:rsidR="00CA3FEB" w:rsidRPr="00CA3FEB" w:rsidTr="00CA3FEB">
        <w:trPr>
          <w:trHeight w:val="51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2C5052">
            <w:pPr>
              <w:ind w:left="131" w:firstLineChars="34" w:firstLine="68"/>
              <w:rPr>
                <w:sz w:val="20"/>
                <w:szCs w:val="20"/>
                <w:lang w:val="et-EE" w:eastAsia="et-EE"/>
              </w:rPr>
            </w:pPr>
            <w:r w:rsidRPr="00CA3FEB">
              <w:rPr>
                <w:sz w:val="20"/>
                <w:szCs w:val="20"/>
                <w:lang w:val="et-EE" w:eastAsia="et-EE"/>
              </w:rPr>
              <w:t>-Kooli õpilaskoha maksumus Teiste KOV koolides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16 500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17 500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09221</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Täiskasvanute gümnaasiumid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111 779</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127 324</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133 439</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Haapsalu Täiskasvanute Gümnaasium</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111 779</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123 124</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128 939</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85 015</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92 774</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99 800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26 764</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30 350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29 139</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Teiste KOV täiskasvanute gümnaasiumid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4 200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4 500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7%</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4 200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4 500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-Kooli õpilaskoha maksumus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4 200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4 500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09600</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Õpilasveo eriliinid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2 957</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1 800</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1 900</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6%</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45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2 105</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852</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1 800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1 900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-Väljaspool linna õppivate laste transport</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1 800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1 900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09601</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Muud Hariduse abiteenused, haridusüritused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15 275</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7 403</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4 000</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-46%</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3 289</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11 986</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7 403</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-46%</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-Koolide lõpetamine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-Lasteaedade kevadpäevad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960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-Koolide haridusprojektid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1 600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1 400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2C5052">
            <w:pPr>
              <w:ind w:firstLineChars="100" w:firstLine="200"/>
              <w:rPr>
                <w:sz w:val="20"/>
                <w:szCs w:val="20"/>
                <w:lang w:val="et-EE" w:eastAsia="et-EE"/>
              </w:rPr>
            </w:pPr>
            <w:r w:rsidRPr="00CA3FEB">
              <w:rPr>
                <w:sz w:val="20"/>
                <w:szCs w:val="20"/>
                <w:lang w:val="et-EE" w:eastAsia="et-EE"/>
              </w:rPr>
              <w:t xml:space="preserve">-Õpetajate koolituse projekt REGIO </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2 943</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-Muud haridusüritused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60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Muud 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09800</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Muu haridus, sh. hariduse haldus</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13 760</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16 896</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8 200</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-51%</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45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639</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10 933</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16 896</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8 200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-51%</w:t>
            </w:r>
          </w:p>
        </w:tc>
      </w:tr>
      <w:tr w:rsidR="00CA3FEB" w:rsidRPr="00CA3FEB" w:rsidTr="00CA3FEB">
        <w:trPr>
          <w:trHeight w:val="51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2C5052">
            <w:pPr>
              <w:ind w:left="131" w:firstLineChars="34" w:firstLine="68"/>
              <w:rPr>
                <w:sz w:val="20"/>
                <w:szCs w:val="20"/>
                <w:lang w:val="et-EE" w:eastAsia="et-EE"/>
              </w:rPr>
            </w:pPr>
            <w:r w:rsidRPr="00CA3FEB">
              <w:rPr>
                <w:sz w:val="20"/>
                <w:szCs w:val="20"/>
                <w:lang w:val="et-EE" w:eastAsia="et-EE"/>
              </w:rPr>
              <w:t>-Õpilaste ja lasteaialaste ujumisõpetuse läbi viimine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9 600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2C5052">
        <w:trPr>
          <w:trHeight w:val="44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2C5052">
            <w:pPr>
              <w:ind w:left="131" w:firstLineChars="34" w:firstLine="68"/>
              <w:rPr>
                <w:sz w:val="20"/>
                <w:szCs w:val="20"/>
                <w:lang w:val="et-EE" w:eastAsia="et-EE"/>
              </w:rPr>
            </w:pPr>
            <w:r w:rsidRPr="00CA3FEB">
              <w:rPr>
                <w:sz w:val="20"/>
                <w:szCs w:val="20"/>
                <w:lang w:val="et-EE" w:eastAsia="et-EE"/>
              </w:rPr>
              <w:t>-Õpilaste ja lasteaialaste ujumisõpetuse läbi viimine (</w:t>
            </w:r>
            <w:r w:rsidR="002C5052">
              <w:rPr>
                <w:sz w:val="20"/>
                <w:szCs w:val="20"/>
                <w:lang w:val="et-EE" w:eastAsia="et-EE"/>
              </w:rPr>
              <w:t>Maavalitsuse</w:t>
            </w:r>
            <w:r w:rsidRPr="00CA3FEB">
              <w:rPr>
                <w:sz w:val="20"/>
                <w:szCs w:val="20"/>
                <w:lang w:val="et-EE" w:eastAsia="et-EE"/>
              </w:rPr>
              <w:t xml:space="preserve"> toetusel)</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1 056</w:t>
            </w:r>
          </w:p>
        </w:tc>
        <w:tc>
          <w:tcPr>
            <w:tcW w:w="1080" w:type="dxa"/>
            <w:tcBorders>
              <w:top w:val="nil"/>
              <w:left w:val="nil"/>
              <w:bottom w:val="nil"/>
              <w:right w:val="single" w:sz="4" w:space="0" w:color="auto"/>
            </w:tcBorders>
            <w:shd w:val="clear" w:color="auto" w:fill="auto"/>
            <w:noWrap/>
            <w:vAlign w:val="bottom"/>
            <w:hideMark/>
          </w:tcPr>
          <w:p w:rsidR="00CA3FEB" w:rsidRDefault="00CA3FEB" w:rsidP="00CA3FEB">
            <w:pPr>
              <w:rPr>
                <w:sz w:val="16"/>
                <w:szCs w:val="16"/>
                <w:lang w:val="et-EE" w:eastAsia="et-EE"/>
              </w:rPr>
            </w:pPr>
            <w:r w:rsidRPr="00CA3FEB">
              <w:rPr>
                <w:sz w:val="16"/>
                <w:szCs w:val="16"/>
                <w:lang w:val="et-EE" w:eastAsia="et-EE"/>
              </w:rPr>
              <w:t> </w:t>
            </w:r>
          </w:p>
          <w:p w:rsidR="002C5052" w:rsidRPr="00CA3FEB" w:rsidRDefault="002C5052" w:rsidP="002C5052">
            <w:pPr>
              <w:jc w:val="right"/>
              <w:rPr>
                <w:sz w:val="16"/>
                <w:szCs w:val="16"/>
                <w:lang w:val="et-EE" w:eastAsia="et-EE"/>
              </w:rPr>
            </w:pPr>
            <w:r>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-Vastuvõtud õpetajatele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640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-Õpetajate päeva tähistamine õpetajatele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1 600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1 600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-Noorte vanemate pidulik vastuvõtt</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1 600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1 600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-Muu hariduskulu</w:t>
            </w:r>
          </w:p>
        </w:tc>
        <w:tc>
          <w:tcPr>
            <w:tcW w:w="1100" w:type="dxa"/>
            <w:tcBorders>
              <w:top w:val="nil"/>
              <w:left w:val="single" w:sz="4" w:space="0" w:color="auto"/>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2 400</w:t>
            </w:r>
          </w:p>
        </w:tc>
        <w:tc>
          <w:tcPr>
            <w:tcW w:w="1080" w:type="dxa"/>
            <w:tcBorders>
              <w:top w:val="nil"/>
              <w:left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2 400</w:t>
            </w:r>
          </w:p>
        </w:tc>
        <w:tc>
          <w:tcPr>
            <w:tcW w:w="620" w:type="dxa"/>
            <w:tcBorders>
              <w:top w:val="nil"/>
              <w:left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single" w:sz="4" w:space="0" w:color="auto"/>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single" w:sz="4" w:space="0" w:color="auto"/>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60</w:t>
            </w:r>
          </w:p>
        </w:tc>
        <w:tc>
          <w:tcPr>
            <w:tcW w:w="4185" w:type="dxa"/>
            <w:tcBorders>
              <w:top w:val="nil"/>
              <w:left w:val="nil"/>
              <w:bottom w:val="single" w:sz="4" w:space="0" w:color="auto"/>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Muud kulud</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2 188</w:t>
            </w:r>
          </w:p>
        </w:tc>
        <w:tc>
          <w:tcPr>
            <w:tcW w:w="1120" w:type="dxa"/>
            <w:tcBorders>
              <w:top w:val="nil"/>
              <w:left w:val="nil"/>
              <w:bottom w:val="single" w:sz="4" w:space="0" w:color="auto"/>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080" w:type="dxa"/>
            <w:tcBorders>
              <w:top w:val="nil"/>
              <w:left w:val="nil"/>
              <w:bottom w:val="single" w:sz="4" w:space="0" w:color="auto"/>
              <w:right w:val="single" w:sz="4" w:space="0" w:color="auto"/>
            </w:tcBorders>
            <w:shd w:val="clear" w:color="auto" w:fill="auto"/>
            <w:noWrap/>
            <w:vAlign w:val="bottom"/>
            <w:hideMark/>
          </w:tcPr>
          <w:p w:rsidR="00CA3FEB" w:rsidRPr="00CA3FEB" w:rsidRDefault="00CA3FEB" w:rsidP="002C5052">
            <w:pPr>
              <w:jc w:val="right"/>
              <w:rPr>
                <w:sz w:val="16"/>
                <w:szCs w:val="16"/>
                <w:lang w:val="et-EE" w:eastAsia="et-EE"/>
              </w:rPr>
            </w:pPr>
            <w:r w:rsidRPr="00CA3FEB">
              <w:rPr>
                <w:sz w:val="16"/>
                <w:szCs w:val="16"/>
                <w:lang w:val="et-EE" w:eastAsia="et-EE"/>
              </w:rPr>
              <w:t> </w:t>
            </w:r>
            <w:r w:rsidR="002C5052">
              <w:rPr>
                <w:sz w:val="16"/>
                <w:szCs w:val="16"/>
                <w:lang w:val="et-EE" w:eastAsia="et-EE"/>
              </w:rPr>
              <w:t>0</w:t>
            </w:r>
          </w:p>
        </w:tc>
        <w:tc>
          <w:tcPr>
            <w:tcW w:w="620" w:type="dxa"/>
            <w:tcBorders>
              <w:top w:val="nil"/>
              <w:left w:val="nil"/>
              <w:bottom w:val="single" w:sz="4" w:space="0" w:color="auto"/>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bl>
    <w:p w:rsidR="00F446EB" w:rsidRPr="00FF6FE4" w:rsidRDefault="00740B81" w:rsidP="00C424F1">
      <w:pPr>
        <w:pStyle w:val="Kehatekst"/>
        <w:tabs>
          <w:tab w:val="clear" w:pos="5040"/>
        </w:tabs>
        <w:autoSpaceDE/>
        <w:autoSpaceDN/>
        <w:ind w:right="-720"/>
        <w:rPr>
          <w:b/>
        </w:rPr>
      </w:pPr>
      <w:r w:rsidRPr="0001659B">
        <w:rPr>
          <w:b/>
          <w:color w:val="FF0000"/>
        </w:rPr>
        <w:br w:type="page"/>
      </w:r>
      <w:r w:rsidRPr="00FF6FE4">
        <w:rPr>
          <w:b/>
        </w:rPr>
        <w:t xml:space="preserve">Sotsiaalne kaitse </w:t>
      </w:r>
    </w:p>
    <w:p w:rsidR="00CA3FEB" w:rsidRPr="00FF6FE4" w:rsidRDefault="00CA3FEB" w:rsidP="00C424F1">
      <w:pPr>
        <w:pStyle w:val="Kehatekst"/>
        <w:tabs>
          <w:tab w:val="clear" w:pos="5040"/>
        </w:tabs>
        <w:autoSpaceDE/>
        <w:autoSpaceDN/>
        <w:ind w:right="-720"/>
        <w:rPr>
          <w:b/>
        </w:rPr>
      </w:pPr>
    </w:p>
    <w:tbl>
      <w:tblPr>
        <w:tblW w:w="8960" w:type="dxa"/>
        <w:tblInd w:w="65" w:type="dxa"/>
        <w:tblCellMar>
          <w:left w:w="70" w:type="dxa"/>
          <w:right w:w="70" w:type="dxa"/>
        </w:tblCellMar>
        <w:tblLook w:val="04A0"/>
      </w:tblPr>
      <w:tblGrid>
        <w:gridCol w:w="640"/>
        <w:gridCol w:w="440"/>
        <w:gridCol w:w="4064"/>
        <w:gridCol w:w="1100"/>
        <w:gridCol w:w="1120"/>
        <w:gridCol w:w="1080"/>
        <w:gridCol w:w="656"/>
      </w:tblGrid>
      <w:tr w:rsidR="00CA3FEB" w:rsidRPr="00CA3FEB" w:rsidTr="00CA3FEB">
        <w:trPr>
          <w:trHeight w:val="915"/>
        </w:trPr>
        <w:tc>
          <w:tcPr>
            <w:tcW w:w="504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CA3FEB" w:rsidRPr="00CA3FEB" w:rsidRDefault="00CA3FEB" w:rsidP="00CA3FEB">
            <w:pPr>
              <w:jc w:val="center"/>
              <w:rPr>
                <w:sz w:val="20"/>
                <w:szCs w:val="20"/>
                <w:lang w:val="et-EE" w:eastAsia="et-EE"/>
              </w:rPr>
            </w:pPr>
            <w:r w:rsidRPr="00CA3FEB">
              <w:rPr>
                <w:sz w:val="20"/>
                <w:szCs w:val="20"/>
                <w:lang w:val="et-EE" w:eastAsia="et-EE"/>
              </w:rPr>
              <w:t>Kirje nimetus</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rsidR="00CA3FEB" w:rsidRPr="00CA3FEB" w:rsidRDefault="00CA3FEB" w:rsidP="00CA3FEB">
            <w:pPr>
              <w:jc w:val="center"/>
              <w:rPr>
                <w:sz w:val="20"/>
                <w:szCs w:val="20"/>
                <w:lang w:val="et-EE" w:eastAsia="et-EE"/>
              </w:rPr>
            </w:pPr>
            <w:r w:rsidRPr="00CA3FEB">
              <w:rPr>
                <w:sz w:val="20"/>
                <w:szCs w:val="20"/>
                <w:lang w:val="et-EE" w:eastAsia="et-EE"/>
              </w:rPr>
              <w:t>2011 eelarve täitmine</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CA3FEB" w:rsidRPr="00CA3FEB" w:rsidRDefault="00CA3FEB" w:rsidP="00CA3FEB">
            <w:pPr>
              <w:jc w:val="center"/>
              <w:rPr>
                <w:sz w:val="20"/>
                <w:szCs w:val="20"/>
                <w:lang w:val="et-EE" w:eastAsia="et-EE"/>
              </w:rPr>
            </w:pPr>
            <w:r w:rsidRPr="00CA3FEB">
              <w:rPr>
                <w:sz w:val="20"/>
                <w:szCs w:val="20"/>
                <w:lang w:val="et-EE" w:eastAsia="et-EE"/>
              </w:rPr>
              <w:t>2012 eelarve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CA3FEB" w:rsidRPr="00CA3FEB" w:rsidRDefault="00CA3FEB" w:rsidP="00CA3FEB">
            <w:pPr>
              <w:jc w:val="center"/>
              <w:rPr>
                <w:sz w:val="20"/>
                <w:szCs w:val="20"/>
                <w:lang w:val="et-EE" w:eastAsia="et-EE"/>
              </w:rPr>
            </w:pPr>
            <w:r w:rsidRPr="00CA3FEB">
              <w:rPr>
                <w:sz w:val="20"/>
                <w:szCs w:val="20"/>
                <w:lang w:val="et-EE" w:eastAsia="et-EE"/>
              </w:rPr>
              <w:t>2013 eelarve</w:t>
            </w:r>
          </w:p>
        </w:tc>
        <w:tc>
          <w:tcPr>
            <w:tcW w:w="620" w:type="dxa"/>
            <w:tcBorders>
              <w:top w:val="single" w:sz="4" w:space="0" w:color="auto"/>
              <w:left w:val="nil"/>
              <w:bottom w:val="single" w:sz="4" w:space="0" w:color="auto"/>
              <w:right w:val="single" w:sz="4" w:space="0" w:color="auto"/>
            </w:tcBorders>
            <w:shd w:val="clear" w:color="auto" w:fill="auto"/>
            <w:vAlign w:val="bottom"/>
            <w:hideMark/>
          </w:tcPr>
          <w:p w:rsidR="00CA3FEB" w:rsidRPr="00CA3FEB" w:rsidRDefault="00BD0E06" w:rsidP="00CA3FEB">
            <w:pPr>
              <w:jc w:val="center"/>
              <w:rPr>
                <w:sz w:val="16"/>
                <w:szCs w:val="16"/>
                <w:lang w:val="et-EE" w:eastAsia="et-EE"/>
              </w:rPr>
            </w:pPr>
            <w:r>
              <w:rPr>
                <w:sz w:val="16"/>
                <w:szCs w:val="16"/>
                <w:lang w:val="et-EE" w:eastAsia="et-EE"/>
              </w:rPr>
              <w:t>Võrdlus</w:t>
            </w:r>
            <w:r w:rsidRPr="00A4548D">
              <w:rPr>
                <w:sz w:val="16"/>
                <w:szCs w:val="16"/>
                <w:lang w:val="et-EE" w:eastAsia="et-EE"/>
              </w:rPr>
              <w:t xml:space="preserve"> vs. 2012 (%)</w:t>
            </w:r>
          </w:p>
        </w:tc>
      </w:tr>
      <w:tr w:rsidR="00CA3FEB" w:rsidRPr="00CA3FEB" w:rsidTr="00CA3FEB">
        <w:trPr>
          <w:trHeight w:val="270"/>
        </w:trPr>
        <w:tc>
          <w:tcPr>
            <w:tcW w:w="536" w:type="dxa"/>
            <w:tcBorders>
              <w:top w:val="single" w:sz="8" w:space="0" w:color="auto"/>
              <w:left w:val="single" w:sz="4" w:space="0" w:color="auto"/>
              <w:bottom w:val="single" w:sz="8" w:space="0" w:color="auto"/>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10</w:t>
            </w:r>
          </w:p>
        </w:tc>
        <w:tc>
          <w:tcPr>
            <w:tcW w:w="4504" w:type="dxa"/>
            <w:gridSpan w:val="2"/>
            <w:tcBorders>
              <w:top w:val="single" w:sz="8" w:space="0" w:color="auto"/>
              <w:left w:val="nil"/>
              <w:bottom w:val="single" w:sz="8" w:space="0" w:color="auto"/>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Sotsiaalne kaitse</w:t>
            </w:r>
          </w:p>
        </w:tc>
        <w:tc>
          <w:tcPr>
            <w:tcW w:w="11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758 207</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1 670 313</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827 302</w:t>
            </w:r>
          </w:p>
        </w:tc>
        <w:tc>
          <w:tcPr>
            <w:tcW w:w="620" w:type="dxa"/>
            <w:tcBorders>
              <w:top w:val="single" w:sz="8" w:space="0" w:color="auto"/>
              <w:left w:val="nil"/>
              <w:bottom w:val="single" w:sz="8" w:space="0" w:color="auto"/>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-50%</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10121</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Puuetega inimeste sotsiaalne kaitse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27 069</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78 806</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41 422</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-47%</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41</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Sotsiaalabitoetused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11 645</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29 767</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16 322</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-Puuetega laste hooldajatoetus (riiklik)</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20 907</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7 422</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sh. 2013 aasta vahendid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7 422</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i/>
                <w:iCs/>
                <w:sz w:val="20"/>
                <w:szCs w:val="20"/>
                <w:lang w:val="et-EE" w:eastAsia="et-EE"/>
              </w:rPr>
            </w:pPr>
            <w:r w:rsidRPr="00CA3FEB">
              <w:rPr>
                <w:i/>
                <w:iCs/>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i/>
                <w:iCs/>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sh. 2012 aasta vahendid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7 422</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i/>
                <w:iCs/>
                <w:sz w:val="20"/>
                <w:szCs w:val="20"/>
                <w:lang w:val="et-EE" w:eastAsia="et-EE"/>
              </w:rPr>
            </w:pPr>
            <w:r w:rsidRPr="00CA3FEB">
              <w:rPr>
                <w:i/>
                <w:iCs/>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i/>
                <w:iCs/>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sh. 2011 aasta vahendid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13 485</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-Tehnilised vahendid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1 500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1 500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-Korterite kohandamine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960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-Puuetega inimeste toetused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6 400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6 400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45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562</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960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-Puudega inimestega tegelevad ühendused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960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646</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14 216</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48 079</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24 100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-50%</w:t>
            </w:r>
          </w:p>
        </w:tc>
      </w:tr>
      <w:tr w:rsidR="00CA3FEB" w:rsidRPr="00CA3FEB" w:rsidTr="00045C1F">
        <w:trPr>
          <w:trHeight w:val="429"/>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045C1F">
            <w:pPr>
              <w:ind w:left="131" w:firstLineChars="34" w:firstLine="68"/>
              <w:rPr>
                <w:sz w:val="20"/>
                <w:szCs w:val="20"/>
                <w:lang w:val="et-EE" w:eastAsia="et-EE"/>
              </w:rPr>
            </w:pPr>
            <w:r w:rsidRPr="00CA3FEB">
              <w:rPr>
                <w:sz w:val="20"/>
                <w:szCs w:val="20"/>
                <w:lang w:val="et-EE" w:eastAsia="et-EE"/>
              </w:rPr>
              <w:t>-Asenduskoduteenus (SA-s Haapsalu Hoolekandekeskus)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14 170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19 000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-Puuetega lastele transport</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1 600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1 600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-Isikliku abistaja teenus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2 240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2 600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-Puuetega laste ujumine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1 280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-Lapsehoiuteenus puuetega lastele (riiklik)</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28 789</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10201</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Muu eakate sotsiaalne kaitse</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95 571</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121 863</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125 000</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41</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Sotsiaalabitoetused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4 411</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4 400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-32%</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-Ühekordsed toetused eakatele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4 400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45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2 109</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2 110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-53%</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-Pensionäride ühenduse tegevustoetus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2 110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89 051</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115 353</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121 000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w:t>
            </w:r>
          </w:p>
        </w:tc>
      </w:tr>
      <w:tr w:rsidR="00CA3FEB" w:rsidRPr="00CA3FEB" w:rsidTr="00CA3FEB">
        <w:trPr>
          <w:trHeight w:val="51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045C1F">
            <w:pPr>
              <w:ind w:left="131" w:firstLineChars="34" w:firstLine="68"/>
              <w:rPr>
                <w:sz w:val="20"/>
                <w:szCs w:val="20"/>
                <w:lang w:val="et-EE" w:eastAsia="et-EE"/>
              </w:rPr>
            </w:pPr>
            <w:r w:rsidRPr="00CA3FEB">
              <w:rPr>
                <w:sz w:val="20"/>
                <w:szCs w:val="20"/>
                <w:lang w:val="et-EE" w:eastAsia="et-EE"/>
              </w:rPr>
              <w:t>-Omavalitsustelt ostetud sotsiaalhoolekande teenus hooldekodudes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51 000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55 365</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-Täiendav bussiliin (kalmistuliin)</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3 170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3 135</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-Sõidusoodustused pensionäridele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61 183</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62 500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10400</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Laste ja noorte sotsiaalhoolekande asutused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0</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232 687</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1 000</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-100%</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Haapsalu Hoolekandekeskus SA</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232 687</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-100%</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45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231 787</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-100%</w:t>
            </w:r>
          </w:p>
        </w:tc>
      </w:tr>
      <w:tr w:rsidR="00CA3FEB" w:rsidRPr="00CA3FEB" w:rsidTr="00CA3FEB">
        <w:trPr>
          <w:trHeight w:val="28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-Sihtotstarbeline toetus HKK</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231 787</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-100%</w:t>
            </w:r>
          </w:p>
        </w:tc>
      </w:tr>
      <w:tr w:rsidR="00CA3FEB" w:rsidRPr="00CA3FEB" w:rsidTr="00CA3FEB">
        <w:trPr>
          <w:trHeight w:val="51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045C1F">
            <w:pPr>
              <w:ind w:left="131" w:firstLineChars="34" w:firstLine="68"/>
              <w:rPr>
                <w:sz w:val="20"/>
                <w:szCs w:val="20"/>
                <w:lang w:val="et-EE" w:eastAsia="et-EE"/>
              </w:rPr>
            </w:pPr>
            <w:r w:rsidRPr="00CA3FEB">
              <w:rPr>
                <w:sz w:val="20"/>
                <w:szCs w:val="20"/>
                <w:lang w:val="et-EE" w:eastAsia="et-EE"/>
              </w:rPr>
              <w:t>-Hoolekandekeskuse käivitamisega seotud 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10402</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Muu perekondade ja laste sotsiaalne kaitse</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122 863</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151 609</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128 000</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-16%</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41</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Sotsiaalabitoetused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45 860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56 400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54 400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-Perkonnas hooldamise toetamine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7 600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7 600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-Sünnitoetus (a`192 eur)</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21 120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21 120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-Ühekordsed toetused peredele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20 000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18 000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51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045C1F">
            <w:pPr>
              <w:ind w:left="131" w:firstLineChars="34" w:firstLine="68"/>
              <w:rPr>
                <w:sz w:val="20"/>
                <w:szCs w:val="20"/>
                <w:lang w:val="et-EE" w:eastAsia="et-EE"/>
              </w:rPr>
            </w:pPr>
            <w:r w:rsidRPr="00CA3FEB">
              <w:rPr>
                <w:sz w:val="20"/>
                <w:szCs w:val="20"/>
                <w:lang w:val="et-EE" w:eastAsia="et-EE"/>
              </w:rPr>
              <w:t>-Esmakordselt kooli mineva lapse toetus a` 64 eur</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7 680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7 680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77 003</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95 209</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73 600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-23%</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-Laste turvakoduteenus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1 400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-Laste ja perede psüh</w:t>
            </w:r>
            <w:r w:rsidR="00FF6FE4">
              <w:rPr>
                <w:sz w:val="20"/>
                <w:szCs w:val="20"/>
                <w:lang w:val="et-EE" w:eastAsia="et-EE"/>
              </w:rPr>
              <w:t>h</w:t>
            </w:r>
            <w:r w:rsidRPr="00CA3FEB">
              <w:rPr>
                <w:sz w:val="20"/>
                <w:szCs w:val="20"/>
                <w:lang w:val="et-EE" w:eastAsia="et-EE"/>
              </w:rPr>
              <w:t>oloogiline nõustamine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23 400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22 400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51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045C1F">
            <w:pPr>
              <w:ind w:left="131" w:firstLineChars="34" w:firstLine="68"/>
              <w:rPr>
                <w:sz w:val="20"/>
                <w:szCs w:val="20"/>
                <w:lang w:val="et-EE" w:eastAsia="et-EE"/>
              </w:rPr>
            </w:pPr>
            <w:r w:rsidRPr="00CA3FEB">
              <w:rPr>
                <w:sz w:val="20"/>
                <w:szCs w:val="20"/>
                <w:lang w:val="et-EE" w:eastAsia="et-EE"/>
              </w:rPr>
              <w:t>-Esmatasandi psüh</w:t>
            </w:r>
            <w:r w:rsidR="00FF6FE4">
              <w:rPr>
                <w:sz w:val="20"/>
                <w:szCs w:val="20"/>
                <w:lang w:val="et-EE" w:eastAsia="et-EE"/>
              </w:rPr>
              <w:t>h</w:t>
            </w:r>
            <w:r w:rsidRPr="00CA3FEB">
              <w:rPr>
                <w:sz w:val="20"/>
                <w:szCs w:val="20"/>
                <w:lang w:val="et-EE" w:eastAsia="et-EE"/>
              </w:rPr>
              <w:t>oloogiline ja juriidiline nõustamine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6 400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6 400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51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045C1F">
            <w:pPr>
              <w:ind w:left="131" w:firstLineChars="34" w:firstLine="68"/>
              <w:rPr>
                <w:sz w:val="20"/>
                <w:szCs w:val="20"/>
                <w:lang w:val="et-EE" w:eastAsia="et-EE"/>
              </w:rPr>
            </w:pPr>
            <w:r w:rsidRPr="00CA3FEB">
              <w:rPr>
                <w:sz w:val="20"/>
                <w:szCs w:val="20"/>
                <w:lang w:val="et-EE" w:eastAsia="et-EE"/>
              </w:rPr>
              <w:t>-Teenused vähekindlustatud peredele ja lastele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6 200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3 200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51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045C1F">
            <w:pPr>
              <w:ind w:left="131" w:firstLineChars="34" w:firstLine="68"/>
              <w:rPr>
                <w:sz w:val="20"/>
                <w:szCs w:val="20"/>
                <w:lang w:val="et-EE" w:eastAsia="et-EE"/>
              </w:rPr>
            </w:pPr>
            <w:r w:rsidRPr="00CA3FEB">
              <w:rPr>
                <w:sz w:val="20"/>
                <w:szCs w:val="20"/>
                <w:lang w:val="et-EE" w:eastAsia="et-EE"/>
              </w:rPr>
              <w:t>-Vähekindlustatud perede toitlustamise toetamine (supiköök)</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10 500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10 500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-Pereabi tugiisik</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1 300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30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-Toitlustamise toetus koolides ja lasteaedades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34 000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29 100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51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045C1F">
            <w:pPr>
              <w:ind w:left="131" w:firstLineChars="34" w:firstLine="68"/>
              <w:rPr>
                <w:sz w:val="20"/>
                <w:szCs w:val="20"/>
                <w:lang w:val="et-EE" w:eastAsia="et-EE"/>
              </w:rPr>
            </w:pPr>
            <w:r w:rsidRPr="00CA3FEB">
              <w:rPr>
                <w:sz w:val="20"/>
                <w:szCs w:val="20"/>
                <w:lang w:val="et-EE" w:eastAsia="et-EE"/>
              </w:rPr>
              <w:t xml:space="preserve">- Rahvusvaheline konverents "Paarisuhte vägivald" </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11 009</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10500</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Töötute sotsiaalne kaitse</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2 189</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2 454</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3 500</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43%</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45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-Projektide kaasfinantseerimine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2 189</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2 454</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2 500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-Võlanõustamine (16 tundi kuus)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2 454</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2 500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10700</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Riskirühmade sotsiaalhoolekande asutused</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260 889</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770 198</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265 946</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-65%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Haapsalu Sotsiaalmaja</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225 907</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726 998</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221 946</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-69%</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45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200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50</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Personalikulud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133 264</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138 158</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145 046</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92 443</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89 087</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76 900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-14%</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155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Materiaalse põhivara soetamine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499 753</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-100%</w:t>
            </w:r>
          </w:p>
        </w:tc>
      </w:tr>
      <w:tr w:rsidR="00CA3FEB" w:rsidRPr="00CA3FEB" w:rsidTr="00CA3FEB">
        <w:trPr>
          <w:trHeight w:val="52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045C1F">
            <w:pPr>
              <w:ind w:left="131" w:firstLineChars="34" w:firstLine="68"/>
              <w:rPr>
                <w:sz w:val="20"/>
                <w:szCs w:val="20"/>
                <w:lang w:val="et-EE" w:eastAsia="et-EE"/>
              </w:rPr>
            </w:pPr>
            <w:r w:rsidRPr="00CA3FEB">
              <w:rPr>
                <w:sz w:val="20"/>
                <w:szCs w:val="20"/>
                <w:lang w:val="et-EE" w:eastAsia="et-EE"/>
              </w:rPr>
              <w:t>-Kastani noortekeskuse rek. (Sotsmin. toetusest)</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6 391</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31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i/>
                <w:iCs/>
                <w:sz w:val="20"/>
                <w:szCs w:val="20"/>
                <w:lang w:val="et-EE" w:eastAsia="et-EE"/>
              </w:rPr>
            </w:pPr>
            <w:r w:rsidRPr="00CA3FEB">
              <w:rPr>
                <w:i/>
                <w:iCs/>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i/>
                <w:iCs/>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-Toetusena saadud vahendid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6 391</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r>
      <w:tr w:rsidR="00CA3FEB" w:rsidRPr="00CA3FEB" w:rsidTr="00CA3FEB">
        <w:trPr>
          <w:trHeight w:val="51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045C1F">
            <w:pPr>
              <w:ind w:left="131" w:firstLineChars="34" w:firstLine="68"/>
              <w:rPr>
                <w:sz w:val="20"/>
                <w:szCs w:val="20"/>
                <w:lang w:val="et-EE" w:eastAsia="et-EE"/>
              </w:rPr>
            </w:pPr>
            <w:r w:rsidRPr="00CA3FEB">
              <w:rPr>
                <w:sz w:val="20"/>
                <w:szCs w:val="20"/>
                <w:lang w:val="et-EE" w:eastAsia="et-EE"/>
              </w:rPr>
              <w:t>-Kastani 7 - Sotsiaalmaja rek. (CO2 projekti toetusest)</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493 362</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i/>
                <w:iCs/>
                <w:sz w:val="20"/>
                <w:szCs w:val="20"/>
                <w:lang w:val="et-EE" w:eastAsia="et-EE"/>
              </w:rPr>
            </w:pPr>
            <w:r w:rsidRPr="00CA3FEB">
              <w:rPr>
                <w:i/>
                <w:iCs/>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i/>
                <w:iCs/>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-Toetusena saadud vahendid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493 362</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4504" w:type="dxa"/>
            <w:gridSpan w:val="2"/>
            <w:tcBorders>
              <w:top w:val="nil"/>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Varjupaik</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34 982</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43 200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44 000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45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b/>
                <w:bCs/>
                <w:sz w:val="16"/>
                <w:szCs w:val="16"/>
                <w:lang w:val="et-EE" w:eastAsia="et-EE"/>
              </w:rPr>
            </w:pPr>
            <w:r w:rsidRPr="00CA3FEB">
              <w:rPr>
                <w:b/>
                <w:bCs/>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34 982</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43 200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44 000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-Varjupaiga ülalpidamine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43 200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44 000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10701</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Riiklik toimetulekutoetus</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247 785</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309 316</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259 234</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-16%</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41</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Sotsiaalabitoetused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247 426</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266 870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250 776</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-Toimetulekutoetus (riiklik)</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266 870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250 776</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sh. 2013 aasta vahendid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250 776</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i/>
                <w:iCs/>
                <w:sz w:val="20"/>
                <w:szCs w:val="20"/>
                <w:lang w:val="et-EE" w:eastAsia="et-EE"/>
              </w:rPr>
            </w:pPr>
            <w:r w:rsidRPr="00CA3FEB">
              <w:rPr>
                <w:i/>
                <w:iCs/>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i/>
                <w:iCs/>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sh. 2012 aasta vahendid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250 776</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i/>
                <w:iCs/>
                <w:sz w:val="20"/>
                <w:szCs w:val="20"/>
                <w:lang w:val="et-EE" w:eastAsia="et-EE"/>
              </w:rPr>
            </w:pPr>
            <w:r w:rsidRPr="00CA3FEB">
              <w:rPr>
                <w:i/>
                <w:iCs/>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i/>
                <w:iCs/>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200" w:firstLine="400"/>
              <w:rPr>
                <w:i/>
                <w:iCs/>
                <w:sz w:val="20"/>
                <w:szCs w:val="20"/>
                <w:lang w:val="et-EE" w:eastAsia="et-EE"/>
              </w:rPr>
            </w:pPr>
            <w:r w:rsidRPr="00CA3FEB">
              <w:rPr>
                <w:i/>
                <w:iCs/>
                <w:sz w:val="20"/>
                <w:szCs w:val="20"/>
                <w:lang w:val="et-EE" w:eastAsia="et-EE"/>
              </w:rPr>
              <w:t>sh. 2011 aasta vahendid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16 094</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i/>
                <w:iCs/>
                <w:sz w:val="16"/>
                <w:szCs w:val="16"/>
                <w:lang w:val="et-EE" w:eastAsia="et-EE"/>
              </w:rPr>
            </w:pPr>
            <w:r w:rsidRPr="00CA3FEB">
              <w:rPr>
                <w:i/>
                <w:iCs/>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i/>
                <w:iCs/>
                <w:sz w:val="16"/>
                <w:szCs w:val="16"/>
                <w:lang w:val="et-EE" w:eastAsia="et-EE"/>
              </w:rPr>
            </w:pPr>
            <w:r w:rsidRPr="00CA3FEB">
              <w:rPr>
                <w:i/>
                <w:iCs/>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359</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42 446</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8 458</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-80%</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-Teenuste korraldamine (riiklik)</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8 458</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8 458</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510"/>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045C1F">
            <w:pPr>
              <w:ind w:left="131" w:firstLineChars="34" w:firstLine="68"/>
              <w:rPr>
                <w:sz w:val="20"/>
                <w:szCs w:val="20"/>
                <w:lang w:val="et-EE" w:eastAsia="et-EE"/>
              </w:rPr>
            </w:pPr>
            <w:r w:rsidRPr="00CA3FEB">
              <w:rPr>
                <w:sz w:val="20"/>
                <w:szCs w:val="20"/>
                <w:lang w:val="et-EE" w:eastAsia="et-EE"/>
              </w:rPr>
              <w:t>-Teenuste korraldamine (riiklik) 2011 aasta jääk</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33 988</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10702</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Muu sotsiaalsete riskirühmade kaitse</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1 076</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2 240</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2 200</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-2%</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1 076</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2 240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2 200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-Matusekulud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2 240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2 200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single" w:sz="4" w:space="0" w:color="auto"/>
              <w:left w:val="single" w:sz="4" w:space="0" w:color="auto"/>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10900</w:t>
            </w:r>
          </w:p>
        </w:tc>
        <w:tc>
          <w:tcPr>
            <w:tcW w:w="4504" w:type="dxa"/>
            <w:gridSpan w:val="2"/>
            <w:tcBorders>
              <w:top w:val="single" w:sz="4" w:space="0" w:color="auto"/>
              <w:left w:val="nil"/>
              <w:bottom w:val="nil"/>
              <w:right w:val="nil"/>
            </w:tcBorders>
            <w:shd w:val="clear" w:color="auto" w:fill="auto"/>
            <w:noWrap/>
            <w:vAlign w:val="bottom"/>
            <w:hideMark/>
          </w:tcPr>
          <w:p w:rsidR="00CA3FEB" w:rsidRPr="00CA3FEB" w:rsidRDefault="00CA3FEB" w:rsidP="00CA3FEB">
            <w:pPr>
              <w:rPr>
                <w:b/>
                <w:bCs/>
                <w:sz w:val="20"/>
                <w:szCs w:val="20"/>
                <w:lang w:val="et-EE" w:eastAsia="et-EE"/>
              </w:rPr>
            </w:pPr>
            <w:r w:rsidRPr="00CA3FEB">
              <w:rPr>
                <w:b/>
                <w:bCs/>
                <w:sz w:val="20"/>
                <w:szCs w:val="20"/>
                <w:lang w:val="et-EE" w:eastAsia="et-EE"/>
              </w:rPr>
              <w:t>Muu sotsiaalne kaitse, sh. sotsiaalse kaitse haldus</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765</w:t>
            </w:r>
          </w:p>
        </w:tc>
        <w:tc>
          <w:tcPr>
            <w:tcW w:w="11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1 140</w:t>
            </w:r>
          </w:p>
        </w:tc>
        <w:tc>
          <w:tcPr>
            <w:tcW w:w="108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1 000</w:t>
            </w:r>
          </w:p>
        </w:tc>
        <w:tc>
          <w:tcPr>
            <w:tcW w:w="620" w:type="dxa"/>
            <w:tcBorders>
              <w:top w:val="single" w:sz="4" w:space="0" w:color="auto"/>
              <w:left w:val="nil"/>
              <w:bottom w:val="nil"/>
              <w:right w:val="single" w:sz="4" w:space="0" w:color="auto"/>
            </w:tcBorders>
            <w:shd w:val="clear" w:color="auto" w:fill="auto"/>
            <w:noWrap/>
            <w:vAlign w:val="bottom"/>
            <w:hideMark/>
          </w:tcPr>
          <w:p w:rsidR="00CA3FEB" w:rsidRPr="00CA3FEB" w:rsidRDefault="00CA3FEB" w:rsidP="00CA3FEB">
            <w:pPr>
              <w:jc w:val="right"/>
              <w:rPr>
                <w:b/>
                <w:bCs/>
                <w:sz w:val="16"/>
                <w:szCs w:val="16"/>
                <w:lang w:val="et-EE" w:eastAsia="et-EE"/>
              </w:rPr>
            </w:pPr>
            <w:r w:rsidRPr="00CA3FEB">
              <w:rPr>
                <w:b/>
                <w:bCs/>
                <w:sz w:val="16"/>
                <w:szCs w:val="16"/>
                <w:lang w:val="et-EE" w:eastAsia="et-EE"/>
              </w:rPr>
              <w:t>-12%</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45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Eraldis</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578</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640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25%</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p>
        </w:tc>
        <w:tc>
          <w:tcPr>
            <w:tcW w:w="4185" w:type="dxa"/>
            <w:tcBorders>
              <w:top w:val="nil"/>
              <w:left w:val="nil"/>
              <w:bottom w:val="nil"/>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-Projektide kaasfinantseerimine</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640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800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r w:rsidR="00CA3FEB" w:rsidRPr="00CA3FEB" w:rsidTr="00CA3FEB">
        <w:trPr>
          <w:trHeight w:val="255"/>
        </w:trPr>
        <w:tc>
          <w:tcPr>
            <w:tcW w:w="536" w:type="dxa"/>
            <w:tcBorders>
              <w:top w:val="nil"/>
              <w:left w:val="single" w:sz="4" w:space="0" w:color="auto"/>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nil"/>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55</w:t>
            </w:r>
          </w:p>
        </w:tc>
        <w:tc>
          <w:tcPr>
            <w:tcW w:w="4185" w:type="dxa"/>
            <w:tcBorders>
              <w:top w:val="nil"/>
              <w:left w:val="nil"/>
              <w:bottom w:val="nil"/>
              <w:right w:val="nil"/>
            </w:tcBorders>
            <w:shd w:val="clear" w:color="auto" w:fill="auto"/>
            <w:vAlign w:val="bottom"/>
            <w:hideMark/>
          </w:tcPr>
          <w:p w:rsidR="00CA3FEB" w:rsidRPr="00CA3FEB" w:rsidRDefault="00CA3FEB" w:rsidP="00CA3FEB">
            <w:pPr>
              <w:rPr>
                <w:sz w:val="20"/>
                <w:szCs w:val="20"/>
                <w:lang w:val="et-EE" w:eastAsia="et-EE"/>
              </w:rPr>
            </w:pPr>
            <w:r w:rsidRPr="00CA3FEB">
              <w:rPr>
                <w:sz w:val="20"/>
                <w:szCs w:val="20"/>
                <w:lang w:val="et-EE" w:eastAsia="et-EE"/>
              </w:rPr>
              <w:t>Majandamiskulud</w:t>
            </w:r>
          </w:p>
        </w:tc>
        <w:tc>
          <w:tcPr>
            <w:tcW w:w="1100" w:type="dxa"/>
            <w:tcBorders>
              <w:top w:val="nil"/>
              <w:left w:val="single" w:sz="4" w:space="0" w:color="auto"/>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187</w:t>
            </w:r>
          </w:p>
        </w:tc>
        <w:tc>
          <w:tcPr>
            <w:tcW w:w="11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500</w:t>
            </w:r>
          </w:p>
        </w:tc>
        <w:tc>
          <w:tcPr>
            <w:tcW w:w="108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200</w:t>
            </w:r>
          </w:p>
        </w:tc>
        <w:tc>
          <w:tcPr>
            <w:tcW w:w="620" w:type="dxa"/>
            <w:tcBorders>
              <w:top w:val="nil"/>
              <w:left w:val="nil"/>
              <w:bottom w:val="nil"/>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-60%</w:t>
            </w:r>
          </w:p>
        </w:tc>
      </w:tr>
      <w:tr w:rsidR="00CA3FEB" w:rsidRPr="00CA3FEB" w:rsidTr="00CA3FEB">
        <w:trPr>
          <w:trHeight w:val="255"/>
        </w:trPr>
        <w:tc>
          <w:tcPr>
            <w:tcW w:w="536" w:type="dxa"/>
            <w:tcBorders>
              <w:top w:val="nil"/>
              <w:left w:val="single" w:sz="4" w:space="0" w:color="auto"/>
              <w:bottom w:val="single" w:sz="4" w:space="0" w:color="auto"/>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319" w:type="dxa"/>
            <w:tcBorders>
              <w:top w:val="nil"/>
              <w:left w:val="nil"/>
              <w:bottom w:val="single" w:sz="4" w:space="0" w:color="auto"/>
              <w:right w:val="nil"/>
            </w:tcBorders>
            <w:shd w:val="clear" w:color="auto" w:fill="auto"/>
            <w:noWrap/>
            <w:vAlign w:val="bottom"/>
            <w:hideMark/>
          </w:tcPr>
          <w:p w:rsidR="00CA3FEB" w:rsidRPr="00CA3FEB" w:rsidRDefault="00CA3FEB" w:rsidP="00CA3FEB">
            <w:pPr>
              <w:rPr>
                <w:sz w:val="20"/>
                <w:szCs w:val="20"/>
                <w:lang w:val="et-EE" w:eastAsia="et-EE"/>
              </w:rPr>
            </w:pPr>
            <w:r w:rsidRPr="00CA3FEB">
              <w:rPr>
                <w:sz w:val="20"/>
                <w:szCs w:val="20"/>
                <w:lang w:val="et-EE" w:eastAsia="et-EE"/>
              </w:rPr>
              <w:t> </w:t>
            </w:r>
          </w:p>
        </w:tc>
        <w:tc>
          <w:tcPr>
            <w:tcW w:w="4185" w:type="dxa"/>
            <w:tcBorders>
              <w:top w:val="nil"/>
              <w:left w:val="nil"/>
              <w:bottom w:val="single" w:sz="4" w:space="0" w:color="auto"/>
              <w:right w:val="nil"/>
            </w:tcBorders>
            <w:shd w:val="clear" w:color="auto" w:fill="auto"/>
            <w:vAlign w:val="bottom"/>
            <w:hideMark/>
          </w:tcPr>
          <w:p w:rsidR="00CA3FEB" w:rsidRPr="00CA3FEB" w:rsidRDefault="00CA3FEB" w:rsidP="00CA3FEB">
            <w:pPr>
              <w:ind w:firstLineChars="100" w:firstLine="200"/>
              <w:rPr>
                <w:sz w:val="20"/>
                <w:szCs w:val="20"/>
                <w:lang w:val="et-EE" w:eastAsia="et-EE"/>
              </w:rPr>
            </w:pPr>
            <w:r w:rsidRPr="00CA3FEB">
              <w:rPr>
                <w:sz w:val="20"/>
                <w:szCs w:val="20"/>
                <w:lang w:val="et-EE" w:eastAsia="et-EE"/>
              </w:rPr>
              <w:t>-Raamatud ja trükised</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0</w:t>
            </w:r>
          </w:p>
        </w:tc>
        <w:tc>
          <w:tcPr>
            <w:tcW w:w="1120" w:type="dxa"/>
            <w:tcBorders>
              <w:top w:val="nil"/>
              <w:left w:val="nil"/>
              <w:bottom w:val="single" w:sz="4" w:space="0" w:color="auto"/>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500</w:t>
            </w:r>
          </w:p>
        </w:tc>
        <w:tc>
          <w:tcPr>
            <w:tcW w:w="1080" w:type="dxa"/>
            <w:tcBorders>
              <w:top w:val="nil"/>
              <w:left w:val="nil"/>
              <w:bottom w:val="single" w:sz="4" w:space="0" w:color="auto"/>
              <w:right w:val="single" w:sz="4" w:space="0" w:color="auto"/>
            </w:tcBorders>
            <w:shd w:val="clear" w:color="auto" w:fill="auto"/>
            <w:noWrap/>
            <w:vAlign w:val="bottom"/>
            <w:hideMark/>
          </w:tcPr>
          <w:p w:rsidR="00CA3FEB" w:rsidRPr="00CA3FEB" w:rsidRDefault="00CA3FEB" w:rsidP="00CA3FEB">
            <w:pPr>
              <w:jc w:val="right"/>
              <w:rPr>
                <w:sz w:val="16"/>
                <w:szCs w:val="16"/>
                <w:lang w:val="et-EE" w:eastAsia="et-EE"/>
              </w:rPr>
            </w:pPr>
            <w:r w:rsidRPr="00CA3FEB">
              <w:rPr>
                <w:sz w:val="16"/>
                <w:szCs w:val="16"/>
                <w:lang w:val="et-EE" w:eastAsia="et-EE"/>
              </w:rPr>
              <w:t>200</w:t>
            </w:r>
          </w:p>
        </w:tc>
        <w:tc>
          <w:tcPr>
            <w:tcW w:w="620" w:type="dxa"/>
            <w:tcBorders>
              <w:top w:val="nil"/>
              <w:left w:val="nil"/>
              <w:bottom w:val="single" w:sz="4" w:space="0" w:color="auto"/>
              <w:right w:val="single" w:sz="4" w:space="0" w:color="auto"/>
            </w:tcBorders>
            <w:shd w:val="clear" w:color="auto" w:fill="auto"/>
            <w:noWrap/>
            <w:vAlign w:val="bottom"/>
            <w:hideMark/>
          </w:tcPr>
          <w:p w:rsidR="00CA3FEB" w:rsidRPr="00CA3FEB" w:rsidRDefault="00CA3FEB" w:rsidP="00CA3FEB">
            <w:pPr>
              <w:rPr>
                <w:sz w:val="16"/>
                <w:szCs w:val="16"/>
                <w:lang w:val="et-EE" w:eastAsia="et-EE"/>
              </w:rPr>
            </w:pPr>
            <w:r w:rsidRPr="00CA3FEB">
              <w:rPr>
                <w:sz w:val="16"/>
                <w:szCs w:val="16"/>
                <w:lang w:val="et-EE" w:eastAsia="et-EE"/>
              </w:rPr>
              <w:t> </w:t>
            </w:r>
          </w:p>
        </w:tc>
      </w:tr>
    </w:tbl>
    <w:p w:rsidR="00CA3FEB" w:rsidRPr="00045C1F" w:rsidRDefault="00CA3FEB" w:rsidP="00C424F1">
      <w:pPr>
        <w:pStyle w:val="Kehatekst"/>
        <w:tabs>
          <w:tab w:val="clear" w:pos="5040"/>
        </w:tabs>
        <w:autoSpaceDE/>
        <w:autoSpaceDN/>
        <w:ind w:right="-720"/>
        <w:rPr>
          <w:b/>
        </w:rPr>
      </w:pPr>
    </w:p>
    <w:p w:rsidR="00740B81" w:rsidRPr="00045C1F" w:rsidRDefault="00740B81" w:rsidP="00C424F1">
      <w:pPr>
        <w:pStyle w:val="Kehatekst"/>
        <w:tabs>
          <w:tab w:val="clear" w:pos="5040"/>
        </w:tabs>
        <w:autoSpaceDE/>
        <w:autoSpaceDN/>
        <w:ind w:right="-720"/>
      </w:pPr>
    </w:p>
    <w:p w:rsidR="001165E4" w:rsidRPr="00045C1F" w:rsidRDefault="001165E4" w:rsidP="001165E4">
      <w:pPr>
        <w:pStyle w:val="Kehatekst"/>
        <w:tabs>
          <w:tab w:val="clear" w:pos="5040"/>
        </w:tabs>
        <w:autoSpaceDE/>
        <w:autoSpaceDN/>
        <w:ind w:right="-720"/>
      </w:pPr>
    </w:p>
    <w:p w:rsidR="001165E4" w:rsidRPr="00045C1F" w:rsidRDefault="001165E4" w:rsidP="001165E4">
      <w:pPr>
        <w:pStyle w:val="Kehatekst"/>
        <w:tabs>
          <w:tab w:val="clear" w:pos="5040"/>
        </w:tabs>
        <w:autoSpaceDE/>
        <w:autoSpaceDN/>
        <w:ind w:right="-720"/>
      </w:pPr>
    </w:p>
    <w:p w:rsidR="001165E4" w:rsidRPr="00045C1F" w:rsidRDefault="001165E4" w:rsidP="001165E4">
      <w:pPr>
        <w:pStyle w:val="Kehatekst"/>
        <w:tabs>
          <w:tab w:val="clear" w:pos="5040"/>
        </w:tabs>
        <w:autoSpaceDE/>
        <w:autoSpaceDN/>
        <w:ind w:right="-720"/>
      </w:pPr>
    </w:p>
    <w:p w:rsidR="001165E4" w:rsidRPr="00045C1F" w:rsidRDefault="001165E4" w:rsidP="001165E4">
      <w:pPr>
        <w:pStyle w:val="Kehatekst"/>
        <w:tabs>
          <w:tab w:val="clear" w:pos="5040"/>
        </w:tabs>
        <w:autoSpaceDE/>
        <w:autoSpaceDN/>
        <w:ind w:right="-720"/>
      </w:pPr>
      <w:r w:rsidRPr="00045C1F">
        <w:t>Martin Schwindt</w:t>
      </w:r>
    </w:p>
    <w:p w:rsidR="001165E4" w:rsidRPr="00045C1F" w:rsidRDefault="001165E4" w:rsidP="001165E4">
      <w:pPr>
        <w:pStyle w:val="Kehatekst"/>
        <w:tabs>
          <w:tab w:val="clear" w:pos="5040"/>
        </w:tabs>
        <w:autoSpaceDE/>
        <w:autoSpaceDN/>
        <w:ind w:right="-720"/>
      </w:pPr>
      <w:r w:rsidRPr="00045C1F">
        <w:t>Finantsjuht</w:t>
      </w:r>
    </w:p>
    <w:sectPr w:rsidR="001165E4" w:rsidRPr="00045C1F" w:rsidSect="000E32B9">
      <w:pgSz w:w="11906" w:h="16838" w:code="9"/>
      <w:pgMar w:top="1134" w:right="1701" w:bottom="1135" w:left="162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DD8" w:rsidRDefault="00896DD8" w:rsidP="00BF3848">
      <w:r>
        <w:separator/>
      </w:r>
    </w:p>
  </w:endnote>
  <w:endnote w:type="continuationSeparator" w:id="0">
    <w:p w:rsidR="00896DD8" w:rsidRDefault="00896DD8" w:rsidP="00BF38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2B6" w:rsidRDefault="00E942B6">
    <w:pPr>
      <w:pStyle w:val="Jalus"/>
      <w:jc w:val="right"/>
    </w:pPr>
    <w:r>
      <w:t xml:space="preserve">Lk </w:t>
    </w:r>
    <w:r w:rsidR="00CE1882">
      <w:rPr>
        <w:b/>
      </w:rPr>
      <w:fldChar w:fldCharType="begin"/>
    </w:r>
    <w:r>
      <w:rPr>
        <w:b/>
      </w:rPr>
      <w:instrText>PAGE</w:instrText>
    </w:r>
    <w:r w:rsidR="00CE1882">
      <w:rPr>
        <w:b/>
      </w:rPr>
      <w:fldChar w:fldCharType="separate"/>
    </w:r>
    <w:r w:rsidR="00D51A94">
      <w:rPr>
        <w:b/>
        <w:noProof/>
      </w:rPr>
      <w:t>1</w:t>
    </w:r>
    <w:r w:rsidR="00CE1882">
      <w:rPr>
        <w:b/>
      </w:rPr>
      <w:fldChar w:fldCharType="end"/>
    </w:r>
    <w:r>
      <w:t xml:space="preserve"> / </w:t>
    </w:r>
    <w:r w:rsidR="00CE1882">
      <w:rPr>
        <w:b/>
      </w:rPr>
      <w:fldChar w:fldCharType="begin"/>
    </w:r>
    <w:r>
      <w:rPr>
        <w:b/>
      </w:rPr>
      <w:instrText>NUMPAGES</w:instrText>
    </w:r>
    <w:r w:rsidR="00CE1882">
      <w:rPr>
        <w:b/>
      </w:rPr>
      <w:fldChar w:fldCharType="separate"/>
    </w:r>
    <w:r w:rsidR="00D51A94">
      <w:rPr>
        <w:b/>
        <w:noProof/>
      </w:rPr>
      <w:t>34</w:t>
    </w:r>
    <w:r w:rsidR="00CE1882">
      <w:rPr>
        <w:b/>
      </w:rPr>
      <w:fldChar w:fldCharType="end"/>
    </w:r>
  </w:p>
  <w:p w:rsidR="00E942B6" w:rsidRDefault="00E942B6">
    <w:pPr>
      <w:pStyle w:val="Jalu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DD8" w:rsidRDefault="00896DD8" w:rsidP="00BF3848">
      <w:r>
        <w:separator/>
      </w:r>
    </w:p>
  </w:footnote>
  <w:footnote w:type="continuationSeparator" w:id="0">
    <w:p w:rsidR="00896DD8" w:rsidRDefault="00896DD8" w:rsidP="00BF38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D1D43"/>
    <w:multiLevelType w:val="multilevel"/>
    <w:tmpl w:val="D0B40A9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5BD491F"/>
    <w:multiLevelType w:val="multilevel"/>
    <w:tmpl w:val="FA38DBA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C0C5921"/>
    <w:multiLevelType w:val="hybridMultilevel"/>
    <w:tmpl w:val="7AC8D4E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0E772955"/>
    <w:multiLevelType w:val="hybridMultilevel"/>
    <w:tmpl w:val="BC965CE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6737276"/>
    <w:multiLevelType w:val="singleLevel"/>
    <w:tmpl w:val="B50CFB1C"/>
    <w:lvl w:ilvl="0">
      <w:start w:val="1"/>
      <w:numFmt w:val="decimal"/>
      <w:lvlText w:val="%1."/>
      <w:lvlJc w:val="left"/>
      <w:pPr>
        <w:tabs>
          <w:tab w:val="num" w:pos="360"/>
        </w:tabs>
        <w:ind w:left="360" w:hanging="360"/>
      </w:pPr>
      <w:rPr>
        <w:rFonts w:cs="Times New Roman" w:hint="default"/>
        <w:color w:val="000000"/>
      </w:rPr>
    </w:lvl>
  </w:abstractNum>
  <w:abstractNum w:abstractNumId="5">
    <w:nsid w:val="1980085B"/>
    <w:multiLevelType w:val="hybridMultilevel"/>
    <w:tmpl w:val="6CA8E4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A1B21C7"/>
    <w:multiLevelType w:val="hybridMultilevel"/>
    <w:tmpl w:val="338001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20395DE3"/>
    <w:multiLevelType w:val="hybridMultilevel"/>
    <w:tmpl w:val="1A72EC8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25B3C18"/>
    <w:multiLevelType w:val="hybridMultilevel"/>
    <w:tmpl w:val="FE00E26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2D746B50"/>
    <w:multiLevelType w:val="hybridMultilevel"/>
    <w:tmpl w:val="7AA21B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F59315F"/>
    <w:multiLevelType w:val="multilevel"/>
    <w:tmpl w:val="A86A5E7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31FE242A"/>
    <w:multiLevelType w:val="multilevel"/>
    <w:tmpl w:val="4D00747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320E6F54"/>
    <w:multiLevelType w:val="hybridMultilevel"/>
    <w:tmpl w:val="86CE1D7E"/>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cs="Times New Roman"/>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nsid w:val="34903A03"/>
    <w:multiLevelType w:val="hybridMultilevel"/>
    <w:tmpl w:val="F630318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3D2B5105"/>
    <w:multiLevelType w:val="hybridMultilevel"/>
    <w:tmpl w:val="007AB8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4768286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47FE0C3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48483048"/>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8">
    <w:nsid w:val="496C04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4C593EFF"/>
    <w:multiLevelType w:val="hybridMultilevel"/>
    <w:tmpl w:val="5B7AB46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4CA527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4FEA1AC8"/>
    <w:multiLevelType w:val="hybridMultilevel"/>
    <w:tmpl w:val="5CC45A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503B1D2E"/>
    <w:multiLevelType w:val="hybridMultilevel"/>
    <w:tmpl w:val="1D52296E"/>
    <w:lvl w:ilvl="0" w:tplc="6D363434">
      <w:start w:val="200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48F363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nsid w:val="560E0D15"/>
    <w:multiLevelType w:val="hybridMultilevel"/>
    <w:tmpl w:val="05B0AC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6304168"/>
    <w:multiLevelType w:val="hybridMultilevel"/>
    <w:tmpl w:val="D1DA2E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nsid w:val="597A5F9E"/>
    <w:multiLevelType w:val="hybridMultilevel"/>
    <w:tmpl w:val="314C7C64"/>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5B3C5FF6"/>
    <w:multiLevelType w:val="hybridMultilevel"/>
    <w:tmpl w:val="A70E615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8">
    <w:nsid w:val="5C612F54"/>
    <w:multiLevelType w:val="multilevel"/>
    <w:tmpl w:val="DCAC335E"/>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9">
    <w:nsid w:val="5D815FC7"/>
    <w:multiLevelType w:val="hybridMultilevel"/>
    <w:tmpl w:val="301623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621C0DD7"/>
    <w:multiLevelType w:val="hybridMultilevel"/>
    <w:tmpl w:val="649054B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
    <w:nsid w:val="62A92CBA"/>
    <w:multiLevelType w:val="hybridMultilevel"/>
    <w:tmpl w:val="0A608A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680E3ED9"/>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33">
    <w:nsid w:val="6B725515"/>
    <w:multiLevelType w:val="hybridMultilevel"/>
    <w:tmpl w:val="A836AE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6BA90ACE"/>
    <w:multiLevelType w:val="hybridMultilevel"/>
    <w:tmpl w:val="4E8CCD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6ED10FE7"/>
    <w:multiLevelType w:val="hybridMultilevel"/>
    <w:tmpl w:val="8C08933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6">
    <w:nsid w:val="70B4041B"/>
    <w:multiLevelType w:val="hybridMultilevel"/>
    <w:tmpl w:val="3B1CFB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71BF0084"/>
    <w:multiLevelType w:val="hybridMultilevel"/>
    <w:tmpl w:val="E06AEDA2"/>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nsid w:val="74FD6327"/>
    <w:multiLevelType w:val="hybridMultilevel"/>
    <w:tmpl w:val="39AC02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nsid w:val="7AFC56F8"/>
    <w:multiLevelType w:val="hybridMultilevel"/>
    <w:tmpl w:val="EFE82D0A"/>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7ECD6379"/>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41">
    <w:nsid w:val="7F397E81"/>
    <w:multiLevelType w:val="hybridMultilevel"/>
    <w:tmpl w:val="987A285E"/>
    <w:lvl w:ilvl="0" w:tplc="04250001">
      <w:start w:val="1"/>
      <w:numFmt w:val="bullet"/>
      <w:lvlText w:val=""/>
      <w:lvlJc w:val="left"/>
      <w:pPr>
        <w:ind w:left="786" w:hanging="360"/>
      </w:pPr>
      <w:rPr>
        <w:rFonts w:ascii="Symbol" w:hAnsi="Symbol" w:hint="default"/>
      </w:rPr>
    </w:lvl>
    <w:lvl w:ilvl="1" w:tplc="04250019" w:tentative="1">
      <w:start w:val="1"/>
      <w:numFmt w:val="lowerLetter"/>
      <w:lvlText w:val="%2."/>
      <w:lvlJc w:val="left"/>
      <w:pPr>
        <w:ind w:left="1506" w:hanging="360"/>
      </w:pPr>
    </w:lvl>
    <w:lvl w:ilvl="2" w:tplc="0425001B" w:tentative="1">
      <w:start w:val="1"/>
      <w:numFmt w:val="lowerRoman"/>
      <w:lvlText w:val="%3."/>
      <w:lvlJc w:val="right"/>
      <w:pPr>
        <w:ind w:left="2226" w:hanging="180"/>
      </w:pPr>
    </w:lvl>
    <w:lvl w:ilvl="3" w:tplc="0425000F" w:tentative="1">
      <w:start w:val="1"/>
      <w:numFmt w:val="decimal"/>
      <w:lvlText w:val="%4."/>
      <w:lvlJc w:val="left"/>
      <w:pPr>
        <w:ind w:left="2946" w:hanging="360"/>
      </w:pPr>
    </w:lvl>
    <w:lvl w:ilvl="4" w:tplc="04250019" w:tentative="1">
      <w:start w:val="1"/>
      <w:numFmt w:val="lowerLetter"/>
      <w:lvlText w:val="%5."/>
      <w:lvlJc w:val="left"/>
      <w:pPr>
        <w:ind w:left="3666" w:hanging="360"/>
      </w:pPr>
    </w:lvl>
    <w:lvl w:ilvl="5" w:tplc="0425001B" w:tentative="1">
      <w:start w:val="1"/>
      <w:numFmt w:val="lowerRoman"/>
      <w:lvlText w:val="%6."/>
      <w:lvlJc w:val="right"/>
      <w:pPr>
        <w:ind w:left="4386" w:hanging="180"/>
      </w:pPr>
    </w:lvl>
    <w:lvl w:ilvl="6" w:tplc="0425000F" w:tentative="1">
      <w:start w:val="1"/>
      <w:numFmt w:val="decimal"/>
      <w:lvlText w:val="%7."/>
      <w:lvlJc w:val="left"/>
      <w:pPr>
        <w:ind w:left="5106" w:hanging="360"/>
      </w:pPr>
    </w:lvl>
    <w:lvl w:ilvl="7" w:tplc="04250019" w:tentative="1">
      <w:start w:val="1"/>
      <w:numFmt w:val="lowerLetter"/>
      <w:lvlText w:val="%8."/>
      <w:lvlJc w:val="left"/>
      <w:pPr>
        <w:ind w:left="5826" w:hanging="360"/>
      </w:pPr>
    </w:lvl>
    <w:lvl w:ilvl="8" w:tplc="0425001B" w:tentative="1">
      <w:start w:val="1"/>
      <w:numFmt w:val="lowerRoman"/>
      <w:lvlText w:val="%9."/>
      <w:lvlJc w:val="right"/>
      <w:pPr>
        <w:ind w:left="6546" w:hanging="180"/>
      </w:pPr>
    </w:lvl>
  </w:abstractNum>
  <w:num w:numId="1">
    <w:abstractNumId w:val="11"/>
  </w:num>
  <w:num w:numId="2">
    <w:abstractNumId w:val="10"/>
  </w:num>
  <w:num w:numId="3">
    <w:abstractNumId w:val="1"/>
  </w:num>
  <w:num w:numId="4">
    <w:abstractNumId w:val="16"/>
  </w:num>
  <w:num w:numId="5">
    <w:abstractNumId w:val="23"/>
  </w:num>
  <w:num w:numId="6">
    <w:abstractNumId w:val="15"/>
  </w:num>
  <w:num w:numId="7">
    <w:abstractNumId w:val="18"/>
  </w:num>
  <w:num w:numId="8">
    <w:abstractNumId w:val="32"/>
  </w:num>
  <w:num w:numId="9">
    <w:abstractNumId w:val="4"/>
  </w:num>
  <w:num w:numId="10">
    <w:abstractNumId w:val="40"/>
  </w:num>
  <w:num w:numId="11">
    <w:abstractNumId w:val="20"/>
  </w:num>
  <w:num w:numId="12">
    <w:abstractNumId w:val="17"/>
  </w:num>
  <w:num w:numId="13">
    <w:abstractNumId w:val="21"/>
  </w:num>
  <w:num w:numId="14">
    <w:abstractNumId w:val="5"/>
  </w:num>
  <w:num w:numId="15">
    <w:abstractNumId w:val="9"/>
  </w:num>
  <w:num w:numId="16">
    <w:abstractNumId w:val="36"/>
  </w:num>
  <w:num w:numId="17">
    <w:abstractNumId w:val="30"/>
  </w:num>
  <w:num w:numId="18">
    <w:abstractNumId w:val="12"/>
  </w:num>
  <w:num w:numId="19">
    <w:abstractNumId w:val="29"/>
  </w:num>
  <w:num w:numId="20">
    <w:abstractNumId w:val="35"/>
  </w:num>
  <w:num w:numId="21">
    <w:abstractNumId w:val="7"/>
  </w:num>
  <w:num w:numId="22">
    <w:abstractNumId w:val="27"/>
  </w:num>
  <w:num w:numId="23">
    <w:abstractNumId w:val="31"/>
  </w:num>
  <w:num w:numId="24">
    <w:abstractNumId w:val="24"/>
  </w:num>
  <w:num w:numId="25">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22"/>
  </w:num>
  <w:num w:numId="28">
    <w:abstractNumId w:val="19"/>
  </w:num>
  <w:num w:numId="29">
    <w:abstractNumId w:val="8"/>
  </w:num>
  <w:num w:numId="30">
    <w:abstractNumId w:val="41"/>
  </w:num>
  <w:num w:numId="31">
    <w:abstractNumId w:val="37"/>
  </w:num>
  <w:num w:numId="32">
    <w:abstractNumId w:val="14"/>
  </w:num>
  <w:num w:numId="33">
    <w:abstractNumId w:val="25"/>
  </w:num>
  <w:num w:numId="34">
    <w:abstractNumId w:val="34"/>
  </w:num>
  <w:num w:numId="35">
    <w:abstractNumId w:val="33"/>
  </w:num>
  <w:num w:numId="36">
    <w:abstractNumId w:val="6"/>
  </w:num>
  <w:num w:numId="37">
    <w:abstractNumId w:val="38"/>
  </w:num>
  <w:num w:numId="38">
    <w:abstractNumId w:val="3"/>
  </w:num>
  <w:num w:numId="39">
    <w:abstractNumId w:val="26"/>
  </w:num>
  <w:num w:numId="40">
    <w:abstractNumId w:val="0"/>
  </w:num>
  <w:num w:numId="41">
    <w:abstractNumId w:val="2"/>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oNotTrackMoves/>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3A20"/>
    <w:rsid w:val="00002F74"/>
    <w:rsid w:val="00004AA4"/>
    <w:rsid w:val="00004BAF"/>
    <w:rsid w:val="0001659B"/>
    <w:rsid w:val="000173FB"/>
    <w:rsid w:val="00031CEE"/>
    <w:rsid w:val="000402C9"/>
    <w:rsid w:val="00040C40"/>
    <w:rsid w:val="00040D4F"/>
    <w:rsid w:val="0004243F"/>
    <w:rsid w:val="00045C1F"/>
    <w:rsid w:val="00052CBD"/>
    <w:rsid w:val="000542A3"/>
    <w:rsid w:val="00062ACF"/>
    <w:rsid w:val="00063AC7"/>
    <w:rsid w:val="00063D97"/>
    <w:rsid w:val="00072699"/>
    <w:rsid w:val="000751D6"/>
    <w:rsid w:val="00080647"/>
    <w:rsid w:val="00085DB9"/>
    <w:rsid w:val="000862C1"/>
    <w:rsid w:val="0009082C"/>
    <w:rsid w:val="00096D24"/>
    <w:rsid w:val="000A08EA"/>
    <w:rsid w:val="000A3939"/>
    <w:rsid w:val="000A7966"/>
    <w:rsid w:val="000B29E5"/>
    <w:rsid w:val="000B3816"/>
    <w:rsid w:val="000D2DD7"/>
    <w:rsid w:val="000D48BF"/>
    <w:rsid w:val="000E32B9"/>
    <w:rsid w:val="000E3672"/>
    <w:rsid w:val="000E3D5C"/>
    <w:rsid w:val="000E5B92"/>
    <w:rsid w:val="000E6950"/>
    <w:rsid w:val="000E7E68"/>
    <w:rsid w:val="000F19F3"/>
    <w:rsid w:val="000F1DEE"/>
    <w:rsid w:val="000F4AF1"/>
    <w:rsid w:val="000F5B03"/>
    <w:rsid w:val="001165E4"/>
    <w:rsid w:val="00122340"/>
    <w:rsid w:val="00124058"/>
    <w:rsid w:val="00130804"/>
    <w:rsid w:val="00145E00"/>
    <w:rsid w:val="00147AE2"/>
    <w:rsid w:val="001532BE"/>
    <w:rsid w:val="001546B7"/>
    <w:rsid w:val="001617E1"/>
    <w:rsid w:val="0016285F"/>
    <w:rsid w:val="00170769"/>
    <w:rsid w:val="001716D7"/>
    <w:rsid w:val="00194300"/>
    <w:rsid w:val="001A15FB"/>
    <w:rsid w:val="001A3F45"/>
    <w:rsid w:val="001A4D33"/>
    <w:rsid w:val="001B6C03"/>
    <w:rsid w:val="001B7269"/>
    <w:rsid w:val="001C2139"/>
    <w:rsid w:val="001E0519"/>
    <w:rsid w:val="001E4DF5"/>
    <w:rsid w:val="001E4FD0"/>
    <w:rsid w:val="00204AB7"/>
    <w:rsid w:val="00207798"/>
    <w:rsid w:val="00217E98"/>
    <w:rsid w:val="0022360F"/>
    <w:rsid w:val="0022645F"/>
    <w:rsid w:val="00240FEC"/>
    <w:rsid w:val="00250EF4"/>
    <w:rsid w:val="00276EAD"/>
    <w:rsid w:val="00283A9A"/>
    <w:rsid w:val="0028635D"/>
    <w:rsid w:val="00293F85"/>
    <w:rsid w:val="002A5F6E"/>
    <w:rsid w:val="002A74D0"/>
    <w:rsid w:val="002B788B"/>
    <w:rsid w:val="002C3FA3"/>
    <w:rsid w:val="002C42FF"/>
    <w:rsid w:val="002C5052"/>
    <w:rsid w:val="002D2092"/>
    <w:rsid w:val="002D28DB"/>
    <w:rsid w:val="002D76D0"/>
    <w:rsid w:val="002F1EEC"/>
    <w:rsid w:val="0031365C"/>
    <w:rsid w:val="00323F4F"/>
    <w:rsid w:val="00332EA3"/>
    <w:rsid w:val="00334322"/>
    <w:rsid w:val="00335D76"/>
    <w:rsid w:val="0035025D"/>
    <w:rsid w:val="003569F7"/>
    <w:rsid w:val="003645D5"/>
    <w:rsid w:val="003717BE"/>
    <w:rsid w:val="00376D1E"/>
    <w:rsid w:val="0038494F"/>
    <w:rsid w:val="00385FE5"/>
    <w:rsid w:val="00396E4C"/>
    <w:rsid w:val="003A1FFC"/>
    <w:rsid w:val="003B0912"/>
    <w:rsid w:val="003B2CB5"/>
    <w:rsid w:val="003C14F0"/>
    <w:rsid w:val="003C416B"/>
    <w:rsid w:val="003C44FC"/>
    <w:rsid w:val="003D22E8"/>
    <w:rsid w:val="003D3780"/>
    <w:rsid w:val="003E42E8"/>
    <w:rsid w:val="003F2B13"/>
    <w:rsid w:val="003F4E04"/>
    <w:rsid w:val="004032B9"/>
    <w:rsid w:val="0041142D"/>
    <w:rsid w:val="00414D77"/>
    <w:rsid w:val="004159F2"/>
    <w:rsid w:val="004166E0"/>
    <w:rsid w:val="00417032"/>
    <w:rsid w:val="0042056A"/>
    <w:rsid w:val="00431F32"/>
    <w:rsid w:val="0043295A"/>
    <w:rsid w:val="00437F45"/>
    <w:rsid w:val="00442378"/>
    <w:rsid w:val="00445101"/>
    <w:rsid w:val="004524E5"/>
    <w:rsid w:val="00453018"/>
    <w:rsid w:val="004651A4"/>
    <w:rsid w:val="00470E12"/>
    <w:rsid w:val="0047769C"/>
    <w:rsid w:val="00486C50"/>
    <w:rsid w:val="004904D4"/>
    <w:rsid w:val="00491893"/>
    <w:rsid w:val="00492EA7"/>
    <w:rsid w:val="00493B0B"/>
    <w:rsid w:val="00495C13"/>
    <w:rsid w:val="004B78F3"/>
    <w:rsid w:val="004C52C1"/>
    <w:rsid w:val="004D13AE"/>
    <w:rsid w:val="004D1A25"/>
    <w:rsid w:val="004D3780"/>
    <w:rsid w:val="004D4ED1"/>
    <w:rsid w:val="004D4F72"/>
    <w:rsid w:val="004E284A"/>
    <w:rsid w:val="004E32B5"/>
    <w:rsid w:val="004E5E83"/>
    <w:rsid w:val="004E71A9"/>
    <w:rsid w:val="004E7293"/>
    <w:rsid w:val="004F730C"/>
    <w:rsid w:val="00504C49"/>
    <w:rsid w:val="00516170"/>
    <w:rsid w:val="00527930"/>
    <w:rsid w:val="005321DD"/>
    <w:rsid w:val="005370AD"/>
    <w:rsid w:val="00540EF8"/>
    <w:rsid w:val="0054534E"/>
    <w:rsid w:val="00546179"/>
    <w:rsid w:val="00547B6E"/>
    <w:rsid w:val="00557AC9"/>
    <w:rsid w:val="00567FA6"/>
    <w:rsid w:val="00570BD8"/>
    <w:rsid w:val="0057462C"/>
    <w:rsid w:val="00575A82"/>
    <w:rsid w:val="00593AA9"/>
    <w:rsid w:val="005A1AA2"/>
    <w:rsid w:val="005B3D2F"/>
    <w:rsid w:val="005B596E"/>
    <w:rsid w:val="005C0406"/>
    <w:rsid w:val="005C0648"/>
    <w:rsid w:val="005C709E"/>
    <w:rsid w:val="005D1284"/>
    <w:rsid w:val="005F253F"/>
    <w:rsid w:val="005F586D"/>
    <w:rsid w:val="00612782"/>
    <w:rsid w:val="006303EB"/>
    <w:rsid w:val="00637366"/>
    <w:rsid w:val="00640B0D"/>
    <w:rsid w:val="006431F1"/>
    <w:rsid w:val="00645538"/>
    <w:rsid w:val="00645788"/>
    <w:rsid w:val="006506BE"/>
    <w:rsid w:val="006670C0"/>
    <w:rsid w:val="006739B8"/>
    <w:rsid w:val="00685A23"/>
    <w:rsid w:val="00685DA4"/>
    <w:rsid w:val="0068795B"/>
    <w:rsid w:val="006921EA"/>
    <w:rsid w:val="006937A0"/>
    <w:rsid w:val="006952DA"/>
    <w:rsid w:val="006A187E"/>
    <w:rsid w:val="006A2E81"/>
    <w:rsid w:val="006B0AFE"/>
    <w:rsid w:val="006B55FF"/>
    <w:rsid w:val="006D47E2"/>
    <w:rsid w:val="006D6C36"/>
    <w:rsid w:val="006D75BA"/>
    <w:rsid w:val="006D7D1E"/>
    <w:rsid w:val="006E09B1"/>
    <w:rsid w:val="006F7FF4"/>
    <w:rsid w:val="0070346F"/>
    <w:rsid w:val="007060EA"/>
    <w:rsid w:val="00707D4E"/>
    <w:rsid w:val="00710418"/>
    <w:rsid w:val="0071764C"/>
    <w:rsid w:val="00721D7D"/>
    <w:rsid w:val="0073358C"/>
    <w:rsid w:val="00740B81"/>
    <w:rsid w:val="00741805"/>
    <w:rsid w:val="00743696"/>
    <w:rsid w:val="007562F1"/>
    <w:rsid w:val="00756682"/>
    <w:rsid w:val="007627A0"/>
    <w:rsid w:val="00773D73"/>
    <w:rsid w:val="00776EF6"/>
    <w:rsid w:val="00782322"/>
    <w:rsid w:val="0078469C"/>
    <w:rsid w:val="007A2F34"/>
    <w:rsid w:val="007B04E9"/>
    <w:rsid w:val="007B1AD0"/>
    <w:rsid w:val="007B499B"/>
    <w:rsid w:val="007C279B"/>
    <w:rsid w:val="007C36CA"/>
    <w:rsid w:val="007C6DD2"/>
    <w:rsid w:val="007D09E8"/>
    <w:rsid w:val="007D32B4"/>
    <w:rsid w:val="007D5D98"/>
    <w:rsid w:val="007E0A3D"/>
    <w:rsid w:val="007E46C7"/>
    <w:rsid w:val="007F1F0E"/>
    <w:rsid w:val="007F6AFA"/>
    <w:rsid w:val="008107CB"/>
    <w:rsid w:val="00813976"/>
    <w:rsid w:val="00822AD1"/>
    <w:rsid w:val="00827497"/>
    <w:rsid w:val="008340DB"/>
    <w:rsid w:val="0083585B"/>
    <w:rsid w:val="008361CA"/>
    <w:rsid w:val="00843D01"/>
    <w:rsid w:val="0084426F"/>
    <w:rsid w:val="0086178A"/>
    <w:rsid w:val="00862A16"/>
    <w:rsid w:val="00865EA5"/>
    <w:rsid w:val="00870989"/>
    <w:rsid w:val="00873A20"/>
    <w:rsid w:val="00881237"/>
    <w:rsid w:val="00884B6E"/>
    <w:rsid w:val="008870F4"/>
    <w:rsid w:val="0089097F"/>
    <w:rsid w:val="00892FF8"/>
    <w:rsid w:val="00894CEC"/>
    <w:rsid w:val="00896DD8"/>
    <w:rsid w:val="008A4C1B"/>
    <w:rsid w:val="008C32A2"/>
    <w:rsid w:val="008C7C94"/>
    <w:rsid w:val="008D77E7"/>
    <w:rsid w:val="008F0727"/>
    <w:rsid w:val="00915D05"/>
    <w:rsid w:val="00916DB4"/>
    <w:rsid w:val="00920ACF"/>
    <w:rsid w:val="00922E66"/>
    <w:rsid w:val="00933618"/>
    <w:rsid w:val="009420B2"/>
    <w:rsid w:val="00946B0D"/>
    <w:rsid w:val="00952571"/>
    <w:rsid w:val="00954F28"/>
    <w:rsid w:val="009561BC"/>
    <w:rsid w:val="00957819"/>
    <w:rsid w:val="0096283E"/>
    <w:rsid w:val="00962DC8"/>
    <w:rsid w:val="009665A8"/>
    <w:rsid w:val="0097298D"/>
    <w:rsid w:val="009844A0"/>
    <w:rsid w:val="009860D5"/>
    <w:rsid w:val="00997518"/>
    <w:rsid w:val="009A2E68"/>
    <w:rsid w:val="009B64DD"/>
    <w:rsid w:val="009C271F"/>
    <w:rsid w:val="009C32CD"/>
    <w:rsid w:val="009D1F78"/>
    <w:rsid w:val="009D420C"/>
    <w:rsid w:val="009D540D"/>
    <w:rsid w:val="009F3C23"/>
    <w:rsid w:val="00A037DB"/>
    <w:rsid w:val="00A15D5B"/>
    <w:rsid w:val="00A205AF"/>
    <w:rsid w:val="00A2289A"/>
    <w:rsid w:val="00A43469"/>
    <w:rsid w:val="00A4548D"/>
    <w:rsid w:val="00A53C46"/>
    <w:rsid w:val="00A542F8"/>
    <w:rsid w:val="00A67202"/>
    <w:rsid w:val="00A741FB"/>
    <w:rsid w:val="00A77D7E"/>
    <w:rsid w:val="00AA0DD8"/>
    <w:rsid w:val="00AB4243"/>
    <w:rsid w:val="00AC3F55"/>
    <w:rsid w:val="00AC493D"/>
    <w:rsid w:val="00AC4E7D"/>
    <w:rsid w:val="00AC7ECB"/>
    <w:rsid w:val="00AD24CD"/>
    <w:rsid w:val="00AE2153"/>
    <w:rsid w:val="00AE2FE7"/>
    <w:rsid w:val="00AE48A3"/>
    <w:rsid w:val="00AE5C93"/>
    <w:rsid w:val="00AE6AC5"/>
    <w:rsid w:val="00AE6E60"/>
    <w:rsid w:val="00AF0156"/>
    <w:rsid w:val="00AF23C1"/>
    <w:rsid w:val="00B11D57"/>
    <w:rsid w:val="00B14719"/>
    <w:rsid w:val="00B160EE"/>
    <w:rsid w:val="00B24202"/>
    <w:rsid w:val="00B25F10"/>
    <w:rsid w:val="00B30C79"/>
    <w:rsid w:val="00B31BE5"/>
    <w:rsid w:val="00B339A7"/>
    <w:rsid w:val="00B41331"/>
    <w:rsid w:val="00B414E2"/>
    <w:rsid w:val="00B4504A"/>
    <w:rsid w:val="00B45526"/>
    <w:rsid w:val="00B61D1D"/>
    <w:rsid w:val="00B635BF"/>
    <w:rsid w:val="00B77522"/>
    <w:rsid w:val="00B805B7"/>
    <w:rsid w:val="00B84BE4"/>
    <w:rsid w:val="00B934C1"/>
    <w:rsid w:val="00B93799"/>
    <w:rsid w:val="00BA0996"/>
    <w:rsid w:val="00BA14F9"/>
    <w:rsid w:val="00BB0F12"/>
    <w:rsid w:val="00BB2F3F"/>
    <w:rsid w:val="00BC2C4D"/>
    <w:rsid w:val="00BD0B9E"/>
    <w:rsid w:val="00BD0E06"/>
    <w:rsid w:val="00BD4BE8"/>
    <w:rsid w:val="00BE757E"/>
    <w:rsid w:val="00BF2EA7"/>
    <w:rsid w:val="00BF3848"/>
    <w:rsid w:val="00C14470"/>
    <w:rsid w:val="00C36366"/>
    <w:rsid w:val="00C37DB4"/>
    <w:rsid w:val="00C424F1"/>
    <w:rsid w:val="00C44BC4"/>
    <w:rsid w:val="00C5094B"/>
    <w:rsid w:val="00C5185F"/>
    <w:rsid w:val="00C5393D"/>
    <w:rsid w:val="00C543B3"/>
    <w:rsid w:val="00C55BC6"/>
    <w:rsid w:val="00C679BC"/>
    <w:rsid w:val="00C74F17"/>
    <w:rsid w:val="00C75F8B"/>
    <w:rsid w:val="00CA0CB3"/>
    <w:rsid w:val="00CA3FEB"/>
    <w:rsid w:val="00CB0F2A"/>
    <w:rsid w:val="00CC203E"/>
    <w:rsid w:val="00CC271D"/>
    <w:rsid w:val="00CC2AD1"/>
    <w:rsid w:val="00CC58EA"/>
    <w:rsid w:val="00CD0913"/>
    <w:rsid w:val="00CD20FA"/>
    <w:rsid w:val="00CD6D96"/>
    <w:rsid w:val="00CE1147"/>
    <w:rsid w:val="00CE1882"/>
    <w:rsid w:val="00CF2C4F"/>
    <w:rsid w:val="00D00C4C"/>
    <w:rsid w:val="00D03BD3"/>
    <w:rsid w:val="00D055B6"/>
    <w:rsid w:val="00D06250"/>
    <w:rsid w:val="00D13129"/>
    <w:rsid w:val="00D21955"/>
    <w:rsid w:val="00D27141"/>
    <w:rsid w:val="00D27D9E"/>
    <w:rsid w:val="00D33AB0"/>
    <w:rsid w:val="00D401D5"/>
    <w:rsid w:val="00D42CE5"/>
    <w:rsid w:val="00D44E17"/>
    <w:rsid w:val="00D51A94"/>
    <w:rsid w:val="00D52ADA"/>
    <w:rsid w:val="00D53AB3"/>
    <w:rsid w:val="00D53F90"/>
    <w:rsid w:val="00D54956"/>
    <w:rsid w:val="00D54FE6"/>
    <w:rsid w:val="00D7257D"/>
    <w:rsid w:val="00D72FCA"/>
    <w:rsid w:val="00D7321B"/>
    <w:rsid w:val="00D84AAF"/>
    <w:rsid w:val="00D866F9"/>
    <w:rsid w:val="00D873BC"/>
    <w:rsid w:val="00DC66EE"/>
    <w:rsid w:val="00DC7261"/>
    <w:rsid w:val="00DD31CA"/>
    <w:rsid w:val="00DE08AC"/>
    <w:rsid w:val="00DE275F"/>
    <w:rsid w:val="00DE6DB1"/>
    <w:rsid w:val="00DF05C3"/>
    <w:rsid w:val="00DF1DE4"/>
    <w:rsid w:val="00E0552A"/>
    <w:rsid w:val="00E06514"/>
    <w:rsid w:val="00E12A6A"/>
    <w:rsid w:val="00E203C4"/>
    <w:rsid w:val="00E2481A"/>
    <w:rsid w:val="00E41B35"/>
    <w:rsid w:val="00E46C43"/>
    <w:rsid w:val="00E5322F"/>
    <w:rsid w:val="00E53F4F"/>
    <w:rsid w:val="00E62512"/>
    <w:rsid w:val="00E62766"/>
    <w:rsid w:val="00E71071"/>
    <w:rsid w:val="00E73311"/>
    <w:rsid w:val="00E85378"/>
    <w:rsid w:val="00E865E0"/>
    <w:rsid w:val="00E942B6"/>
    <w:rsid w:val="00EA1D41"/>
    <w:rsid w:val="00EA3C30"/>
    <w:rsid w:val="00EA5E2C"/>
    <w:rsid w:val="00EA5EE5"/>
    <w:rsid w:val="00EB2EF1"/>
    <w:rsid w:val="00EB2FF5"/>
    <w:rsid w:val="00EB4CF4"/>
    <w:rsid w:val="00EB68C7"/>
    <w:rsid w:val="00EC1B58"/>
    <w:rsid w:val="00EC63C0"/>
    <w:rsid w:val="00ED2B10"/>
    <w:rsid w:val="00EE2089"/>
    <w:rsid w:val="00EE5B03"/>
    <w:rsid w:val="00EF13C8"/>
    <w:rsid w:val="00EF2DAD"/>
    <w:rsid w:val="00EF7C72"/>
    <w:rsid w:val="00F02BDA"/>
    <w:rsid w:val="00F04D3A"/>
    <w:rsid w:val="00F06759"/>
    <w:rsid w:val="00F07967"/>
    <w:rsid w:val="00F10542"/>
    <w:rsid w:val="00F11D2E"/>
    <w:rsid w:val="00F22C19"/>
    <w:rsid w:val="00F37674"/>
    <w:rsid w:val="00F407F3"/>
    <w:rsid w:val="00F446EB"/>
    <w:rsid w:val="00F4534E"/>
    <w:rsid w:val="00F457DF"/>
    <w:rsid w:val="00F565CA"/>
    <w:rsid w:val="00F612D2"/>
    <w:rsid w:val="00F66677"/>
    <w:rsid w:val="00F76310"/>
    <w:rsid w:val="00FC29E3"/>
    <w:rsid w:val="00FC3DF5"/>
    <w:rsid w:val="00FE0873"/>
    <w:rsid w:val="00FE2214"/>
    <w:rsid w:val="00FE3FE6"/>
    <w:rsid w:val="00FE64A7"/>
    <w:rsid w:val="00FE71D9"/>
    <w:rsid w:val="00FF14ED"/>
    <w:rsid w:val="00FF6FE4"/>
    <w:rsid w:val="00FF79E9"/>
  </w:rsids>
  <m:mathPr>
    <m:mathFont m:val="Cambria Math"/>
    <m:brkBin m:val="before"/>
    <m:brkBinSub m:val="--"/>
    <m:smallFrac m:val="off"/>
    <m:dispDef/>
    <m:lMargin m:val="0"/>
    <m:rMargin m:val="0"/>
    <m:defJc m:val="centerGroup"/>
    <m:wrapIndent m:val="1440"/>
    <m:intLim m:val="subSup"/>
    <m:naryLim m:val="undOvr"/>
  </m:mathPr>
  <w:uiCompat97To2003/>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CA0CB3"/>
    <w:rPr>
      <w:sz w:val="24"/>
      <w:szCs w:val="24"/>
      <w:lang w:val="en-GB" w:eastAsia="en-US"/>
    </w:rPr>
  </w:style>
  <w:style w:type="paragraph" w:styleId="Pealkiri1">
    <w:name w:val="heading 1"/>
    <w:basedOn w:val="Normaallaad"/>
    <w:next w:val="Normaallaad"/>
    <w:link w:val="Pealkiri1Mrk"/>
    <w:uiPriority w:val="99"/>
    <w:qFormat/>
    <w:rsid w:val="00CA0CB3"/>
    <w:pPr>
      <w:keepNext/>
      <w:jc w:val="both"/>
      <w:outlineLvl w:val="0"/>
    </w:pPr>
    <w:rPr>
      <w:color w:val="000080"/>
      <w:u w:val="single"/>
      <w:lang w:val="et-EE"/>
    </w:rPr>
  </w:style>
  <w:style w:type="paragraph" w:styleId="Pealkiri2">
    <w:name w:val="heading 2"/>
    <w:basedOn w:val="Normaallaad"/>
    <w:next w:val="Normaallaad"/>
    <w:link w:val="Pealkiri2Mrk"/>
    <w:uiPriority w:val="99"/>
    <w:qFormat/>
    <w:rsid w:val="00CA0CB3"/>
    <w:pPr>
      <w:keepNext/>
      <w:autoSpaceDE w:val="0"/>
      <w:autoSpaceDN w:val="0"/>
      <w:outlineLvl w:val="1"/>
    </w:pPr>
    <w:rPr>
      <w:lang w:val="et-EE"/>
    </w:rPr>
  </w:style>
  <w:style w:type="paragraph" w:styleId="Pealkiri3">
    <w:name w:val="heading 3"/>
    <w:basedOn w:val="Normaallaad"/>
    <w:next w:val="Normaallaad"/>
    <w:link w:val="Pealkiri3Mrk"/>
    <w:uiPriority w:val="99"/>
    <w:qFormat/>
    <w:rsid w:val="00CA0CB3"/>
    <w:pPr>
      <w:keepNext/>
      <w:autoSpaceDE w:val="0"/>
      <w:autoSpaceDN w:val="0"/>
      <w:outlineLvl w:val="2"/>
    </w:pPr>
    <w:rPr>
      <w:b/>
      <w:bCs/>
      <w:lang w:val="et-EE"/>
    </w:rPr>
  </w:style>
  <w:style w:type="paragraph" w:styleId="Pealkiri4">
    <w:name w:val="heading 4"/>
    <w:basedOn w:val="Normaallaad"/>
    <w:next w:val="Normaallaad"/>
    <w:link w:val="Pealkiri4Mrk"/>
    <w:uiPriority w:val="99"/>
    <w:qFormat/>
    <w:rsid w:val="00CA0CB3"/>
    <w:pPr>
      <w:keepNext/>
      <w:jc w:val="both"/>
      <w:outlineLvl w:val="3"/>
    </w:pPr>
    <w:rPr>
      <w:b/>
      <w:bCs/>
      <w:lang w:val="et-EE"/>
    </w:rPr>
  </w:style>
  <w:style w:type="paragraph" w:styleId="Pealkiri5">
    <w:name w:val="heading 5"/>
    <w:basedOn w:val="Normaallaad"/>
    <w:next w:val="Normaallaad"/>
    <w:link w:val="Pealkiri5Mrk"/>
    <w:uiPriority w:val="99"/>
    <w:qFormat/>
    <w:rsid w:val="00CA0CB3"/>
    <w:pPr>
      <w:keepNext/>
      <w:jc w:val="both"/>
      <w:outlineLvl w:val="4"/>
    </w:pPr>
    <w:rPr>
      <w:u w:val="single"/>
      <w:lang w:val="et-EE"/>
    </w:rPr>
  </w:style>
  <w:style w:type="paragraph" w:styleId="Pealkiri6">
    <w:name w:val="heading 6"/>
    <w:basedOn w:val="Normaallaad"/>
    <w:next w:val="Normaallaad"/>
    <w:link w:val="Pealkiri6Mrk"/>
    <w:uiPriority w:val="99"/>
    <w:qFormat/>
    <w:rsid w:val="00CA0CB3"/>
    <w:pPr>
      <w:keepNext/>
      <w:jc w:val="both"/>
      <w:outlineLvl w:val="5"/>
    </w:pPr>
    <w:rPr>
      <w:b/>
      <w:bCs/>
      <w:color w:val="000080"/>
      <w:lang w:val="et-EE"/>
    </w:rPr>
  </w:style>
  <w:style w:type="paragraph" w:styleId="Pealkiri7">
    <w:name w:val="heading 7"/>
    <w:basedOn w:val="Normaallaad"/>
    <w:next w:val="Normaallaad"/>
    <w:link w:val="Pealkiri7Mrk"/>
    <w:uiPriority w:val="99"/>
    <w:qFormat/>
    <w:rsid w:val="00CA0CB3"/>
    <w:pPr>
      <w:keepNext/>
      <w:jc w:val="both"/>
      <w:outlineLvl w:val="6"/>
    </w:pPr>
    <w:rPr>
      <w:b/>
      <w:bCs/>
      <w:color w:val="FF0000"/>
      <w:lang w:val="et-EE"/>
    </w:rPr>
  </w:style>
  <w:style w:type="paragraph" w:styleId="Pealkiri8">
    <w:name w:val="heading 8"/>
    <w:basedOn w:val="Normaallaad"/>
    <w:next w:val="Normaallaad"/>
    <w:link w:val="Pealkiri8Mrk"/>
    <w:uiPriority w:val="99"/>
    <w:qFormat/>
    <w:rsid w:val="00CA0CB3"/>
    <w:pPr>
      <w:keepNext/>
      <w:outlineLvl w:val="7"/>
    </w:pPr>
    <w:rPr>
      <w:rFonts w:ascii="Arial" w:hAnsi="Arial" w:cs="Arial"/>
      <w:i/>
      <w:iCs/>
      <w:sz w:val="18"/>
      <w:szCs w:val="18"/>
    </w:rPr>
  </w:style>
  <w:style w:type="paragraph" w:styleId="Pealkiri9">
    <w:name w:val="heading 9"/>
    <w:basedOn w:val="Normaallaad"/>
    <w:next w:val="Normaallaad"/>
    <w:link w:val="Pealkiri9Mrk"/>
    <w:uiPriority w:val="99"/>
    <w:qFormat/>
    <w:rsid w:val="00CA0CB3"/>
    <w:pPr>
      <w:keepNext/>
      <w:autoSpaceDE w:val="0"/>
      <w:autoSpaceDN w:val="0"/>
      <w:outlineLvl w:val="8"/>
    </w:pPr>
    <w:rPr>
      <w:u w:val="single"/>
      <w:lang w:val="et-EE"/>
    </w:rPr>
  </w:style>
  <w:style w:type="character" w:default="1" w:styleId="Liguvaikefont">
    <w:name w:val="Default Paragraph Font"/>
    <w:uiPriority w:val="1"/>
    <w:semiHidden/>
    <w:unhideWhenUsed/>
  </w:style>
  <w:style w:type="table" w:default="1" w:styleId="Normaaltabel">
    <w:name w:val="Normal Table"/>
    <w:uiPriority w:val="99"/>
    <w:semiHidden/>
    <w:unhideWhenUsed/>
    <w:qFormat/>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sid w:val="00CA0CB3"/>
    <w:rPr>
      <w:rFonts w:ascii="Cambria" w:eastAsia="Times New Roman" w:hAnsi="Cambria" w:cs="Times New Roman"/>
      <w:b/>
      <w:bCs/>
      <w:kern w:val="32"/>
      <w:sz w:val="32"/>
      <w:szCs w:val="32"/>
      <w:lang w:val="en-GB" w:eastAsia="en-US"/>
    </w:rPr>
  </w:style>
  <w:style w:type="character" w:customStyle="1" w:styleId="Pealkiri2Mrk">
    <w:name w:val="Pealkiri 2 Märk"/>
    <w:basedOn w:val="Liguvaikefont"/>
    <w:link w:val="Pealkiri2"/>
    <w:uiPriority w:val="9"/>
    <w:semiHidden/>
    <w:locked/>
    <w:rsid w:val="00CA0CB3"/>
    <w:rPr>
      <w:rFonts w:ascii="Cambria" w:eastAsia="Times New Roman" w:hAnsi="Cambria" w:cs="Times New Roman"/>
      <w:b/>
      <w:bCs/>
      <w:i/>
      <w:iCs/>
      <w:sz w:val="28"/>
      <w:szCs w:val="28"/>
      <w:lang w:val="en-GB" w:eastAsia="en-US"/>
    </w:rPr>
  </w:style>
  <w:style w:type="character" w:customStyle="1" w:styleId="Pealkiri3Mrk">
    <w:name w:val="Pealkiri 3 Märk"/>
    <w:basedOn w:val="Liguvaikefont"/>
    <w:link w:val="Pealkiri3"/>
    <w:uiPriority w:val="99"/>
    <w:locked/>
    <w:rsid w:val="00CA0CB3"/>
    <w:rPr>
      <w:rFonts w:ascii="Cambria" w:eastAsia="Times New Roman" w:hAnsi="Cambria" w:cs="Times New Roman"/>
      <w:b/>
      <w:bCs/>
      <w:sz w:val="26"/>
      <w:szCs w:val="26"/>
      <w:lang w:val="en-GB" w:eastAsia="en-US"/>
    </w:rPr>
  </w:style>
  <w:style w:type="character" w:customStyle="1" w:styleId="Pealkiri4Mrk">
    <w:name w:val="Pealkiri 4 Märk"/>
    <w:basedOn w:val="Liguvaikefont"/>
    <w:link w:val="Pealkiri4"/>
    <w:uiPriority w:val="9"/>
    <w:semiHidden/>
    <w:locked/>
    <w:rsid w:val="00CA0CB3"/>
    <w:rPr>
      <w:rFonts w:ascii="Calibri" w:eastAsia="Times New Roman" w:hAnsi="Calibri" w:cs="Times New Roman"/>
      <w:b/>
      <w:bCs/>
      <w:sz w:val="28"/>
      <w:szCs w:val="28"/>
      <w:lang w:val="en-GB" w:eastAsia="en-US"/>
    </w:rPr>
  </w:style>
  <w:style w:type="character" w:customStyle="1" w:styleId="Pealkiri5Mrk">
    <w:name w:val="Pealkiri 5 Märk"/>
    <w:basedOn w:val="Liguvaikefont"/>
    <w:link w:val="Pealkiri5"/>
    <w:uiPriority w:val="9"/>
    <w:semiHidden/>
    <w:locked/>
    <w:rsid w:val="00CA0CB3"/>
    <w:rPr>
      <w:rFonts w:ascii="Calibri" w:eastAsia="Times New Roman" w:hAnsi="Calibri" w:cs="Times New Roman"/>
      <w:b/>
      <w:bCs/>
      <w:i/>
      <w:iCs/>
      <w:sz w:val="26"/>
      <w:szCs w:val="26"/>
      <w:lang w:val="en-GB" w:eastAsia="en-US"/>
    </w:rPr>
  </w:style>
  <w:style w:type="character" w:customStyle="1" w:styleId="Pealkiri6Mrk">
    <w:name w:val="Pealkiri 6 Märk"/>
    <w:basedOn w:val="Liguvaikefont"/>
    <w:link w:val="Pealkiri6"/>
    <w:uiPriority w:val="9"/>
    <w:semiHidden/>
    <w:locked/>
    <w:rsid w:val="00CA0CB3"/>
    <w:rPr>
      <w:rFonts w:ascii="Calibri" w:eastAsia="Times New Roman" w:hAnsi="Calibri" w:cs="Times New Roman"/>
      <w:b/>
      <w:bCs/>
      <w:lang w:val="en-GB" w:eastAsia="en-US"/>
    </w:rPr>
  </w:style>
  <w:style w:type="character" w:customStyle="1" w:styleId="Pealkiri7Mrk">
    <w:name w:val="Pealkiri 7 Märk"/>
    <w:basedOn w:val="Liguvaikefont"/>
    <w:link w:val="Pealkiri7"/>
    <w:uiPriority w:val="9"/>
    <w:semiHidden/>
    <w:locked/>
    <w:rsid w:val="00CA0CB3"/>
    <w:rPr>
      <w:rFonts w:ascii="Calibri" w:eastAsia="Times New Roman" w:hAnsi="Calibri" w:cs="Times New Roman"/>
      <w:sz w:val="24"/>
      <w:szCs w:val="24"/>
      <w:lang w:val="en-GB" w:eastAsia="en-US"/>
    </w:rPr>
  </w:style>
  <w:style w:type="character" w:customStyle="1" w:styleId="Pealkiri8Mrk">
    <w:name w:val="Pealkiri 8 Märk"/>
    <w:basedOn w:val="Liguvaikefont"/>
    <w:link w:val="Pealkiri8"/>
    <w:uiPriority w:val="9"/>
    <w:semiHidden/>
    <w:locked/>
    <w:rsid w:val="00CA0CB3"/>
    <w:rPr>
      <w:rFonts w:ascii="Calibri" w:eastAsia="Times New Roman" w:hAnsi="Calibri" w:cs="Times New Roman"/>
      <w:i/>
      <w:iCs/>
      <w:sz w:val="24"/>
      <w:szCs w:val="24"/>
      <w:lang w:val="en-GB" w:eastAsia="en-US"/>
    </w:rPr>
  </w:style>
  <w:style w:type="character" w:customStyle="1" w:styleId="Pealkiri9Mrk">
    <w:name w:val="Pealkiri 9 Märk"/>
    <w:basedOn w:val="Liguvaikefont"/>
    <w:link w:val="Pealkiri9"/>
    <w:uiPriority w:val="9"/>
    <w:semiHidden/>
    <w:locked/>
    <w:rsid w:val="00CA0CB3"/>
    <w:rPr>
      <w:rFonts w:ascii="Cambria" w:eastAsia="Times New Roman" w:hAnsi="Cambria" w:cs="Times New Roman"/>
      <w:lang w:val="en-GB" w:eastAsia="en-US"/>
    </w:rPr>
  </w:style>
  <w:style w:type="paragraph" w:styleId="Dokumendiplaan">
    <w:name w:val="Document Map"/>
    <w:basedOn w:val="Normaallaad"/>
    <w:link w:val="DokumendiplaanMrk"/>
    <w:uiPriority w:val="99"/>
    <w:semiHidden/>
    <w:rsid w:val="00CA0CB3"/>
    <w:pPr>
      <w:shd w:val="clear" w:color="auto" w:fill="000080"/>
    </w:pPr>
    <w:rPr>
      <w:rFonts w:ascii="Tahoma" w:hAnsi="Tahoma" w:cs="Tahoma"/>
    </w:rPr>
  </w:style>
  <w:style w:type="character" w:customStyle="1" w:styleId="DokumendiplaanMrk">
    <w:name w:val="Dokumendiplaan Märk"/>
    <w:basedOn w:val="Liguvaikefont"/>
    <w:link w:val="Dokumendiplaan"/>
    <w:uiPriority w:val="99"/>
    <w:semiHidden/>
    <w:locked/>
    <w:rsid w:val="00CA0CB3"/>
    <w:rPr>
      <w:rFonts w:ascii="Tahoma" w:hAnsi="Tahoma" w:cs="Tahoma"/>
      <w:sz w:val="16"/>
      <w:szCs w:val="16"/>
      <w:lang w:val="en-GB" w:eastAsia="en-US"/>
    </w:rPr>
  </w:style>
  <w:style w:type="paragraph" w:customStyle="1" w:styleId="xl25">
    <w:name w:val="xl25"/>
    <w:basedOn w:val="Normaallaad"/>
    <w:uiPriority w:val="99"/>
    <w:rsid w:val="00CA0CB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allaad"/>
    <w:uiPriority w:val="99"/>
    <w:rsid w:val="00CA0CB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sz w:val="16"/>
      <w:szCs w:val="16"/>
    </w:rPr>
  </w:style>
  <w:style w:type="paragraph" w:customStyle="1" w:styleId="xl27">
    <w:name w:val="xl27"/>
    <w:basedOn w:val="Normaallaad"/>
    <w:uiPriority w:val="99"/>
    <w:rsid w:val="00CA0CB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sz w:val="16"/>
      <w:szCs w:val="16"/>
    </w:rPr>
  </w:style>
  <w:style w:type="paragraph" w:customStyle="1" w:styleId="xl28">
    <w:name w:val="xl28"/>
    <w:basedOn w:val="Normaallaad"/>
    <w:uiPriority w:val="99"/>
    <w:rsid w:val="00CA0CB3"/>
    <w:pPr>
      <w:spacing w:before="100" w:beforeAutospacing="1" w:after="100" w:afterAutospacing="1"/>
    </w:pPr>
    <w:rPr>
      <w:rFonts w:ascii="Arial" w:eastAsia="Arial Unicode MS" w:hAnsi="Arial" w:cs="Arial"/>
      <w:sz w:val="16"/>
      <w:szCs w:val="16"/>
    </w:rPr>
  </w:style>
  <w:style w:type="paragraph" w:customStyle="1" w:styleId="xl29">
    <w:name w:val="xl29"/>
    <w:basedOn w:val="Normaallaad"/>
    <w:uiPriority w:val="99"/>
    <w:rsid w:val="00CA0CB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16"/>
      <w:szCs w:val="16"/>
    </w:rPr>
  </w:style>
  <w:style w:type="paragraph" w:customStyle="1" w:styleId="xl30">
    <w:name w:val="xl30"/>
    <w:basedOn w:val="Normaallaad"/>
    <w:uiPriority w:val="99"/>
    <w:rsid w:val="00CA0CB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allaad"/>
    <w:uiPriority w:val="99"/>
    <w:rsid w:val="00CA0CB3"/>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2">
    <w:name w:val="xl32"/>
    <w:basedOn w:val="Normaallaad"/>
    <w:uiPriority w:val="99"/>
    <w:rsid w:val="00CA0CB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3">
    <w:name w:val="xl33"/>
    <w:basedOn w:val="Normaallaad"/>
    <w:uiPriority w:val="99"/>
    <w:rsid w:val="00CA0C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6"/>
      <w:szCs w:val="16"/>
    </w:rPr>
  </w:style>
  <w:style w:type="paragraph" w:customStyle="1" w:styleId="xl34">
    <w:name w:val="xl34"/>
    <w:basedOn w:val="Normaallaad"/>
    <w:uiPriority w:val="99"/>
    <w:rsid w:val="00CA0CB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b/>
      <w:bCs/>
      <w:sz w:val="16"/>
      <w:szCs w:val="16"/>
    </w:rPr>
  </w:style>
  <w:style w:type="paragraph" w:customStyle="1" w:styleId="xl35">
    <w:name w:val="xl35"/>
    <w:basedOn w:val="Normaallaad"/>
    <w:uiPriority w:val="99"/>
    <w:rsid w:val="00CA0C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6">
    <w:name w:val="xl36"/>
    <w:basedOn w:val="Normaallaad"/>
    <w:uiPriority w:val="99"/>
    <w:rsid w:val="00CA0CB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7">
    <w:name w:val="xl37"/>
    <w:basedOn w:val="Normaallaad"/>
    <w:uiPriority w:val="99"/>
    <w:rsid w:val="00CA0CB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8">
    <w:name w:val="xl38"/>
    <w:basedOn w:val="Normaallaad"/>
    <w:uiPriority w:val="99"/>
    <w:rsid w:val="00CA0CB3"/>
    <w:pPr>
      <w:pBdr>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16"/>
      <w:szCs w:val="16"/>
    </w:rPr>
  </w:style>
  <w:style w:type="paragraph" w:customStyle="1" w:styleId="xl39">
    <w:name w:val="xl39"/>
    <w:basedOn w:val="Normaallaad"/>
    <w:uiPriority w:val="99"/>
    <w:rsid w:val="00CA0C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6"/>
      <w:szCs w:val="16"/>
    </w:rPr>
  </w:style>
  <w:style w:type="paragraph" w:customStyle="1" w:styleId="xl40">
    <w:name w:val="xl40"/>
    <w:basedOn w:val="Normaallaad"/>
    <w:uiPriority w:val="99"/>
    <w:rsid w:val="00CA0CB3"/>
    <w:pPr>
      <w:pBdr>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1">
    <w:name w:val="xl41"/>
    <w:basedOn w:val="Normaallaad"/>
    <w:uiPriority w:val="99"/>
    <w:rsid w:val="00CA0C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2">
    <w:name w:val="xl42"/>
    <w:basedOn w:val="Normaallaad"/>
    <w:uiPriority w:val="99"/>
    <w:rsid w:val="00CA0CB3"/>
    <w:pPr>
      <w:spacing w:before="100" w:beforeAutospacing="1" w:after="100" w:afterAutospacing="1"/>
    </w:pPr>
    <w:rPr>
      <w:rFonts w:ascii="Arial" w:eastAsia="Arial Unicode MS" w:hAnsi="Arial" w:cs="Arial"/>
      <w:sz w:val="16"/>
      <w:szCs w:val="16"/>
    </w:rPr>
  </w:style>
  <w:style w:type="paragraph" w:customStyle="1" w:styleId="xl43">
    <w:name w:val="xl43"/>
    <w:basedOn w:val="Normaallaad"/>
    <w:uiPriority w:val="99"/>
    <w:rsid w:val="00CA0CB3"/>
    <w:pPr>
      <w:spacing w:before="100" w:beforeAutospacing="1" w:after="100" w:afterAutospacing="1"/>
    </w:pPr>
    <w:rPr>
      <w:rFonts w:ascii="Arial" w:eastAsia="Arial Unicode MS" w:hAnsi="Arial" w:cs="Arial"/>
      <w:sz w:val="16"/>
      <w:szCs w:val="16"/>
    </w:rPr>
  </w:style>
  <w:style w:type="paragraph" w:customStyle="1" w:styleId="xl44">
    <w:name w:val="xl44"/>
    <w:basedOn w:val="Normaallaad"/>
    <w:uiPriority w:val="99"/>
    <w:rsid w:val="00CA0CB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5">
    <w:name w:val="xl45"/>
    <w:basedOn w:val="Normaallaad"/>
    <w:uiPriority w:val="99"/>
    <w:rsid w:val="00CA0CB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16"/>
      <w:szCs w:val="16"/>
    </w:rPr>
  </w:style>
  <w:style w:type="paragraph" w:customStyle="1" w:styleId="xl46">
    <w:name w:val="xl46"/>
    <w:basedOn w:val="Normaallaad"/>
    <w:uiPriority w:val="99"/>
    <w:rsid w:val="00CA0CB3"/>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sz w:val="16"/>
      <w:szCs w:val="16"/>
    </w:rPr>
  </w:style>
  <w:style w:type="paragraph" w:customStyle="1" w:styleId="xl47">
    <w:name w:val="xl47"/>
    <w:basedOn w:val="Normaallaad"/>
    <w:uiPriority w:val="99"/>
    <w:rsid w:val="00CA0CB3"/>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b/>
      <w:bCs/>
      <w:sz w:val="16"/>
      <w:szCs w:val="16"/>
    </w:rPr>
  </w:style>
  <w:style w:type="paragraph" w:customStyle="1" w:styleId="xl48">
    <w:name w:val="xl48"/>
    <w:basedOn w:val="Normaallaad"/>
    <w:uiPriority w:val="99"/>
    <w:rsid w:val="00CA0CB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49">
    <w:name w:val="xl49"/>
    <w:basedOn w:val="Normaallaad"/>
    <w:uiPriority w:val="99"/>
    <w:rsid w:val="00CA0CB3"/>
    <w:pPr>
      <w:spacing w:before="100" w:beforeAutospacing="1" w:after="100" w:afterAutospacing="1"/>
    </w:pPr>
    <w:rPr>
      <w:rFonts w:ascii="Arial" w:eastAsia="Arial Unicode MS" w:hAnsi="Arial" w:cs="Arial"/>
      <w:b/>
      <w:bCs/>
      <w:sz w:val="16"/>
      <w:szCs w:val="16"/>
    </w:rPr>
  </w:style>
  <w:style w:type="paragraph" w:customStyle="1" w:styleId="xl50">
    <w:name w:val="xl50"/>
    <w:basedOn w:val="Normaallaad"/>
    <w:uiPriority w:val="99"/>
    <w:rsid w:val="00CA0CB3"/>
    <w:pPr>
      <w:spacing w:before="100" w:beforeAutospacing="1" w:after="100" w:afterAutospacing="1"/>
    </w:pPr>
    <w:rPr>
      <w:rFonts w:ascii="Arial" w:eastAsia="Arial Unicode MS" w:hAnsi="Arial" w:cs="Arial"/>
      <w:b/>
      <w:bCs/>
      <w:sz w:val="16"/>
      <w:szCs w:val="16"/>
    </w:rPr>
  </w:style>
  <w:style w:type="paragraph" w:customStyle="1" w:styleId="xl51">
    <w:name w:val="xl51"/>
    <w:basedOn w:val="Normaallaad"/>
    <w:uiPriority w:val="99"/>
    <w:rsid w:val="00CA0CB3"/>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52">
    <w:name w:val="xl52"/>
    <w:basedOn w:val="Normaallaad"/>
    <w:uiPriority w:val="99"/>
    <w:rsid w:val="00CA0CB3"/>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eastAsia="Arial Unicode MS" w:hAnsi="Arial" w:cs="Arial"/>
      <w:sz w:val="16"/>
      <w:szCs w:val="16"/>
    </w:rPr>
  </w:style>
  <w:style w:type="paragraph" w:customStyle="1" w:styleId="xl53">
    <w:name w:val="xl53"/>
    <w:basedOn w:val="Normaallaad"/>
    <w:uiPriority w:val="99"/>
    <w:rsid w:val="00CA0CB3"/>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4">
    <w:name w:val="xl54"/>
    <w:basedOn w:val="Normaallaad"/>
    <w:uiPriority w:val="99"/>
    <w:rsid w:val="00CA0CB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5">
    <w:name w:val="xl55"/>
    <w:basedOn w:val="Normaallaad"/>
    <w:uiPriority w:val="99"/>
    <w:rsid w:val="00CA0CB3"/>
    <w:pPr>
      <w:pBdr>
        <w:top w:val="single" w:sz="4" w:space="0" w:color="auto"/>
        <w:left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56">
    <w:name w:val="xl56"/>
    <w:basedOn w:val="Normaallaad"/>
    <w:uiPriority w:val="99"/>
    <w:rsid w:val="00CA0CB3"/>
    <w:pPr>
      <w:pBdr>
        <w:left w:val="single" w:sz="8"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7">
    <w:name w:val="xl57"/>
    <w:basedOn w:val="Normaallaad"/>
    <w:uiPriority w:val="99"/>
    <w:rsid w:val="00CA0CB3"/>
    <w:pPr>
      <w:pBdr>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8">
    <w:name w:val="xl58"/>
    <w:basedOn w:val="Normaallaad"/>
    <w:uiPriority w:val="99"/>
    <w:rsid w:val="00CA0CB3"/>
    <w:pPr>
      <w:pBdr>
        <w:left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59">
    <w:name w:val="xl59"/>
    <w:basedOn w:val="Normaallaad"/>
    <w:uiPriority w:val="99"/>
    <w:rsid w:val="00CA0CB3"/>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color w:val="FF0000"/>
      <w:sz w:val="16"/>
      <w:szCs w:val="16"/>
    </w:rPr>
  </w:style>
  <w:style w:type="paragraph" w:customStyle="1" w:styleId="xl60">
    <w:name w:val="xl60"/>
    <w:basedOn w:val="Normaallaad"/>
    <w:uiPriority w:val="99"/>
    <w:rsid w:val="00CA0CB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color w:val="FF0000"/>
      <w:sz w:val="16"/>
      <w:szCs w:val="16"/>
    </w:rPr>
  </w:style>
  <w:style w:type="paragraph" w:customStyle="1" w:styleId="xl61">
    <w:name w:val="xl61"/>
    <w:basedOn w:val="Normaallaad"/>
    <w:uiPriority w:val="99"/>
    <w:rsid w:val="00CA0CB3"/>
    <w:pPr>
      <w:pBdr>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color w:val="FF0000"/>
      <w:sz w:val="16"/>
      <w:szCs w:val="16"/>
    </w:rPr>
  </w:style>
  <w:style w:type="paragraph" w:customStyle="1" w:styleId="xl62">
    <w:name w:val="xl62"/>
    <w:basedOn w:val="Normaallaad"/>
    <w:uiPriority w:val="99"/>
    <w:rsid w:val="00CA0C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FF0000"/>
      <w:sz w:val="16"/>
      <w:szCs w:val="16"/>
    </w:rPr>
  </w:style>
  <w:style w:type="paragraph" w:customStyle="1" w:styleId="xl63">
    <w:name w:val="xl63"/>
    <w:basedOn w:val="Normaallaad"/>
    <w:uiPriority w:val="99"/>
    <w:rsid w:val="00CA0CB3"/>
    <w:pPr>
      <w:pBdr>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64">
    <w:name w:val="xl64"/>
    <w:basedOn w:val="Normaallaad"/>
    <w:uiPriority w:val="99"/>
    <w:rsid w:val="00CA0CB3"/>
    <w:pPr>
      <w:pBdr>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65">
    <w:name w:val="xl65"/>
    <w:basedOn w:val="Normaallaad"/>
    <w:uiPriority w:val="99"/>
    <w:rsid w:val="00CA0CB3"/>
    <w:pPr>
      <w:pBdr>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66">
    <w:name w:val="xl66"/>
    <w:basedOn w:val="Normaallaad"/>
    <w:rsid w:val="00CA0CB3"/>
    <w:pPr>
      <w:pBdr>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67">
    <w:name w:val="xl67"/>
    <w:basedOn w:val="Normaallaad"/>
    <w:rsid w:val="00CA0CB3"/>
    <w:pPr>
      <w:pBdr>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4"/>
      <w:szCs w:val="14"/>
    </w:rPr>
  </w:style>
  <w:style w:type="paragraph" w:styleId="Kehatekst">
    <w:name w:val="Body Text"/>
    <w:basedOn w:val="Normaallaad"/>
    <w:link w:val="KehatekstMrk"/>
    <w:uiPriority w:val="99"/>
    <w:rsid w:val="00CA0CB3"/>
    <w:pPr>
      <w:tabs>
        <w:tab w:val="left" w:pos="5040"/>
      </w:tabs>
      <w:autoSpaceDE w:val="0"/>
      <w:autoSpaceDN w:val="0"/>
      <w:jc w:val="both"/>
    </w:pPr>
    <w:rPr>
      <w:lang w:val="et-EE"/>
    </w:rPr>
  </w:style>
  <w:style w:type="character" w:customStyle="1" w:styleId="KehatekstMrk">
    <w:name w:val="Kehatekst Märk"/>
    <w:basedOn w:val="Liguvaikefont"/>
    <w:link w:val="Kehatekst"/>
    <w:uiPriority w:val="99"/>
    <w:locked/>
    <w:rsid w:val="00CA0CB3"/>
    <w:rPr>
      <w:rFonts w:cs="Times New Roman"/>
      <w:sz w:val="24"/>
      <w:szCs w:val="24"/>
      <w:lang w:val="en-GB" w:eastAsia="en-US"/>
    </w:rPr>
  </w:style>
  <w:style w:type="paragraph" w:styleId="Taandegakehatekst">
    <w:name w:val="Body Text Indent"/>
    <w:basedOn w:val="Normaallaad"/>
    <w:link w:val="TaandegakehatekstMrk"/>
    <w:uiPriority w:val="99"/>
    <w:rsid w:val="00CA0CB3"/>
    <w:pPr>
      <w:autoSpaceDE w:val="0"/>
      <w:autoSpaceDN w:val="0"/>
      <w:jc w:val="center"/>
    </w:pPr>
    <w:rPr>
      <w:lang w:val="et-EE"/>
    </w:rPr>
  </w:style>
  <w:style w:type="character" w:customStyle="1" w:styleId="TaandegakehatekstMrk">
    <w:name w:val="Taandega kehatekst Märk"/>
    <w:basedOn w:val="Liguvaikefont"/>
    <w:link w:val="Taandegakehatekst"/>
    <w:uiPriority w:val="99"/>
    <w:semiHidden/>
    <w:locked/>
    <w:rsid w:val="00CA0CB3"/>
    <w:rPr>
      <w:rFonts w:cs="Times New Roman"/>
      <w:sz w:val="24"/>
      <w:szCs w:val="24"/>
      <w:lang w:val="en-GB" w:eastAsia="en-US"/>
    </w:rPr>
  </w:style>
  <w:style w:type="paragraph" w:styleId="Kehatekst2">
    <w:name w:val="Body Text 2"/>
    <w:basedOn w:val="Normaallaad"/>
    <w:link w:val="Kehatekst2Mrk"/>
    <w:uiPriority w:val="99"/>
    <w:rsid w:val="00CA0CB3"/>
    <w:pPr>
      <w:jc w:val="both"/>
    </w:pPr>
    <w:rPr>
      <w:color w:val="000080"/>
      <w:lang w:val="et-EE"/>
    </w:rPr>
  </w:style>
  <w:style w:type="character" w:customStyle="1" w:styleId="Kehatekst2Mrk">
    <w:name w:val="Kehatekst 2 Märk"/>
    <w:basedOn w:val="Liguvaikefont"/>
    <w:link w:val="Kehatekst2"/>
    <w:uiPriority w:val="99"/>
    <w:semiHidden/>
    <w:locked/>
    <w:rsid w:val="00CA0CB3"/>
    <w:rPr>
      <w:rFonts w:cs="Times New Roman"/>
      <w:sz w:val="24"/>
      <w:szCs w:val="24"/>
      <w:lang w:val="en-GB" w:eastAsia="en-US"/>
    </w:rPr>
  </w:style>
  <w:style w:type="paragraph" w:styleId="Kehatekst3">
    <w:name w:val="Body Text 3"/>
    <w:basedOn w:val="Normaallaad"/>
    <w:link w:val="Kehatekst3Mrk"/>
    <w:uiPriority w:val="99"/>
    <w:rsid w:val="00CA0CB3"/>
    <w:pPr>
      <w:jc w:val="both"/>
    </w:pPr>
    <w:rPr>
      <w:color w:val="0000FF"/>
      <w:lang w:val="et-EE"/>
    </w:rPr>
  </w:style>
  <w:style w:type="character" w:customStyle="1" w:styleId="Kehatekst3Mrk">
    <w:name w:val="Kehatekst 3 Märk"/>
    <w:basedOn w:val="Liguvaikefont"/>
    <w:link w:val="Kehatekst3"/>
    <w:uiPriority w:val="99"/>
    <w:semiHidden/>
    <w:locked/>
    <w:rsid w:val="00CA0CB3"/>
    <w:rPr>
      <w:rFonts w:cs="Times New Roman"/>
      <w:sz w:val="16"/>
      <w:szCs w:val="16"/>
      <w:lang w:val="en-GB" w:eastAsia="en-US"/>
    </w:rPr>
  </w:style>
  <w:style w:type="paragraph" w:styleId="Pis">
    <w:name w:val="header"/>
    <w:basedOn w:val="Normaallaad"/>
    <w:link w:val="PisMrk"/>
    <w:uiPriority w:val="99"/>
    <w:semiHidden/>
    <w:unhideWhenUsed/>
    <w:rsid w:val="00BF3848"/>
    <w:pPr>
      <w:tabs>
        <w:tab w:val="center" w:pos="4536"/>
        <w:tab w:val="right" w:pos="9072"/>
      </w:tabs>
    </w:pPr>
  </w:style>
  <w:style w:type="character" w:customStyle="1" w:styleId="PisMrk">
    <w:name w:val="Päis Märk"/>
    <w:basedOn w:val="Liguvaikefont"/>
    <w:link w:val="Pis"/>
    <w:uiPriority w:val="99"/>
    <w:semiHidden/>
    <w:rsid w:val="00BF3848"/>
    <w:rPr>
      <w:sz w:val="24"/>
      <w:szCs w:val="24"/>
      <w:lang w:val="en-GB" w:eastAsia="en-US"/>
    </w:rPr>
  </w:style>
  <w:style w:type="paragraph" w:styleId="Jalus">
    <w:name w:val="footer"/>
    <w:basedOn w:val="Normaallaad"/>
    <w:link w:val="JalusMrk"/>
    <w:uiPriority w:val="99"/>
    <w:unhideWhenUsed/>
    <w:rsid w:val="00BF3848"/>
    <w:pPr>
      <w:tabs>
        <w:tab w:val="center" w:pos="4536"/>
        <w:tab w:val="right" w:pos="9072"/>
      </w:tabs>
    </w:pPr>
  </w:style>
  <w:style w:type="character" w:customStyle="1" w:styleId="JalusMrk">
    <w:name w:val="Jalus Märk"/>
    <w:basedOn w:val="Liguvaikefont"/>
    <w:link w:val="Jalus"/>
    <w:uiPriority w:val="99"/>
    <w:rsid w:val="00BF3848"/>
    <w:rPr>
      <w:sz w:val="24"/>
      <w:szCs w:val="24"/>
      <w:lang w:val="en-GB" w:eastAsia="en-US"/>
    </w:rPr>
  </w:style>
  <w:style w:type="paragraph" w:styleId="Jutumullitekst">
    <w:name w:val="Balloon Text"/>
    <w:basedOn w:val="Normaallaad"/>
    <w:link w:val="JutumullitekstMrk"/>
    <w:uiPriority w:val="99"/>
    <w:semiHidden/>
    <w:unhideWhenUsed/>
    <w:rsid w:val="00EF2DAD"/>
    <w:rPr>
      <w:rFonts w:ascii="Tahoma" w:hAnsi="Tahoma" w:cs="Tahoma"/>
      <w:sz w:val="16"/>
      <w:szCs w:val="16"/>
    </w:rPr>
  </w:style>
  <w:style w:type="character" w:customStyle="1" w:styleId="JutumullitekstMrk">
    <w:name w:val="Jutumullitekst Märk"/>
    <w:basedOn w:val="Liguvaikefont"/>
    <w:link w:val="Jutumullitekst"/>
    <w:uiPriority w:val="99"/>
    <w:semiHidden/>
    <w:rsid w:val="00EF2DAD"/>
    <w:rPr>
      <w:rFonts w:ascii="Tahoma" w:hAnsi="Tahoma" w:cs="Tahoma"/>
      <w:sz w:val="16"/>
      <w:szCs w:val="16"/>
      <w:lang w:val="en-GB" w:eastAsia="en-US"/>
    </w:rPr>
  </w:style>
  <w:style w:type="character" w:styleId="Hperlink">
    <w:name w:val="Hyperlink"/>
    <w:basedOn w:val="Liguvaikefont"/>
    <w:uiPriority w:val="99"/>
    <w:unhideWhenUsed/>
    <w:rsid w:val="00D53F90"/>
    <w:rPr>
      <w:color w:val="0000FF"/>
      <w:u w:val="single"/>
    </w:rPr>
  </w:style>
  <w:style w:type="paragraph" w:styleId="Alapealkiri">
    <w:name w:val="Subtitle"/>
    <w:basedOn w:val="Normaallaad"/>
    <w:link w:val="AlapealkiriMrk"/>
    <w:uiPriority w:val="99"/>
    <w:qFormat/>
    <w:rsid w:val="00FE2214"/>
    <w:pPr>
      <w:tabs>
        <w:tab w:val="left" w:pos="5245"/>
      </w:tabs>
      <w:jc w:val="center"/>
    </w:pPr>
    <w:rPr>
      <w:b/>
      <w:bCs/>
      <w:sz w:val="28"/>
      <w:szCs w:val="28"/>
      <w:lang w:val="et-EE"/>
    </w:rPr>
  </w:style>
  <w:style w:type="character" w:customStyle="1" w:styleId="AlapealkiriMrk">
    <w:name w:val="Alapealkiri Märk"/>
    <w:basedOn w:val="Liguvaikefont"/>
    <w:link w:val="Alapealkiri"/>
    <w:uiPriority w:val="99"/>
    <w:rsid w:val="00FE2214"/>
    <w:rPr>
      <w:b/>
      <w:bCs/>
      <w:sz w:val="28"/>
      <w:szCs w:val="28"/>
      <w:lang w:eastAsia="en-US"/>
    </w:rPr>
  </w:style>
  <w:style w:type="paragraph" w:styleId="Normaallaadveeb">
    <w:name w:val="Normal (Web)"/>
    <w:basedOn w:val="Normaallaad"/>
    <w:uiPriority w:val="99"/>
    <w:unhideWhenUsed/>
    <w:rsid w:val="00946B0D"/>
    <w:pPr>
      <w:spacing w:before="240" w:after="100" w:afterAutospacing="1"/>
    </w:pPr>
    <w:rPr>
      <w:lang w:val="et-EE" w:eastAsia="et-EE"/>
    </w:rPr>
  </w:style>
  <w:style w:type="character" w:styleId="Klastatudhperlink">
    <w:name w:val="FollowedHyperlink"/>
    <w:basedOn w:val="Liguvaikefont"/>
    <w:uiPriority w:val="99"/>
    <w:semiHidden/>
    <w:unhideWhenUsed/>
    <w:rsid w:val="00AC4E7D"/>
    <w:rPr>
      <w:color w:val="800080"/>
      <w:u w:val="single"/>
    </w:rPr>
  </w:style>
  <w:style w:type="paragraph" w:customStyle="1" w:styleId="xl71">
    <w:name w:val="xl71"/>
    <w:basedOn w:val="Normaallaad"/>
    <w:rsid w:val="00AC4E7D"/>
    <w:pPr>
      <w:spacing w:before="100" w:beforeAutospacing="1" w:after="100" w:afterAutospacing="1"/>
    </w:pPr>
    <w:rPr>
      <w:lang w:val="et-EE" w:eastAsia="et-EE"/>
    </w:rPr>
  </w:style>
  <w:style w:type="paragraph" w:customStyle="1" w:styleId="xl72">
    <w:name w:val="xl72"/>
    <w:basedOn w:val="Normaallaad"/>
    <w:rsid w:val="00AC4E7D"/>
    <w:pPr>
      <w:spacing w:before="100" w:beforeAutospacing="1" w:after="100" w:afterAutospacing="1"/>
    </w:pPr>
    <w:rPr>
      <w:lang w:val="et-EE" w:eastAsia="et-EE"/>
    </w:rPr>
  </w:style>
  <w:style w:type="paragraph" w:customStyle="1" w:styleId="xl73">
    <w:name w:val="xl73"/>
    <w:basedOn w:val="Normaallaad"/>
    <w:rsid w:val="00AC4E7D"/>
    <w:pPr>
      <w:pBdr>
        <w:top w:val="single" w:sz="8" w:space="0" w:color="auto"/>
        <w:bottom w:val="single" w:sz="8" w:space="0" w:color="auto"/>
      </w:pBdr>
      <w:spacing w:before="100" w:beforeAutospacing="1" w:after="100" w:afterAutospacing="1"/>
    </w:pPr>
    <w:rPr>
      <w:b/>
      <w:bCs/>
      <w:lang w:val="et-EE" w:eastAsia="et-EE"/>
    </w:rPr>
  </w:style>
  <w:style w:type="paragraph" w:customStyle="1" w:styleId="xl74">
    <w:name w:val="xl74"/>
    <w:basedOn w:val="Normaallaad"/>
    <w:rsid w:val="00AC4E7D"/>
    <w:pPr>
      <w:spacing w:before="100" w:beforeAutospacing="1" w:after="100" w:afterAutospacing="1"/>
    </w:pPr>
    <w:rPr>
      <w:b/>
      <w:bCs/>
      <w:lang w:val="et-EE" w:eastAsia="et-EE"/>
    </w:rPr>
  </w:style>
  <w:style w:type="paragraph" w:customStyle="1" w:styleId="xl75">
    <w:name w:val="xl75"/>
    <w:basedOn w:val="Normaallaad"/>
    <w:rsid w:val="00AC4E7D"/>
    <w:pPr>
      <w:spacing w:before="100" w:beforeAutospacing="1" w:after="100" w:afterAutospacing="1"/>
    </w:pPr>
    <w:rPr>
      <w:lang w:val="et-EE" w:eastAsia="et-EE"/>
    </w:rPr>
  </w:style>
  <w:style w:type="paragraph" w:customStyle="1" w:styleId="xl76">
    <w:name w:val="xl76"/>
    <w:basedOn w:val="Normaallaad"/>
    <w:rsid w:val="00AC4E7D"/>
    <w:pPr>
      <w:spacing w:before="100" w:beforeAutospacing="1" w:after="100" w:afterAutospacing="1"/>
    </w:pPr>
    <w:rPr>
      <w:i/>
      <w:iCs/>
      <w:lang w:val="et-EE" w:eastAsia="et-EE"/>
    </w:rPr>
  </w:style>
  <w:style w:type="paragraph" w:customStyle="1" w:styleId="xl77">
    <w:name w:val="xl77"/>
    <w:basedOn w:val="Normaallaad"/>
    <w:rsid w:val="00AC4E7D"/>
    <w:pPr>
      <w:spacing w:before="100" w:beforeAutospacing="1" w:after="100" w:afterAutospacing="1"/>
    </w:pPr>
    <w:rPr>
      <w:rFonts w:ascii="Arial" w:hAnsi="Arial" w:cs="Arial"/>
      <w:i/>
      <w:iCs/>
      <w:lang w:val="et-EE" w:eastAsia="et-EE"/>
    </w:rPr>
  </w:style>
  <w:style w:type="paragraph" w:customStyle="1" w:styleId="xl78">
    <w:name w:val="xl78"/>
    <w:basedOn w:val="Normaallaad"/>
    <w:rsid w:val="00AC4E7D"/>
    <w:pPr>
      <w:spacing w:before="100" w:beforeAutospacing="1" w:after="100" w:afterAutospacing="1"/>
    </w:pPr>
    <w:rPr>
      <w:rFonts w:ascii="Arial" w:hAnsi="Arial" w:cs="Arial"/>
      <w:b/>
      <w:bCs/>
      <w:lang w:val="et-EE" w:eastAsia="et-EE"/>
    </w:rPr>
  </w:style>
  <w:style w:type="paragraph" w:customStyle="1" w:styleId="xl79">
    <w:name w:val="xl79"/>
    <w:basedOn w:val="Normaallaad"/>
    <w:rsid w:val="00AC4E7D"/>
    <w:pPr>
      <w:pBdr>
        <w:top w:val="single" w:sz="8" w:space="0" w:color="auto"/>
        <w:left w:val="single" w:sz="4" w:space="0" w:color="auto"/>
        <w:bottom w:val="single" w:sz="8" w:space="0" w:color="auto"/>
      </w:pBdr>
      <w:spacing w:before="100" w:beforeAutospacing="1" w:after="100" w:afterAutospacing="1"/>
    </w:pPr>
    <w:rPr>
      <w:b/>
      <w:bCs/>
      <w:lang w:val="et-EE" w:eastAsia="et-EE"/>
    </w:rPr>
  </w:style>
  <w:style w:type="paragraph" w:customStyle="1" w:styleId="xl80">
    <w:name w:val="xl80"/>
    <w:basedOn w:val="Normaallaad"/>
    <w:rsid w:val="00AC4E7D"/>
    <w:pPr>
      <w:pBdr>
        <w:left w:val="single" w:sz="4" w:space="0" w:color="auto"/>
      </w:pBdr>
      <w:spacing w:before="100" w:beforeAutospacing="1" w:after="100" w:afterAutospacing="1"/>
    </w:pPr>
    <w:rPr>
      <w:b/>
      <w:bCs/>
      <w:lang w:val="et-EE" w:eastAsia="et-EE"/>
    </w:rPr>
  </w:style>
  <w:style w:type="paragraph" w:customStyle="1" w:styleId="xl81">
    <w:name w:val="xl81"/>
    <w:basedOn w:val="Normaallaad"/>
    <w:rsid w:val="00AC4E7D"/>
    <w:pPr>
      <w:pBdr>
        <w:left w:val="single" w:sz="4" w:space="0" w:color="auto"/>
      </w:pBdr>
      <w:spacing w:before="100" w:beforeAutospacing="1" w:after="100" w:afterAutospacing="1"/>
    </w:pPr>
    <w:rPr>
      <w:lang w:val="et-EE" w:eastAsia="et-EE"/>
    </w:rPr>
  </w:style>
  <w:style w:type="paragraph" w:customStyle="1" w:styleId="xl82">
    <w:name w:val="xl82"/>
    <w:basedOn w:val="Normaallaad"/>
    <w:rsid w:val="00AC4E7D"/>
    <w:pPr>
      <w:pBdr>
        <w:top w:val="single" w:sz="4" w:space="0" w:color="auto"/>
        <w:left w:val="single" w:sz="4" w:space="0" w:color="auto"/>
      </w:pBdr>
      <w:spacing w:before="100" w:beforeAutospacing="1" w:after="100" w:afterAutospacing="1"/>
    </w:pPr>
    <w:rPr>
      <w:b/>
      <w:bCs/>
      <w:lang w:val="et-EE" w:eastAsia="et-EE"/>
    </w:rPr>
  </w:style>
  <w:style w:type="paragraph" w:customStyle="1" w:styleId="xl83">
    <w:name w:val="xl83"/>
    <w:basedOn w:val="Normaallaad"/>
    <w:rsid w:val="00AC4E7D"/>
    <w:pPr>
      <w:pBdr>
        <w:top w:val="single" w:sz="8" w:space="0" w:color="auto"/>
        <w:bottom w:val="single" w:sz="8" w:space="0" w:color="auto"/>
      </w:pBdr>
      <w:spacing w:before="100" w:beforeAutospacing="1" w:after="100" w:afterAutospacing="1"/>
    </w:pPr>
    <w:rPr>
      <w:b/>
      <w:bCs/>
      <w:lang w:val="et-EE" w:eastAsia="et-EE"/>
    </w:rPr>
  </w:style>
  <w:style w:type="paragraph" w:customStyle="1" w:styleId="xl84">
    <w:name w:val="xl84"/>
    <w:basedOn w:val="Normaallaad"/>
    <w:rsid w:val="00AC4E7D"/>
    <w:pPr>
      <w:spacing w:before="100" w:beforeAutospacing="1" w:after="100" w:afterAutospacing="1"/>
    </w:pPr>
    <w:rPr>
      <w:b/>
      <w:bCs/>
      <w:lang w:val="et-EE" w:eastAsia="et-EE"/>
    </w:rPr>
  </w:style>
  <w:style w:type="paragraph" w:customStyle="1" w:styleId="xl85">
    <w:name w:val="xl85"/>
    <w:basedOn w:val="Normaallaad"/>
    <w:rsid w:val="00AC4E7D"/>
    <w:pPr>
      <w:spacing w:before="100" w:beforeAutospacing="1" w:after="100" w:afterAutospacing="1"/>
    </w:pPr>
    <w:rPr>
      <w:lang w:val="et-EE" w:eastAsia="et-EE"/>
    </w:rPr>
  </w:style>
  <w:style w:type="paragraph" w:customStyle="1" w:styleId="xl86">
    <w:name w:val="xl86"/>
    <w:basedOn w:val="Normaallaad"/>
    <w:rsid w:val="00AC4E7D"/>
    <w:pPr>
      <w:pBdr>
        <w:top w:val="single" w:sz="4" w:space="0" w:color="auto"/>
      </w:pBdr>
      <w:spacing w:before="100" w:beforeAutospacing="1" w:after="100" w:afterAutospacing="1"/>
    </w:pPr>
    <w:rPr>
      <w:b/>
      <w:bCs/>
      <w:lang w:val="et-EE" w:eastAsia="et-EE"/>
    </w:rPr>
  </w:style>
  <w:style w:type="paragraph" w:customStyle="1" w:styleId="xl87">
    <w:name w:val="xl87"/>
    <w:basedOn w:val="Normaallaad"/>
    <w:rsid w:val="00AC4E7D"/>
    <w:pPr>
      <w:pBdr>
        <w:left w:val="single" w:sz="4" w:space="0" w:color="auto"/>
        <w:right w:val="single" w:sz="4" w:space="0" w:color="auto"/>
      </w:pBdr>
      <w:spacing w:before="100" w:beforeAutospacing="1" w:after="100" w:afterAutospacing="1"/>
    </w:pPr>
    <w:rPr>
      <w:sz w:val="16"/>
      <w:szCs w:val="16"/>
      <w:lang w:val="et-EE" w:eastAsia="et-EE"/>
    </w:rPr>
  </w:style>
  <w:style w:type="paragraph" w:customStyle="1" w:styleId="xl88">
    <w:name w:val="xl88"/>
    <w:basedOn w:val="Normaallaad"/>
    <w:rsid w:val="00AC4E7D"/>
    <w:pPr>
      <w:pBdr>
        <w:top w:val="single" w:sz="4" w:space="0" w:color="auto"/>
      </w:pBdr>
      <w:spacing w:before="100" w:beforeAutospacing="1" w:after="100" w:afterAutospacing="1"/>
    </w:pPr>
    <w:rPr>
      <w:b/>
      <w:bCs/>
      <w:lang w:val="et-EE" w:eastAsia="et-EE"/>
    </w:rPr>
  </w:style>
  <w:style w:type="paragraph" w:customStyle="1" w:styleId="xl89">
    <w:name w:val="xl89"/>
    <w:basedOn w:val="Normaallaad"/>
    <w:rsid w:val="00AC4E7D"/>
    <w:pPr>
      <w:pBdr>
        <w:top w:val="single" w:sz="4" w:space="0" w:color="auto"/>
      </w:pBdr>
      <w:spacing w:before="100" w:beforeAutospacing="1" w:after="100" w:afterAutospacing="1"/>
    </w:pPr>
    <w:rPr>
      <w:b/>
      <w:bCs/>
      <w:lang w:val="et-EE" w:eastAsia="et-EE"/>
    </w:rPr>
  </w:style>
  <w:style w:type="paragraph" w:customStyle="1" w:styleId="xl90">
    <w:name w:val="xl90"/>
    <w:basedOn w:val="Normaallaad"/>
    <w:rsid w:val="00AC4E7D"/>
    <w:pPr>
      <w:pBdr>
        <w:top w:val="single" w:sz="4" w:space="0" w:color="auto"/>
        <w:left w:val="single" w:sz="4" w:space="0" w:color="auto"/>
        <w:right w:val="single" w:sz="4" w:space="0" w:color="auto"/>
      </w:pBdr>
      <w:spacing w:before="100" w:beforeAutospacing="1" w:after="100" w:afterAutospacing="1"/>
    </w:pPr>
    <w:rPr>
      <w:b/>
      <w:bCs/>
      <w:sz w:val="16"/>
      <w:szCs w:val="16"/>
      <w:lang w:val="et-EE" w:eastAsia="et-EE"/>
    </w:rPr>
  </w:style>
  <w:style w:type="paragraph" w:customStyle="1" w:styleId="xl91">
    <w:name w:val="xl91"/>
    <w:basedOn w:val="Normaallaad"/>
    <w:rsid w:val="00AC4E7D"/>
    <w:pPr>
      <w:spacing w:before="100" w:beforeAutospacing="1" w:after="100" w:afterAutospacing="1"/>
    </w:pPr>
    <w:rPr>
      <w:b/>
      <w:bCs/>
      <w:lang w:val="et-EE" w:eastAsia="et-EE"/>
    </w:rPr>
  </w:style>
  <w:style w:type="paragraph" w:customStyle="1" w:styleId="xl92">
    <w:name w:val="xl92"/>
    <w:basedOn w:val="Normaallaad"/>
    <w:rsid w:val="00AC4E7D"/>
    <w:pPr>
      <w:pBdr>
        <w:left w:val="single" w:sz="4" w:space="0" w:color="auto"/>
        <w:right w:val="single" w:sz="4" w:space="0" w:color="auto"/>
      </w:pBdr>
      <w:spacing w:before="100" w:beforeAutospacing="1" w:after="100" w:afterAutospacing="1"/>
    </w:pPr>
    <w:rPr>
      <w:b/>
      <w:bCs/>
      <w:sz w:val="16"/>
      <w:szCs w:val="16"/>
      <w:lang w:val="et-EE" w:eastAsia="et-EE"/>
    </w:rPr>
  </w:style>
  <w:style w:type="paragraph" w:customStyle="1" w:styleId="xl93">
    <w:name w:val="xl93"/>
    <w:basedOn w:val="Normaallaad"/>
    <w:rsid w:val="00AC4E7D"/>
    <w:pPr>
      <w:pBdr>
        <w:right w:val="single" w:sz="8" w:space="0" w:color="auto"/>
      </w:pBdr>
      <w:spacing w:before="100" w:beforeAutospacing="1" w:after="100" w:afterAutospacing="1"/>
    </w:pPr>
    <w:rPr>
      <w:color w:val="000000"/>
      <w:sz w:val="16"/>
      <w:szCs w:val="16"/>
      <w:lang w:val="et-EE" w:eastAsia="et-EE"/>
    </w:rPr>
  </w:style>
  <w:style w:type="paragraph" w:customStyle="1" w:styleId="xl94">
    <w:name w:val="xl94"/>
    <w:basedOn w:val="Normaallaad"/>
    <w:rsid w:val="00AC4E7D"/>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lang w:val="et-EE" w:eastAsia="et-EE"/>
    </w:rPr>
  </w:style>
  <w:style w:type="paragraph" w:customStyle="1" w:styleId="xl95">
    <w:name w:val="xl95"/>
    <w:basedOn w:val="Normaallaad"/>
    <w:rsid w:val="00AC4E7D"/>
    <w:pPr>
      <w:spacing w:before="100" w:beforeAutospacing="1" w:after="100" w:afterAutospacing="1"/>
    </w:pPr>
    <w:rPr>
      <w:rFonts w:ascii="Arial" w:hAnsi="Arial" w:cs="Arial"/>
      <w:lang w:val="et-EE" w:eastAsia="et-EE"/>
    </w:rPr>
  </w:style>
  <w:style w:type="paragraph" w:customStyle="1" w:styleId="xl96">
    <w:name w:val="xl96"/>
    <w:basedOn w:val="Normaallaad"/>
    <w:rsid w:val="00AC4E7D"/>
    <w:pPr>
      <w:spacing w:before="100" w:beforeAutospacing="1" w:after="100" w:afterAutospacing="1"/>
      <w:ind w:firstLineChars="100" w:firstLine="100"/>
    </w:pPr>
    <w:rPr>
      <w:lang w:val="et-EE" w:eastAsia="et-EE"/>
    </w:rPr>
  </w:style>
  <w:style w:type="paragraph" w:customStyle="1" w:styleId="xl97">
    <w:name w:val="xl97"/>
    <w:basedOn w:val="Normaallaad"/>
    <w:rsid w:val="00AC4E7D"/>
    <w:pPr>
      <w:pBdr>
        <w:top w:val="single" w:sz="8" w:space="0" w:color="auto"/>
        <w:right w:val="single" w:sz="4" w:space="0" w:color="auto"/>
      </w:pBdr>
      <w:spacing w:before="100" w:beforeAutospacing="1" w:after="100" w:afterAutospacing="1"/>
    </w:pPr>
    <w:rPr>
      <w:b/>
      <w:bCs/>
      <w:sz w:val="16"/>
      <w:szCs w:val="16"/>
      <w:lang w:val="et-EE" w:eastAsia="et-EE"/>
    </w:rPr>
  </w:style>
  <w:style w:type="paragraph" w:customStyle="1" w:styleId="xl98">
    <w:name w:val="xl98"/>
    <w:basedOn w:val="Normaallaad"/>
    <w:rsid w:val="00AC4E7D"/>
    <w:pPr>
      <w:pBdr>
        <w:top w:val="single" w:sz="8" w:space="0" w:color="auto"/>
        <w:left w:val="single" w:sz="4" w:space="0" w:color="auto"/>
        <w:right w:val="single" w:sz="4" w:space="0" w:color="auto"/>
      </w:pBdr>
      <w:spacing w:before="100" w:beforeAutospacing="1" w:after="100" w:afterAutospacing="1"/>
    </w:pPr>
    <w:rPr>
      <w:b/>
      <w:bCs/>
      <w:sz w:val="16"/>
      <w:szCs w:val="16"/>
      <w:lang w:val="et-EE" w:eastAsia="et-EE"/>
    </w:rPr>
  </w:style>
  <w:style w:type="paragraph" w:customStyle="1" w:styleId="xl99">
    <w:name w:val="xl99"/>
    <w:basedOn w:val="Normaallaad"/>
    <w:rsid w:val="00AC4E7D"/>
    <w:pPr>
      <w:spacing w:before="100" w:beforeAutospacing="1" w:after="100" w:afterAutospacing="1"/>
    </w:pPr>
    <w:rPr>
      <w:lang w:val="et-EE" w:eastAsia="et-EE"/>
    </w:rPr>
  </w:style>
  <w:style w:type="paragraph" w:customStyle="1" w:styleId="xl100">
    <w:name w:val="xl100"/>
    <w:basedOn w:val="Normaallaad"/>
    <w:rsid w:val="00AC4E7D"/>
    <w:pPr>
      <w:spacing w:before="100" w:beforeAutospacing="1" w:after="100" w:afterAutospacing="1"/>
    </w:pPr>
    <w:rPr>
      <w:lang w:val="et-EE" w:eastAsia="et-EE"/>
    </w:rPr>
  </w:style>
  <w:style w:type="paragraph" w:customStyle="1" w:styleId="xl101">
    <w:name w:val="xl101"/>
    <w:basedOn w:val="Normaallaad"/>
    <w:rsid w:val="00AC4E7D"/>
    <w:pPr>
      <w:pBdr>
        <w:left w:val="single" w:sz="4" w:space="0" w:color="auto"/>
        <w:right w:val="single" w:sz="4" w:space="0" w:color="auto"/>
      </w:pBdr>
      <w:spacing w:before="100" w:beforeAutospacing="1" w:after="100" w:afterAutospacing="1"/>
    </w:pPr>
    <w:rPr>
      <w:i/>
      <w:iCs/>
      <w:sz w:val="16"/>
      <w:szCs w:val="16"/>
      <w:lang w:val="et-EE" w:eastAsia="et-EE"/>
    </w:rPr>
  </w:style>
  <w:style w:type="paragraph" w:customStyle="1" w:styleId="xl102">
    <w:name w:val="xl102"/>
    <w:basedOn w:val="Normaallaad"/>
    <w:rsid w:val="00AC4E7D"/>
    <w:pPr>
      <w:pBdr>
        <w:left w:val="single" w:sz="4" w:space="0" w:color="auto"/>
        <w:right w:val="single" w:sz="4" w:space="0" w:color="auto"/>
      </w:pBdr>
      <w:spacing w:before="100" w:beforeAutospacing="1" w:after="100" w:afterAutospacing="1"/>
    </w:pPr>
    <w:rPr>
      <w:sz w:val="16"/>
      <w:szCs w:val="16"/>
      <w:lang w:val="et-EE" w:eastAsia="et-EE"/>
    </w:rPr>
  </w:style>
  <w:style w:type="paragraph" w:customStyle="1" w:styleId="xl103">
    <w:name w:val="xl103"/>
    <w:basedOn w:val="Normaallaad"/>
    <w:rsid w:val="00AC4E7D"/>
    <w:pPr>
      <w:pBdr>
        <w:left w:val="single" w:sz="4" w:space="0" w:color="auto"/>
        <w:right w:val="single" w:sz="4" w:space="0" w:color="auto"/>
      </w:pBdr>
      <w:spacing w:before="100" w:beforeAutospacing="1" w:after="100" w:afterAutospacing="1"/>
    </w:pPr>
    <w:rPr>
      <w:b/>
      <w:bCs/>
      <w:sz w:val="16"/>
      <w:szCs w:val="16"/>
      <w:lang w:val="et-EE" w:eastAsia="et-EE"/>
    </w:rPr>
  </w:style>
  <w:style w:type="paragraph" w:customStyle="1" w:styleId="xl104">
    <w:name w:val="xl104"/>
    <w:basedOn w:val="Normaallaad"/>
    <w:rsid w:val="00AC4E7D"/>
    <w:pPr>
      <w:pBdr>
        <w:top w:val="single" w:sz="4" w:space="0" w:color="auto"/>
        <w:left w:val="single" w:sz="4" w:space="0" w:color="auto"/>
        <w:right w:val="single" w:sz="4" w:space="0" w:color="auto"/>
      </w:pBdr>
      <w:spacing w:before="100" w:beforeAutospacing="1" w:after="100" w:afterAutospacing="1"/>
    </w:pPr>
    <w:rPr>
      <w:b/>
      <w:bCs/>
      <w:sz w:val="16"/>
      <w:szCs w:val="16"/>
      <w:lang w:val="et-EE" w:eastAsia="et-EE"/>
    </w:rPr>
  </w:style>
  <w:style w:type="paragraph" w:customStyle="1" w:styleId="xl105">
    <w:name w:val="xl105"/>
    <w:basedOn w:val="Normaallaad"/>
    <w:rsid w:val="00AC4E7D"/>
    <w:pPr>
      <w:pBdr>
        <w:right w:val="single" w:sz="8" w:space="0" w:color="auto"/>
      </w:pBdr>
      <w:spacing w:before="100" w:beforeAutospacing="1" w:after="100" w:afterAutospacing="1"/>
    </w:pPr>
    <w:rPr>
      <w:color w:val="000000"/>
      <w:sz w:val="16"/>
      <w:szCs w:val="16"/>
      <w:lang w:val="et-EE" w:eastAsia="et-EE"/>
    </w:rPr>
  </w:style>
  <w:style w:type="paragraph" w:customStyle="1" w:styleId="xl106">
    <w:name w:val="xl106"/>
    <w:basedOn w:val="Normaallaad"/>
    <w:rsid w:val="00AC4E7D"/>
    <w:pPr>
      <w:spacing w:before="100" w:beforeAutospacing="1" w:after="100" w:afterAutospacing="1"/>
    </w:pPr>
    <w:rPr>
      <w:b/>
      <w:bCs/>
      <w:lang w:val="et-EE" w:eastAsia="et-EE"/>
    </w:rPr>
  </w:style>
  <w:style w:type="paragraph" w:customStyle="1" w:styleId="xl107">
    <w:name w:val="xl107"/>
    <w:basedOn w:val="Normaallaad"/>
    <w:rsid w:val="00AC4E7D"/>
    <w:pPr>
      <w:pBdr>
        <w:right w:val="single" w:sz="4" w:space="0" w:color="auto"/>
      </w:pBdr>
      <w:spacing w:before="100" w:beforeAutospacing="1" w:after="100" w:afterAutospacing="1"/>
    </w:pPr>
    <w:rPr>
      <w:b/>
      <w:bCs/>
      <w:lang w:val="et-EE" w:eastAsia="et-EE"/>
    </w:rPr>
  </w:style>
  <w:style w:type="paragraph" w:customStyle="1" w:styleId="xl108">
    <w:name w:val="xl108"/>
    <w:basedOn w:val="Normaallaad"/>
    <w:rsid w:val="00AC4E7D"/>
    <w:pPr>
      <w:pBdr>
        <w:top w:val="single" w:sz="4" w:space="0" w:color="auto"/>
        <w:left w:val="single" w:sz="4" w:space="0" w:color="auto"/>
        <w:bottom w:val="single" w:sz="4" w:space="0" w:color="auto"/>
      </w:pBdr>
      <w:spacing w:before="100" w:beforeAutospacing="1" w:after="100" w:afterAutospacing="1"/>
      <w:jc w:val="center"/>
    </w:pPr>
    <w:rPr>
      <w:lang w:val="et-EE" w:eastAsia="et-EE"/>
    </w:rPr>
  </w:style>
  <w:style w:type="paragraph" w:customStyle="1" w:styleId="xl109">
    <w:name w:val="xl109"/>
    <w:basedOn w:val="Normaallaad"/>
    <w:rsid w:val="00AC4E7D"/>
    <w:pPr>
      <w:pBdr>
        <w:top w:val="single" w:sz="4" w:space="0" w:color="auto"/>
        <w:bottom w:val="single" w:sz="4" w:space="0" w:color="auto"/>
      </w:pBdr>
      <w:spacing w:before="100" w:beforeAutospacing="1" w:after="100" w:afterAutospacing="1"/>
      <w:jc w:val="center"/>
    </w:pPr>
    <w:rPr>
      <w:lang w:val="et-EE" w:eastAsia="et-EE"/>
    </w:rPr>
  </w:style>
  <w:style w:type="paragraph" w:customStyle="1" w:styleId="xl110">
    <w:name w:val="xl110"/>
    <w:basedOn w:val="Normaallaad"/>
    <w:rsid w:val="00AC4E7D"/>
    <w:pPr>
      <w:pBdr>
        <w:top w:val="single" w:sz="4" w:space="0" w:color="auto"/>
        <w:bottom w:val="single" w:sz="4" w:space="0" w:color="auto"/>
        <w:right w:val="single" w:sz="4" w:space="0" w:color="auto"/>
      </w:pBdr>
      <w:spacing w:before="100" w:beforeAutospacing="1" w:after="100" w:afterAutospacing="1"/>
      <w:jc w:val="center"/>
    </w:pPr>
    <w:rPr>
      <w:lang w:val="et-EE" w:eastAsia="et-EE"/>
    </w:rPr>
  </w:style>
  <w:style w:type="paragraph" w:customStyle="1" w:styleId="xl111">
    <w:name w:val="xl111"/>
    <w:basedOn w:val="Normaallaad"/>
    <w:rsid w:val="00AC4E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t-EE" w:eastAsia="et-EE"/>
    </w:rPr>
  </w:style>
  <w:style w:type="paragraph" w:customStyle="1" w:styleId="xl112">
    <w:name w:val="xl112"/>
    <w:basedOn w:val="Normaallaad"/>
    <w:rsid w:val="00AC4E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t-EE" w:eastAsia="et-EE"/>
    </w:rPr>
  </w:style>
  <w:style w:type="paragraph" w:customStyle="1" w:styleId="xl113">
    <w:name w:val="xl113"/>
    <w:basedOn w:val="Normaallaad"/>
    <w:rsid w:val="00AC4E7D"/>
    <w:pPr>
      <w:spacing w:before="100" w:beforeAutospacing="1" w:after="100" w:afterAutospacing="1"/>
      <w:ind w:firstLineChars="200" w:firstLine="200"/>
    </w:pPr>
    <w:rPr>
      <w:i/>
      <w:iCs/>
      <w:lang w:val="et-EE" w:eastAsia="et-EE"/>
    </w:rPr>
  </w:style>
  <w:style w:type="paragraph" w:customStyle="1" w:styleId="xl114">
    <w:name w:val="xl114"/>
    <w:basedOn w:val="Normaallaad"/>
    <w:rsid w:val="00AC4E7D"/>
    <w:pPr>
      <w:pBdr>
        <w:left w:val="single" w:sz="4" w:space="0" w:color="auto"/>
        <w:right w:val="single" w:sz="4" w:space="0" w:color="auto"/>
      </w:pBdr>
      <w:spacing w:before="100" w:beforeAutospacing="1" w:after="100" w:afterAutospacing="1"/>
    </w:pPr>
    <w:rPr>
      <w:i/>
      <w:iCs/>
      <w:sz w:val="16"/>
      <w:szCs w:val="16"/>
      <w:lang w:val="et-EE" w:eastAsia="et-EE"/>
    </w:rPr>
  </w:style>
  <w:style w:type="paragraph" w:customStyle="1" w:styleId="xl115">
    <w:name w:val="xl115"/>
    <w:basedOn w:val="Normaallaad"/>
    <w:rsid w:val="00AC4E7D"/>
    <w:pPr>
      <w:pBdr>
        <w:right w:val="single" w:sz="8" w:space="0" w:color="auto"/>
      </w:pBdr>
      <w:spacing w:before="100" w:beforeAutospacing="1" w:after="100" w:afterAutospacing="1"/>
    </w:pPr>
    <w:rPr>
      <w:color w:val="0070C0"/>
      <w:sz w:val="16"/>
      <w:szCs w:val="16"/>
      <w:lang w:val="et-EE" w:eastAsia="et-EE"/>
    </w:rPr>
  </w:style>
  <w:style w:type="paragraph" w:customStyle="1" w:styleId="xl116">
    <w:name w:val="xl116"/>
    <w:basedOn w:val="Normaallaad"/>
    <w:rsid w:val="00AC4E7D"/>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lang w:val="et-EE" w:eastAsia="et-EE"/>
    </w:rPr>
  </w:style>
  <w:style w:type="paragraph" w:customStyle="1" w:styleId="xl117">
    <w:name w:val="xl117"/>
    <w:basedOn w:val="Normaallaad"/>
    <w:rsid w:val="00AC4E7D"/>
    <w:pPr>
      <w:spacing w:before="100" w:beforeAutospacing="1" w:after="100" w:afterAutospacing="1"/>
      <w:ind w:firstLineChars="100" w:firstLine="100"/>
    </w:pPr>
    <w:rPr>
      <w:lang w:val="et-EE" w:eastAsia="et-EE"/>
    </w:rPr>
  </w:style>
  <w:style w:type="paragraph" w:customStyle="1" w:styleId="xl118">
    <w:name w:val="xl118"/>
    <w:basedOn w:val="Normaallaad"/>
    <w:rsid w:val="00AC4E7D"/>
    <w:pPr>
      <w:pBdr>
        <w:left w:val="single" w:sz="4" w:space="0" w:color="auto"/>
      </w:pBdr>
      <w:spacing w:before="100" w:beforeAutospacing="1" w:after="100" w:afterAutospacing="1"/>
    </w:pPr>
    <w:rPr>
      <w:i/>
      <w:iCs/>
      <w:lang w:val="et-EE" w:eastAsia="et-EE"/>
    </w:rPr>
  </w:style>
  <w:style w:type="paragraph" w:customStyle="1" w:styleId="xl119">
    <w:name w:val="xl119"/>
    <w:basedOn w:val="Normaallaad"/>
    <w:rsid w:val="00AC4E7D"/>
    <w:pPr>
      <w:spacing w:before="100" w:beforeAutospacing="1" w:after="100" w:afterAutospacing="1"/>
      <w:ind w:firstLineChars="200" w:firstLine="200"/>
    </w:pPr>
    <w:rPr>
      <w:i/>
      <w:iCs/>
      <w:lang w:val="et-EE" w:eastAsia="et-EE"/>
    </w:rPr>
  </w:style>
  <w:style w:type="paragraph" w:customStyle="1" w:styleId="xl120">
    <w:name w:val="xl120"/>
    <w:basedOn w:val="Normaallaad"/>
    <w:rsid w:val="00AC4E7D"/>
    <w:pPr>
      <w:pBdr>
        <w:top w:val="single" w:sz="8" w:space="0" w:color="auto"/>
        <w:left w:val="single" w:sz="4" w:space="0" w:color="auto"/>
        <w:right w:val="single" w:sz="4" w:space="0" w:color="auto"/>
      </w:pBdr>
      <w:spacing w:before="100" w:beforeAutospacing="1" w:after="100" w:afterAutospacing="1"/>
    </w:pPr>
    <w:rPr>
      <w:b/>
      <w:bCs/>
      <w:sz w:val="16"/>
      <w:szCs w:val="16"/>
      <w:lang w:val="et-EE" w:eastAsia="et-EE"/>
    </w:rPr>
  </w:style>
  <w:style w:type="paragraph" w:customStyle="1" w:styleId="xl121">
    <w:name w:val="xl121"/>
    <w:basedOn w:val="Normaallaad"/>
    <w:rsid w:val="00AC4E7D"/>
    <w:pPr>
      <w:pBdr>
        <w:top w:val="single" w:sz="8" w:space="0" w:color="auto"/>
        <w:left w:val="single" w:sz="4" w:space="0" w:color="auto"/>
      </w:pBdr>
      <w:spacing w:before="100" w:beforeAutospacing="1" w:after="100" w:afterAutospacing="1"/>
    </w:pPr>
    <w:rPr>
      <w:b/>
      <w:bCs/>
      <w:lang w:val="et-EE" w:eastAsia="et-EE"/>
    </w:rPr>
  </w:style>
</w:styles>
</file>

<file path=word/webSettings.xml><?xml version="1.0" encoding="utf-8"?>
<w:webSettings xmlns:r="http://schemas.openxmlformats.org/officeDocument/2006/relationships" xmlns:w="http://schemas.openxmlformats.org/wordprocessingml/2006/main">
  <w:divs>
    <w:div w:id="14045246">
      <w:bodyDiv w:val="1"/>
      <w:marLeft w:val="0"/>
      <w:marRight w:val="0"/>
      <w:marTop w:val="0"/>
      <w:marBottom w:val="0"/>
      <w:divBdr>
        <w:top w:val="none" w:sz="0" w:space="0" w:color="auto"/>
        <w:left w:val="none" w:sz="0" w:space="0" w:color="auto"/>
        <w:bottom w:val="none" w:sz="0" w:space="0" w:color="auto"/>
        <w:right w:val="none" w:sz="0" w:space="0" w:color="auto"/>
      </w:divBdr>
    </w:div>
    <w:div w:id="21787827">
      <w:bodyDiv w:val="1"/>
      <w:marLeft w:val="0"/>
      <w:marRight w:val="0"/>
      <w:marTop w:val="0"/>
      <w:marBottom w:val="0"/>
      <w:divBdr>
        <w:top w:val="none" w:sz="0" w:space="0" w:color="auto"/>
        <w:left w:val="none" w:sz="0" w:space="0" w:color="auto"/>
        <w:bottom w:val="none" w:sz="0" w:space="0" w:color="auto"/>
        <w:right w:val="none" w:sz="0" w:space="0" w:color="auto"/>
      </w:divBdr>
    </w:div>
    <w:div w:id="26032191">
      <w:bodyDiv w:val="1"/>
      <w:marLeft w:val="0"/>
      <w:marRight w:val="0"/>
      <w:marTop w:val="0"/>
      <w:marBottom w:val="0"/>
      <w:divBdr>
        <w:top w:val="none" w:sz="0" w:space="0" w:color="auto"/>
        <w:left w:val="none" w:sz="0" w:space="0" w:color="auto"/>
        <w:bottom w:val="none" w:sz="0" w:space="0" w:color="auto"/>
        <w:right w:val="none" w:sz="0" w:space="0" w:color="auto"/>
      </w:divBdr>
    </w:div>
    <w:div w:id="89594712">
      <w:bodyDiv w:val="1"/>
      <w:marLeft w:val="0"/>
      <w:marRight w:val="0"/>
      <w:marTop w:val="0"/>
      <w:marBottom w:val="0"/>
      <w:divBdr>
        <w:top w:val="none" w:sz="0" w:space="0" w:color="auto"/>
        <w:left w:val="none" w:sz="0" w:space="0" w:color="auto"/>
        <w:bottom w:val="none" w:sz="0" w:space="0" w:color="auto"/>
        <w:right w:val="none" w:sz="0" w:space="0" w:color="auto"/>
      </w:divBdr>
    </w:div>
    <w:div w:id="89619434">
      <w:bodyDiv w:val="1"/>
      <w:marLeft w:val="0"/>
      <w:marRight w:val="0"/>
      <w:marTop w:val="0"/>
      <w:marBottom w:val="0"/>
      <w:divBdr>
        <w:top w:val="none" w:sz="0" w:space="0" w:color="auto"/>
        <w:left w:val="none" w:sz="0" w:space="0" w:color="auto"/>
        <w:bottom w:val="none" w:sz="0" w:space="0" w:color="auto"/>
        <w:right w:val="none" w:sz="0" w:space="0" w:color="auto"/>
      </w:divBdr>
    </w:div>
    <w:div w:id="144275006">
      <w:bodyDiv w:val="1"/>
      <w:marLeft w:val="0"/>
      <w:marRight w:val="0"/>
      <w:marTop w:val="0"/>
      <w:marBottom w:val="0"/>
      <w:divBdr>
        <w:top w:val="none" w:sz="0" w:space="0" w:color="auto"/>
        <w:left w:val="none" w:sz="0" w:space="0" w:color="auto"/>
        <w:bottom w:val="none" w:sz="0" w:space="0" w:color="auto"/>
        <w:right w:val="none" w:sz="0" w:space="0" w:color="auto"/>
      </w:divBdr>
    </w:div>
    <w:div w:id="153493319">
      <w:bodyDiv w:val="1"/>
      <w:marLeft w:val="0"/>
      <w:marRight w:val="0"/>
      <w:marTop w:val="0"/>
      <w:marBottom w:val="0"/>
      <w:divBdr>
        <w:top w:val="none" w:sz="0" w:space="0" w:color="auto"/>
        <w:left w:val="none" w:sz="0" w:space="0" w:color="auto"/>
        <w:bottom w:val="none" w:sz="0" w:space="0" w:color="auto"/>
        <w:right w:val="none" w:sz="0" w:space="0" w:color="auto"/>
      </w:divBdr>
    </w:div>
    <w:div w:id="161362348">
      <w:bodyDiv w:val="1"/>
      <w:marLeft w:val="0"/>
      <w:marRight w:val="0"/>
      <w:marTop w:val="0"/>
      <w:marBottom w:val="0"/>
      <w:divBdr>
        <w:top w:val="none" w:sz="0" w:space="0" w:color="auto"/>
        <w:left w:val="none" w:sz="0" w:space="0" w:color="auto"/>
        <w:bottom w:val="none" w:sz="0" w:space="0" w:color="auto"/>
        <w:right w:val="none" w:sz="0" w:space="0" w:color="auto"/>
      </w:divBdr>
      <w:divsChild>
        <w:div w:id="1645432280">
          <w:marLeft w:val="0"/>
          <w:marRight w:val="0"/>
          <w:marTop w:val="0"/>
          <w:marBottom w:val="0"/>
          <w:divBdr>
            <w:top w:val="none" w:sz="0" w:space="0" w:color="auto"/>
            <w:left w:val="none" w:sz="0" w:space="0" w:color="auto"/>
            <w:bottom w:val="none" w:sz="0" w:space="0" w:color="auto"/>
            <w:right w:val="none" w:sz="0" w:space="0" w:color="auto"/>
          </w:divBdr>
          <w:divsChild>
            <w:div w:id="771784275">
              <w:marLeft w:val="0"/>
              <w:marRight w:val="0"/>
              <w:marTop w:val="0"/>
              <w:marBottom w:val="0"/>
              <w:divBdr>
                <w:top w:val="none" w:sz="0" w:space="0" w:color="auto"/>
                <w:left w:val="none" w:sz="0" w:space="0" w:color="auto"/>
                <w:bottom w:val="none" w:sz="0" w:space="0" w:color="auto"/>
                <w:right w:val="none" w:sz="0" w:space="0" w:color="auto"/>
              </w:divBdr>
              <w:divsChild>
                <w:div w:id="11534527">
                  <w:marLeft w:val="0"/>
                  <w:marRight w:val="0"/>
                  <w:marTop w:val="0"/>
                  <w:marBottom w:val="0"/>
                  <w:divBdr>
                    <w:top w:val="none" w:sz="0" w:space="0" w:color="auto"/>
                    <w:left w:val="none" w:sz="0" w:space="0" w:color="auto"/>
                    <w:bottom w:val="none" w:sz="0" w:space="0" w:color="auto"/>
                    <w:right w:val="none" w:sz="0" w:space="0" w:color="auto"/>
                  </w:divBdr>
                  <w:divsChild>
                    <w:div w:id="6748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44163">
      <w:bodyDiv w:val="1"/>
      <w:marLeft w:val="0"/>
      <w:marRight w:val="0"/>
      <w:marTop w:val="0"/>
      <w:marBottom w:val="0"/>
      <w:divBdr>
        <w:top w:val="none" w:sz="0" w:space="0" w:color="auto"/>
        <w:left w:val="none" w:sz="0" w:space="0" w:color="auto"/>
        <w:bottom w:val="none" w:sz="0" w:space="0" w:color="auto"/>
        <w:right w:val="none" w:sz="0" w:space="0" w:color="auto"/>
      </w:divBdr>
      <w:divsChild>
        <w:div w:id="313528935">
          <w:marLeft w:val="0"/>
          <w:marRight w:val="0"/>
          <w:marTop w:val="0"/>
          <w:marBottom w:val="0"/>
          <w:divBdr>
            <w:top w:val="none" w:sz="0" w:space="0" w:color="auto"/>
            <w:left w:val="none" w:sz="0" w:space="0" w:color="auto"/>
            <w:bottom w:val="none" w:sz="0" w:space="0" w:color="auto"/>
            <w:right w:val="none" w:sz="0" w:space="0" w:color="auto"/>
          </w:divBdr>
          <w:divsChild>
            <w:div w:id="1214191268">
              <w:marLeft w:val="0"/>
              <w:marRight w:val="0"/>
              <w:marTop w:val="0"/>
              <w:marBottom w:val="0"/>
              <w:divBdr>
                <w:top w:val="none" w:sz="0" w:space="0" w:color="auto"/>
                <w:left w:val="none" w:sz="0" w:space="0" w:color="auto"/>
                <w:bottom w:val="none" w:sz="0" w:space="0" w:color="auto"/>
                <w:right w:val="none" w:sz="0" w:space="0" w:color="auto"/>
              </w:divBdr>
              <w:divsChild>
                <w:div w:id="162743693">
                  <w:marLeft w:val="0"/>
                  <w:marRight w:val="0"/>
                  <w:marTop w:val="0"/>
                  <w:marBottom w:val="0"/>
                  <w:divBdr>
                    <w:top w:val="none" w:sz="0" w:space="0" w:color="auto"/>
                    <w:left w:val="none" w:sz="0" w:space="0" w:color="auto"/>
                    <w:bottom w:val="none" w:sz="0" w:space="0" w:color="auto"/>
                    <w:right w:val="none" w:sz="0" w:space="0" w:color="auto"/>
                  </w:divBdr>
                  <w:divsChild>
                    <w:div w:id="11166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645734">
      <w:bodyDiv w:val="1"/>
      <w:marLeft w:val="0"/>
      <w:marRight w:val="0"/>
      <w:marTop w:val="0"/>
      <w:marBottom w:val="0"/>
      <w:divBdr>
        <w:top w:val="none" w:sz="0" w:space="0" w:color="auto"/>
        <w:left w:val="none" w:sz="0" w:space="0" w:color="auto"/>
        <w:bottom w:val="none" w:sz="0" w:space="0" w:color="auto"/>
        <w:right w:val="none" w:sz="0" w:space="0" w:color="auto"/>
      </w:divBdr>
    </w:div>
    <w:div w:id="278998246">
      <w:bodyDiv w:val="1"/>
      <w:marLeft w:val="0"/>
      <w:marRight w:val="0"/>
      <w:marTop w:val="0"/>
      <w:marBottom w:val="0"/>
      <w:divBdr>
        <w:top w:val="none" w:sz="0" w:space="0" w:color="auto"/>
        <w:left w:val="none" w:sz="0" w:space="0" w:color="auto"/>
        <w:bottom w:val="none" w:sz="0" w:space="0" w:color="auto"/>
        <w:right w:val="none" w:sz="0" w:space="0" w:color="auto"/>
      </w:divBdr>
    </w:div>
    <w:div w:id="341202211">
      <w:bodyDiv w:val="1"/>
      <w:marLeft w:val="0"/>
      <w:marRight w:val="0"/>
      <w:marTop w:val="0"/>
      <w:marBottom w:val="0"/>
      <w:divBdr>
        <w:top w:val="none" w:sz="0" w:space="0" w:color="auto"/>
        <w:left w:val="none" w:sz="0" w:space="0" w:color="auto"/>
        <w:bottom w:val="none" w:sz="0" w:space="0" w:color="auto"/>
        <w:right w:val="none" w:sz="0" w:space="0" w:color="auto"/>
      </w:divBdr>
    </w:div>
    <w:div w:id="349794675">
      <w:bodyDiv w:val="1"/>
      <w:marLeft w:val="0"/>
      <w:marRight w:val="0"/>
      <w:marTop w:val="0"/>
      <w:marBottom w:val="0"/>
      <w:divBdr>
        <w:top w:val="none" w:sz="0" w:space="0" w:color="auto"/>
        <w:left w:val="none" w:sz="0" w:space="0" w:color="auto"/>
        <w:bottom w:val="none" w:sz="0" w:space="0" w:color="auto"/>
        <w:right w:val="none" w:sz="0" w:space="0" w:color="auto"/>
      </w:divBdr>
    </w:div>
    <w:div w:id="365715376">
      <w:bodyDiv w:val="1"/>
      <w:marLeft w:val="0"/>
      <w:marRight w:val="0"/>
      <w:marTop w:val="0"/>
      <w:marBottom w:val="0"/>
      <w:divBdr>
        <w:top w:val="none" w:sz="0" w:space="0" w:color="auto"/>
        <w:left w:val="none" w:sz="0" w:space="0" w:color="auto"/>
        <w:bottom w:val="none" w:sz="0" w:space="0" w:color="auto"/>
        <w:right w:val="none" w:sz="0" w:space="0" w:color="auto"/>
      </w:divBdr>
    </w:div>
    <w:div w:id="365953951">
      <w:bodyDiv w:val="1"/>
      <w:marLeft w:val="0"/>
      <w:marRight w:val="0"/>
      <w:marTop w:val="0"/>
      <w:marBottom w:val="0"/>
      <w:divBdr>
        <w:top w:val="none" w:sz="0" w:space="0" w:color="auto"/>
        <w:left w:val="none" w:sz="0" w:space="0" w:color="auto"/>
        <w:bottom w:val="none" w:sz="0" w:space="0" w:color="auto"/>
        <w:right w:val="none" w:sz="0" w:space="0" w:color="auto"/>
      </w:divBdr>
    </w:div>
    <w:div w:id="371074262">
      <w:bodyDiv w:val="1"/>
      <w:marLeft w:val="0"/>
      <w:marRight w:val="0"/>
      <w:marTop w:val="0"/>
      <w:marBottom w:val="0"/>
      <w:divBdr>
        <w:top w:val="none" w:sz="0" w:space="0" w:color="auto"/>
        <w:left w:val="none" w:sz="0" w:space="0" w:color="auto"/>
        <w:bottom w:val="none" w:sz="0" w:space="0" w:color="auto"/>
        <w:right w:val="none" w:sz="0" w:space="0" w:color="auto"/>
      </w:divBdr>
    </w:div>
    <w:div w:id="404454057">
      <w:bodyDiv w:val="1"/>
      <w:marLeft w:val="0"/>
      <w:marRight w:val="0"/>
      <w:marTop w:val="0"/>
      <w:marBottom w:val="0"/>
      <w:divBdr>
        <w:top w:val="none" w:sz="0" w:space="0" w:color="auto"/>
        <w:left w:val="none" w:sz="0" w:space="0" w:color="auto"/>
        <w:bottom w:val="none" w:sz="0" w:space="0" w:color="auto"/>
        <w:right w:val="none" w:sz="0" w:space="0" w:color="auto"/>
      </w:divBdr>
      <w:divsChild>
        <w:div w:id="275328564">
          <w:marLeft w:val="0"/>
          <w:marRight w:val="0"/>
          <w:marTop w:val="0"/>
          <w:marBottom w:val="0"/>
          <w:divBdr>
            <w:top w:val="none" w:sz="0" w:space="0" w:color="auto"/>
            <w:left w:val="none" w:sz="0" w:space="0" w:color="auto"/>
            <w:bottom w:val="none" w:sz="0" w:space="0" w:color="auto"/>
            <w:right w:val="none" w:sz="0" w:space="0" w:color="auto"/>
          </w:divBdr>
          <w:divsChild>
            <w:div w:id="842280703">
              <w:marLeft w:val="0"/>
              <w:marRight w:val="0"/>
              <w:marTop w:val="0"/>
              <w:marBottom w:val="0"/>
              <w:divBdr>
                <w:top w:val="none" w:sz="0" w:space="0" w:color="auto"/>
                <w:left w:val="none" w:sz="0" w:space="0" w:color="auto"/>
                <w:bottom w:val="none" w:sz="0" w:space="0" w:color="auto"/>
                <w:right w:val="none" w:sz="0" w:space="0" w:color="auto"/>
              </w:divBdr>
              <w:divsChild>
                <w:div w:id="1798915775">
                  <w:marLeft w:val="0"/>
                  <w:marRight w:val="0"/>
                  <w:marTop w:val="0"/>
                  <w:marBottom w:val="0"/>
                  <w:divBdr>
                    <w:top w:val="none" w:sz="0" w:space="0" w:color="auto"/>
                    <w:left w:val="none" w:sz="0" w:space="0" w:color="auto"/>
                    <w:bottom w:val="none" w:sz="0" w:space="0" w:color="auto"/>
                    <w:right w:val="none" w:sz="0" w:space="0" w:color="auto"/>
                  </w:divBdr>
                  <w:divsChild>
                    <w:div w:id="1823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86131">
      <w:bodyDiv w:val="1"/>
      <w:marLeft w:val="0"/>
      <w:marRight w:val="0"/>
      <w:marTop w:val="0"/>
      <w:marBottom w:val="0"/>
      <w:divBdr>
        <w:top w:val="none" w:sz="0" w:space="0" w:color="auto"/>
        <w:left w:val="none" w:sz="0" w:space="0" w:color="auto"/>
        <w:bottom w:val="none" w:sz="0" w:space="0" w:color="auto"/>
        <w:right w:val="none" w:sz="0" w:space="0" w:color="auto"/>
      </w:divBdr>
    </w:div>
    <w:div w:id="437870131">
      <w:bodyDiv w:val="1"/>
      <w:marLeft w:val="0"/>
      <w:marRight w:val="0"/>
      <w:marTop w:val="0"/>
      <w:marBottom w:val="0"/>
      <w:divBdr>
        <w:top w:val="none" w:sz="0" w:space="0" w:color="auto"/>
        <w:left w:val="none" w:sz="0" w:space="0" w:color="auto"/>
        <w:bottom w:val="none" w:sz="0" w:space="0" w:color="auto"/>
        <w:right w:val="none" w:sz="0" w:space="0" w:color="auto"/>
      </w:divBdr>
    </w:div>
    <w:div w:id="443232465">
      <w:bodyDiv w:val="1"/>
      <w:marLeft w:val="0"/>
      <w:marRight w:val="0"/>
      <w:marTop w:val="0"/>
      <w:marBottom w:val="0"/>
      <w:divBdr>
        <w:top w:val="none" w:sz="0" w:space="0" w:color="auto"/>
        <w:left w:val="none" w:sz="0" w:space="0" w:color="auto"/>
        <w:bottom w:val="none" w:sz="0" w:space="0" w:color="auto"/>
        <w:right w:val="none" w:sz="0" w:space="0" w:color="auto"/>
      </w:divBdr>
    </w:div>
    <w:div w:id="452745444">
      <w:bodyDiv w:val="1"/>
      <w:marLeft w:val="0"/>
      <w:marRight w:val="0"/>
      <w:marTop w:val="0"/>
      <w:marBottom w:val="0"/>
      <w:divBdr>
        <w:top w:val="none" w:sz="0" w:space="0" w:color="auto"/>
        <w:left w:val="none" w:sz="0" w:space="0" w:color="auto"/>
        <w:bottom w:val="none" w:sz="0" w:space="0" w:color="auto"/>
        <w:right w:val="none" w:sz="0" w:space="0" w:color="auto"/>
      </w:divBdr>
    </w:div>
    <w:div w:id="511454127">
      <w:bodyDiv w:val="1"/>
      <w:marLeft w:val="0"/>
      <w:marRight w:val="0"/>
      <w:marTop w:val="0"/>
      <w:marBottom w:val="0"/>
      <w:divBdr>
        <w:top w:val="none" w:sz="0" w:space="0" w:color="auto"/>
        <w:left w:val="none" w:sz="0" w:space="0" w:color="auto"/>
        <w:bottom w:val="none" w:sz="0" w:space="0" w:color="auto"/>
        <w:right w:val="none" w:sz="0" w:space="0" w:color="auto"/>
      </w:divBdr>
      <w:divsChild>
        <w:div w:id="1901094406">
          <w:marLeft w:val="0"/>
          <w:marRight w:val="0"/>
          <w:marTop w:val="0"/>
          <w:marBottom w:val="0"/>
          <w:divBdr>
            <w:top w:val="none" w:sz="0" w:space="0" w:color="auto"/>
            <w:left w:val="none" w:sz="0" w:space="0" w:color="auto"/>
            <w:bottom w:val="none" w:sz="0" w:space="0" w:color="auto"/>
            <w:right w:val="none" w:sz="0" w:space="0" w:color="auto"/>
          </w:divBdr>
          <w:divsChild>
            <w:div w:id="899487925">
              <w:marLeft w:val="0"/>
              <w:marRight w:val="0"/>
              <w:marTop w:val="0"/>
              <w:marBottom w:val="0"/>
              <w:divBdr>
                <w:top w:val="none" w:sz="0" w:space="0" w:color="auto"/>
                <w:left w:val="none" w:sz="0" w:space="0" w:color="auto"/>
                <w:bottom w:val="none" w:sz="0" w:space="0" w:color="auto"/>
                <w:right w:val="none" w:sz="0" w:space="0" w:color="auto"/>
              </w:divBdr>
              <w:divsChild>
                <w:div w:id="831917592">
                  <w:marLeft w:val="0"/>
                  <w:marRight w:val="0"/>
                  <w:marTop w:val="0"/>
                  <w:marBottom w:val="0"/>
                  <w:divBdr>
                    <w:top w:val="none" w:sz="0" w:space="0" w:color="auto"/>
                    <w:left w:val="none" w:sz="0" w:space="0" w:color="auto"/>
                    <w:bottom w:val="none" w:sz="0" w:space="0" w:color="auto"/>
                    <w:right w:val="none" w:sz="0" w:space="0" w:color="auto"/>
                  </w:divBdr>
                  <w:divsChild>
                    <w:div w:id="3083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3920">
      <w:bodyDiv w:val="1"/>
      <w:marLeft w:val="0"/>
      <w:marRight w:val="0"/>
      <w:marTop w:val="0"/>
      <w:marBottom w:val="0"/>
      <w:divBdr>
        <w:top w:val="none" w:sz="0" w:space="0" w:color="auto"/>
        <w:left w:val="none" w:sz="0" w:space="0" w:color="auto"/>
        <w:bottom w:val="none" w:sz="0" w:space="0" w:color="auto"/>
        <w:right w:val="none" w:sz="0" w:space="0" w:color="auto"/>
      </w:divBdr>
    </w:div>
    <w:div w:id="532425528">
      <w:bodyDiv w:val="1"/>
      <w:marLeft w:val="0"/>
      <w:marRight w:val="0"/>
      <w:marTop w:val="0"/>
      <w:marBottom w:val="0"/>
      <w:divBdr>
        <w:top w:val="none" w:sz="0" w:space="0" w:color="auto"/>
        <w:left w:val="none" w:sz="0" w:space="0" w:color="auto"/>
        <w:bottom w:val="none" w:sz="0" w:space="0" w:color="auto"/>
        <w:right w:val="none" w:sz="0" w:space="0" w:color="auto"/>
      </w:divBdr>
    </w:div>
    <w:div w:id="566648589">
      <w:bodyDiv w:val="1"/>
      <w:marLeft w:val="0"/>
      <w:marRight w:val="0"/>
      <w:marTop w:val="0"/>
      <w:marBottom w:val="0"/>
      <w:divBdr>
        <w:top w:val="none" w:sz="0" w:space="0" w:color="auto"/>
        <w:left w:val="none" w:sz="0" w:space="0" w:color="auto"/>
        <w:bottom w:val="none" w:sz="0" w:space="0" w:color="auto"/>
        <w:right w:val="none" w:sz="0" w:space="0" w:color="auto"/>
      </w:divBdr>
    </w:div>
    <w:div w:id="572349005">
      <w:bodyDiv w:val="1"/>
      <w:marLeft w:val="0"/>
      <w:marRight w:val="0"/>
      <w:marTop w:val="0"/>
      <w:marBottom w:val="0"/>
      <w:divBdr>
        <w:top w:val="none" w:sz="0" w:space="0" w:color="auto"/>
        <w:left w:val="none" w:sz="0" w:space="0" w:color="auto"/>
        <w:bottom w:val="none" w:sz="0" w:space="0" w:color="auto"/>
        <w:right w:val="none" w:sz="0" w:space="0" w:color="auto"/>
      </w:divBdr>
    </w:div>
    <w:div w:id="589315579">
      <w:bodyDiv w:val="1"/>
      <w:marLeft w:val="0"/>
      <w:marRight w:val="0"/>
      <w:marTop w:val="0"/>
      <w:marBottom w:val="0"/>
      <w:divBdr>
        <w:top w:val="none" w:sz="0" w:space="0" w:color="auto"/>
        <w:left w:val="none" w:sz="0" w:space="0" w:color="auto"/>
        <w:bottom w:val="none" w:sz="0" w:space="0" w:color="auto"/>
        <w:right w:val="none" w:sz="0" w:space="0" w:color="auto"/>
      </w:divBdr>
    </w:div>
    <w:div w:id="591475733">
      <w:bodyDiv w:val="1"/>
      <w:marLeft w:val="0"/>
      <w:marRight w:val="0"/>
      <w:marTop w:val="0"/>
      <w:marBottom w:val="0"/>
      <w:divBdr>
        <w:top w:val="none" w:sz="0" w:space="0" w:color="auto"/>
        <w:left w:val="none" w:sz="0" w:space="0" w:color="auto"/>
        <w:bottom w:val="none" w:sz="0" w:space="0" w:color="auto"/>
        <w:right w:val="none" w:sz="0" w:space="0" w:color="auto"/>
      </w:divBdr>
    </w:div>
    <w:div w:id="595871703">
      <w:bodyDiv w:val="1"/>
      <w:marLeft w:val="0"/>
      <w:marRight w:val="0"/>
      <w:marTop w:val="0"/>
      <w:marBottom w:val="0"/>
      <w:divBdr>
        <w:top w:val="none" w:sz="0" w:space="0" w:color="auto"/>
        <w:left w:val="none" w:sz="0" w:space="0" w:color="auto"/>
        <w:bottom w:val="none" w:sz="0" w:space="0" w:color="auto"/>
        <w:right w:val="none" w:sz="0" w:space="0" w:color="auto"/>
      </w:divBdr>
    </w:div>
    <w:div w:id="604117673">
      <w:bodyDiv w:val="1"/>
      <w:marLeft w:val="0"/>
      <w:marRight w:val="0"/>
      <w:marTop w:val="0"/>
      <w:marBottom w:val="0"/>
      <w:divBdr>
        <w:top w:val="none" w:sz="0" w:space="0" w:color="auto"/>
        <w:left w:val="none" w:sz="0" w:space="0" w:color="auto"/>
        <w:bottom w:val="none" w:sz="0" w:space="0" w:color="auto"/>
        <w:right w:val="none" w:sz="0" w:space="0" w:color="auto"/>
      </w:divBdr>
    </w:div>
    <w:div w:id="616060622">
      <w:bodyDiv w:val="1"/>
      <w:marLeft w:val="0"/>
      <w:marRight w:val="0"/>
      <w:marTop w:val="0"/>
      <w:marBottom w:val="0"/>
      <w:divBdr>
        <w:top w:val="none" w:sz="0" w:space="0" w:color="auto"/>
        <w:left w:val="none" w:sz="0" w:space="0" w:color="auto"/>
        <w:bottom w:val="none" w:sz="0" w:space="0" w:color="auto"/>
        <w:right w:val="none" w:sz="0" w:space="0" w:color="auto"/>
      </w:divBdr>
    </w:div>
    <w:div w:id="663171625">
      <w:marLeft w:val="0"/>
      <w:marRight w:val="0"/>
      <w:marTop w:val="0"/>
      <w:marBottom w:val="0"/>
      <w:divBdr>
        <w:top w:val="none" w:sz="0" w:space="0" w:color="auto"/>
        <w:left w:val="none" w:sz="0" w:space="0" w:color="auto"/>
        <w:bottom w:val="none" w:sz="0" w:space="0" w:color="auto"/>
        <w:right w:val="none" w:sz="0" w:space="0" w:color="auto"/>
      </w:divBdr>
    </w:div>
    <w:div w:id="663171626">
      <w:marLeft w:val="0"/>
      <w:marRight w:val="0"/>
      <w:marTop w:val="0"/>
      <w:marBottom w:val="0"/>
      <w:divBdr>
        <w:top w:val="none" w:sz="0" w:space="0" w:color="auto"/>
        <w:left w:val="none" w:sz="0" w:space="0" w:color="auto"/>
        <w:bottom w:val="none" w:sz="0" w:space="0" w:color="auto"/>
        <w:right w:val="none" w:sz="0" w:space="0" w:color="auto"/>
      </w:divBdr>
    </w:div>
    <w:div w:id="663171627">
      <w:marLeft w:val="0"/>
      <w:marRight w:val="0"/>
      <w:marTop w:val="0"/>
      <w:marBottom w:val="0"/>
      <w:divBdr>
        <w:top w:val="none" w:sz="0" w:space="0" w:color="auto"/>
        <w:left w:val="none" w:sz="0" w:space="0" w:color="auto"/>
        <w:bottom w:val="none" w:sz="0" w:space="0" w:color="auto"/>
        <w:right w:val="none" w:sz="0" w:space="0" w:color="auto"/>
      </w:divBdr>
    </w:div>
    <w:div w:id="663171628">
      <w:marLeft w:val="0"/>
      <w:marRight w:val="0"/>
      <w:marTop w:val="0"/>
      <w:marBottom w:val="0"/>
      <w:divBdr>
        <w:top w:val="none" w:sz="0" w:space="0" w:color="auto"/>
        <w:left w:val="none" w:sz="0" w:space="0" w:color="auto"/>
        <w:bottom w:val="none" w:sz="0" w:space="0" w:color="auto"/>
        <w:right w:val="none" w:sz="0" w:space="0" w:color="auto"/>
      </w:divBdr>
    </w:div>
    <w:div w:id="663171629">
      <w:marLeft w:val="0"/>
      <w:marRight w:val="0"/>
      <w:marTop w:val="0"/>
      <w:marBottom w:val="0"/>
      <w:divBdr>
        <w:top w:val="none" w:sz="0" w:space="0" w:color="auto"/>
        <w:left w:val="none" w:sz="0" w:space="0" w:color="auto"/>
        <w:bottom w:val="none" w:sz="0" w:space="0" w:color="auto"/>
        <w:right w:val="none" w:sz="0" w:space="0" w:color="auto"/>
      </w:divBdr>
    </w:div>
    <w:div w:id="684677625">
      <w:bodyDiv w:val="1"/>
      <w:marLeft w:val="0"/>
      <w:marRight w:val="0"/>
      <w:marTop w:val="0"/>
      <w:marBottom w:val="0"/>
      <w:divBdr>
        <w:top w:val="none" w:sz="0" w:space="0" w:color="auto"/>
        <w:left w:val="none" w:sz="0" w:space="0" w:color="auto"/>
        <w:bottom w:val="none" w:sz="0" w:space="0" w:color="auto"/>
        <w:right w:val="none" w:sz="0" w:space="0" w:color="auto"/>
      </w:divBdr>
    </w:div>
    <w:div w:id="685594631">
      <w:bodyDiv w:val="1"/>
      <w:marLeft w:val="0"/>
      <w:marRight w:val="0"/>
      <w:marTop w:val="0"/>
      <w:marBottom w:val="0"/>
      <w:divBdr>
        <w:top w:val="none" w:sz="0" w:space="0" w:color="auto"/>
        <w:left w:val="none" w:sz="0" w:space="0" w:color="auto"/>
        <w:bottom w:val="none" w:sz="0" w:space="0" w:color="auto"/>
        <w:right w:val="none" w:sz="0" w:space="0" w:color="auto"/>
      </w:divBdr>
      <w:divsChild>
        <w:div w:id="1084260045">
          <w:marLeft w:val="0"/>
          <w:marRight w:val="0"/>
          <w:marTop w:val="0"/>
          <w:marBottom w:val="0"/>
          <w:divBdr>
            <w:top w:val="none" w:sz="0" w:space="0" w:color="auto"/>
            <w:left w:val="none" w:sz="0" w:space="0" w:color="auto"/>
            <w:bottom w:val="none" w:sz="0" w:space="0" w:color="auto"/>
            <w:right w:val="none" w:sz="0" w:space="0" w:color="auto"/>
          </w:divBdr>
          <w:divsChild>
            <w:div w:id="1621766045">
              <w:marLeft w:val="0"/>
              <w:marRight w:val="0"/>
              <w:marTop w:val="0"/>
              <w:marBottom w:val="0"/>
              <w:divBdr>
                <w:top w:val="none" w:sz="0" w:space="0" w:color="auto"/>
                <w:left w:val="none" w:sz="0" w:space="0" w:color="auto"/>
                <w:bottom w:val="none" w:sz="0" w:space="0" w:color="auto"/>
                <w:right w:val="none" w:sz="0" w:space="0" w:color="auto"/>
              </w:divBdr>
              <w:divsChild>
                <w:div w:id="2110276759">
                  <w:marLeft w:val="0"/>
                  <w:marRight w:val="0"/>
                  <w:marTop w:val="0"/>
                  <w:marBottom w:val="0"/>
                  <w:divBdr>
                    <w:top w:val="none" w:sz="0" w:space="0" w:color="auto"/>
                    <w:left w:val="none" w:sz="0" w:space="0" w:color="auto"/>
                    <w:bottom w:val="none" w:sz="0" w:space="0" w:color="auto"/>
                    <w:right w:val="none" w:sz="0" w:space="0" w:color="auto"/>
                  </w:divBdr>
                  <w:divsChild>
                    <w:div w:id="157046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675002">
      <w:bodyDiv w:val="1"/>
      <w:marLeft w:val="0"/>
      <w:marRight w:val="0"/>
      <w:marTop w:val="0"/>
      <w:marBottom w:val="0"/>
      <w:divBdr>
        <w:top w:val="none" w:sz="0" w:space="0" w:color="auto"/>
        <w:left w:val="none" w:sz="0" w:space="0" w:color="auto"/>
        <w:bottom w:val="none" w:sz="0" w:space="0" w:color="auto"/>
        <w:right w:val="none" w:sz="0" w:space="0" w:color="auto"/>
      </w:divBdr>
      <w:divsChild>
        <w:div w:id="1163470098">
          <w:marLeft w:val="0"/>
          <w:marRight w:val="0"/>
          <w:marTop w:val="0"/>
          <w:marBottom w:val="0"/>
          <w:divBdr>
            <w:top w:val="none" w:sz="0" w:space="0" w:color="auto"/>
            <w:left w:val="none" w:sz="0" w:space="0" w:color="auto"/>
            <w:bottom w:val="none" w:sz="0" w:space="0" w:color="auto"/>
            <w:right w:val="none" w:sz="0" w:space="0" w:color="auto"/>
          </w:divBdr>
          <w:divsChild>
            <w:div w:id="1849055870">
              <w:marLeft w:val="0"/>
              <w:marRight w:val="0"/>
              <w:marTop w:val="0"/>
              <w:marBottom w:val="0"/>
              <w:divBdr>
                <w:top w:val="none" w:sz="0" w:space="0" w:color="auto"/>
                <w:left w:val="none" w:sz="0" w:space="0" w:color="auto"/>
                <w:bottom w:val="none" w:sz="0" w:space="0" w:color="auto"/>
                <w:right w:val="none" w:sz="0" w:space="0" w:color="auto"/>
              </w:divBdr>
              <w:divsChild>
                <w:div w:id="1495340894">
                  <w:marLeft w:val="0"/>
                  <w:marRight w:val="0"/>
                  <w:marTop w:val="0"/>
                  <w:marBottom w:val="0"/>
                  <w:divBdr>
                    <w:top w:val="none" w:sz="0" w:space="0" w:color="auto"/>
                    <w:left w:val="none" w:sz="0" w:space="0" w:color="auto"/>
                    <w:bottom w:val="none" w:sz="0" w:space="0" w:color="auto"/>
                    <w:right w:val="none" w:sz="0" w:space="0" w:color="auto"/>
                  </w:divBdr>
                  <w:divsChild>
                    <w:div w:id="6736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768228">
      <w:bodyDiv w:val="1"/>
      <w:marLeft w:val="0"/>
      <w:marRight w:val="0"/>
      <w:marTop w:val="0"/>
      <w:marBottom w:val="0"/>
      <w:divBdr>
        <w:top w:val="none" w:sz="0" w:space="0" w:color="auto"/>
        <w:left w:val="none" w:sz="0" w:space="0" w:color="auto"/>
        <w:bottom w:val="none" w:sz="0" w:space="0" w:color="auto"/>
        <w:right w:val="none" w:sz="0" w:space="0" w:color="auto"/>
      </w:divBdr>
    </w:div>
    <w:div w:id="753168394">
      <w:bodyDiv w:val="1"/>
      <w:marLeft w:val="0"/>
      <w:marRight w:val="0"/>
      <w:marTop w:val="0"/>
      <w:marBottom w:val="0"/>
      <w:divBdr>
        <w:top w:val="none" w:sz="0" w:space="0" w:color="auto"/>
        <w:left w:val="none" w:sz="0" w:space="0" w:color="auto"/>
        <w:bottom w:val="none" w:sz="0" w:space="0" w:color="auto"/>
        <w:right w:val="none" w:sz="0" w:space="0" w:color="auto"/>
      </w:divBdr>
    </w:div>
    <w:div w:id="756444821">
      <w:bodyDiv w:val="1"/>
      <w:marLeft w:val="0"/>
      <w:marRight w:val="0"/>
      <w:marTop w:val="0"/>
      <w:marBottom w:val="0"/>
      <w:divBdr>
        <w:top w:val="none" w:sz="0" w:space="0" w:color="auto"/>
        <w:left w:val="none" w:sz="0" w:space="0" w:color="auto"/>
        <w:bottom w:val="none" w:sz="0" w:space="0" w:color="auto"/>
        <w:right w:val="none" w:sz="0" w:space="0" w:color="auto"/>
      </w:divBdr>
    </w:div>
    <w:div w:id="799106564">
      <w:bodyDiv w:val="1"/>
      <w:marLeft w:val="0"/>
      <w:marRight w:val="0"/>
      <w:marTop w:val="0"/>
      <w:marBottom w:val="0"/>
      <w:divBdr>
        <w:top w:val="none" w:sz="0" w:space="0" w:color="auto"/>
        <w:left w:val="none" w:sz="0" w:space="0" w:color="auto"/>
        <w:bottom w:val="none" w:sz="0" w:space="0" w:color="auto"/>
        <w:right w:val="none" w:sz="0" w:space="0" w:color="auto"/>
      </w:divBdr>
    </w:div>
    <w:div w:id="808285168">
      <w:bodyDiv w:val="1"/>
      <w:marLeft w:val="0"/>
      <w:marRight w:val="0"/>
      <w:marTop w:val="0"/>
      <w:marBottom w:val="0"/>
      <w:divBdr>
        <w:top w:val="none" w:sz="0" w:space="0" w:color="auto"/>
        <w:left w:val="none" w:sz="0" w:space="0" w:color="auto"/>
        <w:bottom w:val="none" w:sz="0" w:space="0" w:color="auto"/>
        <w:right w:val="none" w:sz="0" w:space="0" w:color="auto"/>
      </w:divBdr>
    </w:div>
    <w:div w:id="852183555">
      <w:bodyDiv w:val="1"/>
      <w:marLeft w:val="0"/>
      <w:marRight w:val="0"/>
      <w:marTop w:val="0"/>
      <w:marBottom w:val="0"/>
      <w:divBdr>
        <w:top w:val="none" w:sz="0" w:space="0" w:color="auto"/>
        <w:left w:val="none" w:sz="0" w:space="0" w:color="auto"/>
        <w:bottom w:val="none" w:sz="0" w:space="0" w:color="auto"/>
        <w:right w:val="none" w:sz="0" w:space="0" w:color="auto"/>
      </w:divBdr>
    </w:div>
    <w:div w:id="859590529">
      <w:bodyDiv w:val="1"/>
      <w:marLeft w:val="0"/>
      <w:marRight w:val="0"/>
      <w:marTop w:val="0"/>
      <w:marBottom w:val="0"/>
      <w:divBdr>
        <w:top w:val="none" w:sz="0" w:space="0" w:color="auto"/>
        <w:left w:val="none" w:sz="0" w:space="0" w:color="auto"/>
        <w:bottom w:val="none" w:sz="0" w:space="0" w:color="auto"/>
        <w:right w:val="none" w:sz="0" w:space="0" w:color="auto"/>
      </w:divBdr>
      <w:divsChild>
        <w:div w:id="411977434">
          <w:marLeft w:val="0"/>
          <w:marRight w:val="0"/>
          <w:marTop w:val="0"/>
          <w:marBottom w:val="0"/>
          <w:divBdr>
            <w:top w:val="none" w:sz="0" w:space="0" w:color="auto"/>
            <w:left w:val="none" w:sz="0" w:space="0" w:color="auto"/>
            <w:bottom w:val="none" w:sz="0" w:space="0" w:color="auto"/>
            <w:right w:val="none" w:sz="0" w:space="0" w:color="auto"/>
          </w:divBdr>
          <w:divsChild>
            <w:div w:id="689838706">
              <w:marLeft w:val="0"/>
              <w:marRight w:val="0"/>
              <w:marTop w:val="0"/>
              <w:marBottom w:val="0"/>
              <w:divBdr>
                <w:top w:val="none" w:sz="0" w:space="0" w:color="auto"/>
                <w:left w:val="none" w:sz="0" w:space="0" w:color="auto"/>
                <w:bottom w:val="none" w:sz="0" w:space="0" w:color="auto"/>
                <w:right w:val="none" w:sz="0" w:space="0" w:color="auto"/>
              </w:divBdr>
              <w:divsChild>
                <w:div w:id="757991462">
                  <w:marLeft w:val="0"/>
                  <w:marRight w:val="0"/>
                  <w:marTop w:val="0"/>
                  <w:marBottom w:val="0"/>
                  <w:divBdr>
                    <w:top w:val="none" w:sz="0" w:space="0" w:color="auto"/>
                    <w:left w:val="none" w:sz="0" w:space="0" w:color="auto"/>
                    <w:bottom w:val="none" w:sz="0" w:space="0" w:color="auto"/>
                    <w:right w:val="none" w:sz="0" w:space="0" w:color="auto"/>
                  </w:divBdr>
                  <w:divsChild>
                    <w:div w:id="153434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96007">
      <w:bodyDiv w:val="1"/>
      <w:marLeft w:val="0"/>
      <w:marRight w:val="0"/>
      <w:marTop w:val="0"/>
      <w:marBottom w:val="0"/>
      <w:divBdr>
        <w:top w:val="none" w:sz="0" w:space="0" w:color="auto"/>
        <w:left w:val="none" w:sz="0" w:space="0" w:color="auto"/>
        <w:bottom w:val="none" w:sz="0" w:space="0" w:color="auto"/>
        <w:right w:val="none" w:sz="0" w:space="0" w:color="auto"/>
      </w:divBdr>
    </w:div>
    <w:div w:id="865828128">
      <w:bodyDiv w:val="1"/>
      <w:marLeft w:val="0"/>
      <w:marRight w:val="0"/>
      <w:marTop w:val="0"/>
      <w:marBottom w:val="0"/>
      <w:divBdr>
        <w:top w:val="none" w:sz="0" w:space="0" w:color="auto"/>
        <w:left w:val="none" w:sz="0" w:space="0" w:color="auto"/>
        <w:bottom w:val="none" w:sz="0" w:space="0" w:color="auto"/>
        <w:right w:val="none" w:sz="0" w:space="0" w:color="auto"/>
      </w:divBdr>
    </w:div>
    <w:div w:id="868448388">
      <w:bodyDiv w:val="1"/>
      <w:marLeft w:val="0"/>
      <w:marRight w:val="0"/>
      <w:marTop w:val="0"/>
      <w:marBottom w:val="0"/>
      <w:divBdr>
        <w:top w:val="none" w:sz="0" w:space="0" w:color="auto"/>
        <w:left w:val="none" w:sz="0" w:space="0" w:color="auto"/>
        <w:bottom w:val="none" w:sz="0" w:space="0" w:color="auto"/>
        <w:right w:val="none" w:sz="0" w:space="0" w:color="auto"/>
      </w:divBdr>
    </w:div>
    <w:div w:id="868836623">
      <w:bodyDiv w:val="1"/>
      <w:marLeft w:val="0"/>
      <w:marRight w:val="0"/>
      <w:marTop w:val="0"/>
      <w:marBottom w:val="0"/>
      <w:divBdr>
        <w:top w:val="none" w:sz="0" w:space="0" w:color="auto"/>
        <w:left w:val="none" w:sz="0" w:space="0" w:color="auto"/>
        <w:bottom w:val="none" w:sz="0" w:space="0" w:color="auto"/>
        <w:right w:val="none" w:sz="0" w:space="0" w:color="auto"/>
      </w:divBdr>
    </w:div>
    <w:div w:id="898438359">
      <w:bodyDiv w:val="1"/>
      <w:marLeft w:val="0"/>
      <w:marRight w:val="0"/>
      <w:marTop w:val="0"/>
      <w:marBottom w:val="0"/>
      <w:divBdr>
        <w:top w:val="none" w:sz="0" w:space="0" w:color="auto"/>
        <w:left w:val="none" w:sz="0" w:space="0" w:color="auto"/>
        <w:bottom w:val="none" w:sz="0" w:space="0" w:color="auto"/>
        <w:right w:val="none" w:sz="0" w:space="0" w:color="auto"/>
      </w:divBdr>
    </w:div>
    <w:div w:id="935673627">
      <w:bodyDiv w:val="1"/>
      <w:marLeft w:val="0"/>
      <w:marRight w:val="0"/>
      <w:marTop w:val="0"/>
      <w:marBottom w:val="0"/>
      <w:divBdr>
        <w:top w:val="none" w:sz="0" w:space="0" w:color="auto"/>
        <w:left w:val="none" w:sz="0" w:space="0" w:color="auto"/>
        <w:bottom w:val="none" w:sz="0" w:space="0" w:color="auto"/>
        <w:right w:val="none" w:sz="0" w:space="0" w:color="auto"/>
      </w:divBdr>
    </w:div>
    <w:div w:id="969899232">
      <w:bodyDiv w:val="1"/>
      <w:marLeft w:val="0"/>
      <w:marRight w:val="0"/>
      <w:marTop w:val="0"/>
      <w:marBottom w:val="0"/>
      <w:divBdr>
        <w:top w:val="none" w:sz="0" w:space="0" w:color="auto"/>
        <w:left w:val="none" w:sz="0" w:space="0" w:color="auto"/>
        <w:bottom w:val="none" w:sz="0" w:space="0" w:color="auto"/>
        <w:right w:val="none" w:sz="0" w:space="0" w:color="auto"/>
      </w:divBdr>
    </w:div>
    <w:div w:id="996032913">
      <w:bodyDiv w:val="1"/>
      <w:marLeft w:val="0"/>
      <w:marRight w:val="0"/>
      <w:marTop w:val="0"/>
      <w:marBottom w:val="0"/>
      <w:divBdr>
        <w:top w:val="none" w:sz="0" w:space="0" w:color="auto"/>
        <w:left w:val="none" w:sz="0" w:space="0" w:color="auto"/>
        <w:bottom w:val="none" w:sz="0" w:space="0" w:color="auto"/>
        <w:right w:val="none" w:sz="0" w:space="0" w:color="auto"/>
      </w:divBdr>
    </w:div>
    <w:div w:id="1084302482">
      <w:bodyDiv w:val="1"/>
      <w:marLeft w:val="0"/>
      <w:marRight w:val="0"/>
      <w:marTop w:val="0"/>
      <w:marBottom w:val="0"/>
      <w:divBdr>
        <w:top w:val="none" w:sz="0" w:space="0" w:color="auto"/>
        <w:left w:val="none" w:sz="0" w:space="0" w:color="auto"/>
        <w:bottom w:val="none" w:sz="0" w:space="0" w:color="auto"/>
        <w:right w:val="none" w:sz="0" w:space="0" w:color="auto"/>
      </w:divBdr>
    </w:div>
    <w:div w:id="1093404194">
      <w:bodyDiv w:val="1"/>
      <w:marLeft w:val="0"/>
      <w:marRight w:val="0"/>
      <w:marTop w:val="0"/>
      <w:marBottom w:val="0"/>
      <w:divBdr>
        <w:top w:val="none" w:sz="0" w:space="0" w:color="auto"/>
        <w:left w:val="none" w:sz="0" w:space="0" w:color="auto"/>
        <w:bottom w:val="none" w:sz="0" w:space="0" w:color="auto"/>
        <w:right w:val="none" w:sz="0" w:space="0" w:color="auto"/>
      </w:divBdr>
      <w:divsChild>
        <w:div w:id="475487724">
          <w:marLeft w:val="0"/>
          <w:marRight w:val="0"/>
          <w:marTop w:val="0"/>
          <w:marBottom w:val="0"/>
          <w:divBdr>
            <w:top w:val="none" w:sz="0" w:space="0" w:color="auto"/>
            <w:left w:val="none" w:sz="0" w:space="0" w:color="auto"/>
            <w:bottom w:val="none" w:sz="0" w:space="0" w:color="auto"/>
            <w:right w:val="none" w:sz="0" w:space="0" w:color="auto"/>
          </w:divBdr>
          <w:divsChild>
            <w:div w:id="602497582">
              <w:marLeft w:val="0"/>
              <w:marRight w:val="0"/>
              <w:marTop w:val="0"/>
              <w:marBottom w:val="0"/>
              <w:divBdr>
                <w:top w:val="none" w:sz="0" w:space="0" w:color="auto"/>
                <w:left w:val="none" w:sz="0" w:space="0" w:color="auto"/>
                <w:bottom w:val="none" w:sz="0" w:space="0" w:color="auto"/>
                <w:right w:val="none" w:sz="0" w:space="0" w:color="auto"/>
              </w:divBdr>
              <w:divsChild>
                <w:div w:id="315652702">
                  <w:marLeft w:val="0"/>
                  <w:marRight w:val="0"/>
                  <w:marTop w:val="0"/>
                  <w:marBottom w:val="0"/>
                  <w:divBdr>
                    <w:top w:val="none" w:sz="0" w:space="0" w:color="auto"/>
                    <w:left w:val="none" w:sz="0" w:space="0" w:color="auto"/>
                    <w:bottom w:val="none" w:sz="0" w:space="0" w:color="auto"/>
                    <w:right w:val="none" w:sz="0" w:space="0" w:color="auto"/>
                  </w:divBdr>
                  <w:divsChild>
                    <w:div w:id="10751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0962">
      <w:bodyDiv w:val="1"/>
      <w:marLeft w:val="0"/>
      <w:marRight w:val="0"/>
      <w:marTop w:val="0"/>
      <w:marBottom w:val="0"/>
      <w:divBdr>
        <w:top w:val="none" w:sz="0" w:space="0" w:color="auto"/>
        <w:left w:val="none" w:sz="0" w:space="0" w:color="auto"/>
        <w:bottom w:val="none" w:sz="0" w:space="0" w:color="auto"/>
        <w:right w:val="none" w:sz="0" w:space="0" w:color="auto"/>
      </w:divBdr>
      <w:divsChild>
        <w:div w:id="1002203886">
          <w:marLeft w:val="0"/>
          <w:marRight w:val="0"/>
          <w:marTop w:val="0"/>
          <w:marBottom w:val="0"/>
          <w:divBdr>
            <w:top w:val="none" w:sz="0" w:space="0" w:color="auto"/>
            <w:left w:val="none" w:sz="0" w:space="0" w:color="auto"/>
            <w:bottom w:val="none" w:sz="0" w:space="0" w:color="auto"/>
            <w:right w:val="none" w:sz="0" w:space="0" w:color="auto"/>
          </w:divBdr>
          <w:divsChild>
            <w:div w:id="495146388">
              <w:marLeft w:val="0"/>
              <w:marRight w:val="0"/>
              <w:marTop w:val="0"/>
              <w:marBottom w:val="0"/>
              <w:divBdr>
                <w:top w:val="none" w:sz="0" w:space="0" w:color="auto"/>
                <w:left w:val="none" w:sz="0" w:space="0" w:color="auto"/>
                <w:bottom w:val="none" w:sz="0" w:space="0" w:color="auto"/>
                <w:right w:val="none" w:sz="0" w:space="0" w:color="auto"/>
              </w:divBdr>
              <w:divsChild>
                <w:div w:id="1880311817">
                  <w:marLeft w:val="0"/>
                  <w:marRight w:val="0"/>
                  <w:marTop w:val="0"/>
                  <w:marBottom w:val="0"/>
                  <w:divBdr>
                    <w:top w:val="none" w:sz="0" w:space="0" w:color="auto"/>
                    <w:left w:val="none" w:sz="0" w:space="0" w:color="auto"/>
                    <w:bottom w:val="none" w:sz="0" w:space="0" w:color="auto"/>
                    <w:right w:val="none" w:sz="0" w:space="0" w:color="auto"/>
                  </w:divBdr>
                  <w:divsChild>
                    <w:div w:id="2396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20496">
      <w:bodyDiv w:val="1"/>
      <w:marLeft w:val="0"/>
      <w:marRight w:val="0"/>
      <w:marTop w:val="0"/>
      <w:marBottom w:val="0"/>
      <w:divBdr>
        <w:top w:val="none" w:sz="0" w:space="0" w:color="auto"/>
        <w:left w:val="none" w:sz="0" w:space="0" w:color="auto"/>
        <w:bottom w:val="none" w:sz="0" w:space="0" w:color="auto"/>
        <w:right w:val="none" w:sz="0" w:space="0" w:color="auto"/>
      </w:divBdr>
    </w:div>
    <w:div w:id="1122453901">
      <w:bodyDiv w:val="1"/>
      <w:marLeft w:val="0"/>
      <w:marRight w:val="0"/>
      <w:marTop w:val="0"/>
      <w:marBottom w:val="0"/>
      <w:divBdr>
        <w:top w:val="none" w:sz="0" w:space="0" w:color="auto"/>
        <w:left w:val="none" w:sz="0" w:space="0" w:color="auto"/>
        <w:bottom w:val="none" w:sz="0" w:space="0" w:color="auto"/>
        <w:right w:val="none" w:sz="0" w:space="0" w:color="auto"/>
      </w:divBdr>
    </w:div>
    <w:div w:id="1237400703">
      <w:bodyDiv w:val="1"/>
      <w:marLeft w:val="0"/>
      <w:marRight w:val="0"/>
      <w:marTop w:val="0"/>
      <w:marBottom w:val="0"/>
      <w:divBdr>
        <w:top w:val="none" w:sz="0" w:space="0" w:color="auto"/>
        <w:left w:val="none" w:sz="0" w:space="0" w:color="auto"/>
        <w:bottom w:val="none" w:sz="0" w:space="0" w:color="auto"/>
        <w:right w:val="none" w:sz="0" w:space="0" w:color="auto"/>
      </w:divBdr>
      <w:divsChild>
        <w:div w:id="626937356">
          <w:marLeft w:val="0"/>
          <w:marRight w:val="0"/>
          <w:marTop w:val="0"/>
          <w:marBottom w:val="0"/>
          <w:divBdr>
            <w:top w:val="none" w:sz="0" w:space="0" w:color="auto"/>
            <w:left w:val="none" w:sz="0" w:space="0" w:color="auto"/>
            <w:bottom w:val="none" w:sz="0" w:space="0" w:color="auto"/>
            <w:right w:val="none" w:sz="0" w:space="0" w:color="auto"/>
          </w:divBdr>
          <w:divsChild>
            <w:div w:id="570040019">
              <w:marLeft w:val="0"/>
              <w:marRight w:val="0"/>
              <w:marTop w:val="0"/>
              <w:marBottom w:val="0"/>
              <w:divBdr>
                <w:top w:val="none" w:sz="0" w:space="0" w:color="auto"/>
                <w:left w:val="none" w:sz="0" w:space="0" w:color="auto"/>
                <w:bottom w:val="none" w:sz="0" w:space="0" w:color="auto"/>
                <w:right w:val="none" w:sz="0" w:space="0" w:color="auto"/>
              </w:divBdr>
              <w:divsChild>
                <w:div w:id="51537618">
                  <w:marLeft w:val="0"/>
                  <w:marRight w:val="0"/>
                  <w:marTop w:val="0"/>
                  <w:marBottom w:val="0"/>
                  <w:divBdr>
                    <w:top w:val="none" w:sz="0" w:space="0" w:color="auto"/>
                    <w:left w:val="none" w:sz="0" w:space="0" w:color="auto"/>
                    <w:bottom w:val="none" w:sz="0" w:space="0" w:color="auto"/>
                    <w:right w:val="none" w:sz="0" w:space="0" w:color="auto"/>
                  </w:divBdr>
                  <w:divsChild>
                    <w:div w:id="7774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502894">
      <w:bodyDiv w:val="1"/>
      <w:marLeft w:val="0"/>
      <w:marRight w:val="0"/>
      <w:marTop w:val="0"/>
      <w:marBottom w:val="0"/>
      <w:divBdr>
        <w:top w:val="none" w:sz="0" w:space="0" w:color="auto"/>
        <w:left w:val="none" w:sz="0" w:space="0" w:color="auto"/>
        <w:bottom w:val="none" w:sz="0" w:space="0" w:color="auto"/>
        <w:right w:val="none" w:sz="0" w:space="0" w:color="auto"/>
      </w:divBdr>
    </w:div>
    <w:div w:id="1256985419">
      <w:bodyDiv w:val="1"/>
      <w:marLeft w:val="0"/>
      <w:marRight w:val="0"/>
      <w:marTop w:val="0"/>
      <w:marBottom w:val="0"/>
      <w:divBdr>
        <w:top w:val="none" w:sz="0" w:space="0" w:color="auto"/>
        <w:left w:val="none" w:sz="0" w:space="0" w:color="auto"/>
        <w:bottom w:val="none" w:sz="0" w:space="0" w:color="auto"/>
        <w:right w:val="none" w:sz="0" w:space="0" w:color="auto"/>
      </w:divBdr>
    </w:div>
    <w:div w:id="1294601164">
      <w:bodyDiv w:val="1"/>
      <w:marLeft w:val="0"/>
      <w:marRight w:val="0"/>
      <w:marTop w:val="0"/>
      <w:marBottom w:val="0"/>
      <w:divBdr>
        <w:top w:val="none" w:sz="0" w:space="0" w:color="auto"/>
        <w:left w:val="none" w:sz="0" w:space="0" w:color="auto"/>
        <w:bottom w:val="none" w:sz="0" w:space="0" w:color="auto"/>
        <w:right w:val="none" w:sz="0" w:space="0" w:color="auto"/>
      </w:divBdr>
      <w:divsChild>
        <w:div w:id="309093251">
          <w:marLeft w:val="0"/>
          <w:marRight w:val="0"/>
          <w:marTop w:val="0"/>
          <w:marBottom w:val="0"/>
          <w:divBdr>
            <w:top w:val="none" w:sz="0" w:space="0" w:color="auto"/>
            <w:left w:val="none" w:sz="0" w:space="0" w:color="auto"/>
            <w:bottom w:val="none" w:sz="0" w:space="0" w:color="auto"/>
            <w:right w:val="none" w:sz="0" w:space="0" w:color="auto"/>
          </w:divBdr>
          <w:divsChild>
            <w:div w:id="1796555874">
              <w:marLeft w:val="0"/>
              <w:marRight w:val="0"/>
              <w:marTop w:val="0"/>
              <w:marBottom w:val="0"/>
              <w:divBdr>
                <w:top w:val="none" w:sz="0" w:space="0" w:color="auto"/>
                <w:left w:val="none" w:sz="0" w:space="0" w:color="auto"/>
                <w:bottom w:val="none" w:sz="0" w:space="0" w:color="auto"/>
                <w:right w:val="none" w:sz="0" w:space="0" w:color="auto"/>
              </w:divBdr>
              <w:divsChild>
                <w:div w:id="1878470539">
                  <w:marLeft w:val="0"/>
                  <w:marRight w:val="0"/>
                  <w:marTop w:val="0"/>
                  <w:marBottom w:val="0"/>
                  <w:divBdr>
                    <w:top w:val="none" w:sz="0" w:space="0" w:color="auto"/>
                    <w:left w:val="none" w:sz="0" w:space="0" w:color="auto"/>
                    <w:bottom w:val="none" w:sz="0" w:space="0" w:color="auto"/>
                    <w:right w:val="none" w:sz="0" w:space="0" w:color="auto"/>
                  </w:divBdr>
                  <w:divsChild>
                    <w:div w:id="1209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742335">
      <w:bodyDiv w:val="1"/>
      <w:marLeft w:val="0"/>
      <w:marRight w:val="0"/>
      <w:marTop w:val="0"/>
      <w:marBottom w:val="0"/>
      <w:divBdr>
        <w:top w:val="none" w:sz="0" w:space="0" w:color="auto"/>
        <w:left w:val="none" w:sz="0" w:space="0" w:color="auto"/>
        <w:bottom w:val="none" w:sz="0" w:space="0" w:color="auto"/>
        <w:right w:val="none" w:sz="0" w:space="0" w:color="auto"/>
      </w:divBdr>
    </w:div>
    <w:div w:id="1314868698">
      <w:bodyDiv w:val="1"/>
      <w:marLeft w:val="0"/>
      <w:marRight w:val="0"/>
      <w:marTop w:val="0"/>
      <w:marBottom w:val="0"/>
      <w:divBdr>
        <w:top w:val="none" w:sz="0" w:space="0" w:color="auto"/>
        <w:left w:val="none" w:sz="0" w:space="0" w:color="auto"/>
        <w:bottom w:val="none" w:sz="0" w:space="0" w:color="auto"/>
        <w:right w:val="none" w:sz="0" w:space="0" w:color="auto"/>
      </w:divBdr>
    </w:div>
    <w:div w:id="1323776278">
      <w:bodyDiv w:val="1"/>
      <w:marLeft w:val="0"/>
      <w:marRight w:val="0"/>
      <w:marTop w:val="0"/>
      <w:marBottom w:val="0"/>
      <w:divBdr>
        <w:top w:val="none" w:sz="0" w:space="0" w:color="auto"/>
        <w:left w:val="none" w:sz="0" w:space="0" w:color="auto"/>
        <w:bottom w:val="none" w:sz="0" w:space="0" w:color="auto"/>
        <w:right w:val="none" w:sz="0" w:space="0" w:color="auto"/>
      </w:divBdr>
    </w:div>
    <w:div w:id="1345286042">
      <w:bodyDiv w:val="1"/>
      <w:marLeft w:val="0"/>
      <w:marRight w:val="0"/>
      <w:marTop w:val="0"/>
      <w:marBottom w:val="0"/>
      <w:divBdr>
        <w:top w:val="none" w:sz="0" w:space="0" w:color="auto"/>
        <w:left w:val="none" w:sz="0" w:space="0" w:color="auto"/>
        <w:bottom w:val="none" w:sz="0" w:space="0" w:color="auto"/>
        <w:right w:val="none" w:sz="0" w:space="0" w:color="auto"/>
      </w:divBdr>
    </w:div>
    <w:div w:id="1378699599">
      <w:bodyDiv w:val="1"/>
      <w:marLeft w:val="0"/>
      <w:marRight w:val="0"/>
      <w:marTop w:val="0"/>
      <w:marBottom w:val="0"/>
      <w:divBdr>
        <w:top w:val="none" w:sz="0" w:space="0" w:color="auto"/>
        <w:left w:val="none" w:sz="0" w:space="0" w:color="auto"/>
        <w:bottom w:val="none" w:sz="0" w:space="0" w:color="auto"/>
        <w:right w:val="none" w:sz="0" w:space="0" w:color="auto"/>
      </w:divBdr>
    </w:div>
    <w:div w:id="1414549280">
      <w:bodyDiv w:val="1"/>
      <w:marLeft w:val="0"/>
      <w:marRight w:val="0"/>
      <w:marTop w:val="0"/>
      <w:marBottom w:val="0"/>
      <w:divBdr>
        <w:top w:val="none" w:sz="0" w:space="0" w:color="auto"/>
        <w:left w:val="none" w:sz="0" w:space="0" w:color="auto"/>
        <w:bottom w:val="none" w:sz="0" w:space="0" w:color="auto"/>
        <w:right w:val="none" w:sz="0" w:space="0" w:color="auto"/>
      </w:divBdr>
    </w:div>
    <w:div w:id="1416584989">
      <w:bodyDiv w:val="1"/>
      <w:marLeft w:val="0"/>
      <w:marRight w:val="0"/>
      <w:marTop w:val="0"/>
      <w:marBottom w:val="0"/>
      <w:divBdr>
        <w:top w:val="none" w:sz="0" w:space="0" w:color="auto"/>
        <w:left w:val="none" w:sz="0" w:space="0" w:color="auto"/>
        <w:bottom w:val="none" w:sz="0" w:space="0" w:color="auto"/>
        <w:right w:val="none" w:sz="0" w:space="0" w:color="auto"/>
      </w:divBdr>
    </w:div>
    <w:div w:id="1418284029">
      <w:bodyDiv w:val="1"/>
      <w:marLeft w:val="0"/>
      <w:marRight w:val="0"/>
      <w:marTop w:val="0"/>
      <w:marBottom w:val="0"/>
      <w:divBdr>
        <w:top w:val="none" w:sz="0" w:space="0" w:color="auto"/>
        <w:left w:val="none" w:sz="0" w:space="0" w:color="auto"/>
        <w:bottom w:val="none" w:sz="0" w:space="0" w:color="auto"/>
        <w:right w:val="none" w:sz="0" w:space="0" w:color="auto"/>
      </w:divBdr>
    </w:div>
    <w:div w:id="1427654178">
      <w:bodyDiv w:val="1"/>
      <w:marLeft w:val="0"/>
      <w:marRight w:val="0"/>
      <w:marTop w:val="0"/>
      <w:marBottom w:val="0"/>
      <w:divBdr>
        <w:top w:val="none" w:sz="0" w:space="0" w:color="auto"/>
        <w:left w:val="none" w:sz="0" w:space="0" w:color="auto"/>
        <w:bottom w:val="none" w:sz="0" w:space="0" w:color="auto"/>
        <w:right w:val="none" w:sz="0" w:space="0" w:color="auto"/>
      </w:divBdr>
    </w:div>
    <w:div w:id="1469206041">
      <w:bodyDiv w:val="1"/>
      <w:marLeft w:val="0"/>
      <w:marRight w:val="0"/>
      <w:marTop w:val="0"/>
      <w:marBottom w:val="0"/>
      <w:divBdr>
        <w:top w:val="none" w:sz="0" w:space="0" w:color="auto"/>
        <w:left w:val="none" w:sz="0" w:space="0" w:color="auto"/>
        <w:bottom w:val="none" w:sz="0" w:space="0" w:color="auto"/>
        <w:right w:val="none" w:sz="0" w:space="0" w:color="auto"/>
      </w:divBdr>
    </w:div>
    <w:div w:id="1478570513">
      <w:bodyDiv w:val="1"/>
      <w:marLeft w:val="0"/>
      <w:marRight w:val="0"/>
      <w:marTop w:val="0"/>
      <w:marBottom w:val="0"/>
      <w:divBdr>
        <w:top w:val="none" w:sz="0" w:space="0" w:color="auto"/>
        <w:left w:val="none" w:sz="0" w:space="0" w:color="auto"/>
        <w:bottom w:val="none" w:sz="0" w:space="0" w:color="auto"/>
        <w:right w:val="none" w:sz="0" w:space="0" w:color="auto"/>
      </w:divBdr>
    </w:div>
    <w:div w:id="1499929456">
      <w:bodyDiv w:val="1"/>
      <w:marLeft w:val="0"/>
      <w:marRight w:val="0"/>
      <w:marTop w:val="0"/>
      <w:marBottom w:val="0"/>
      <w:divBdr>
        <w:top w:val="none" w:sz="0" w:space="0" w:color="auto"/>
        <w:left w:val="none" w:sz="0" w:space="0" w:color="auto"/>
        <w:bottom w:val="none" w:sz="0" w:space="0" w:color="auto"/>
        <w:right w:val="none" w:sz="0" w:space="0" w:color="auto"/>
      </w:divBdr>
    </w:div>
    <w:div w:id="1530609233">
      <w:bodyDiv w:val="1"/>
      <w:marLeft w:val="0"/>
      <w:marRight w:val="0"/>
      <w:marTop w:val="0"/>
      <w:marBottom w:val="0"/>
      <w:divBdr>
        <w:top w:val="none" w:sz="0" w:space="0" w:color="auto"/>
        <w:left w:val="none" w:sz="0" w:space="0" w:color="auto"/>
        <w:bottom w:val="none" w:sz="0" w:space="0" w:color="auto"/>
        <w:right w:val="none" w:sz="0" w:space="0" w:color="auto"/>
      </w:divBdr>
    </w:div>
    <w:div w:id="1627616653">
      <w:bodyDiv w:val="1"/>
      <w:marLeft w:val="0"/>
      <w:marRight w:val="0"/>
      <w:marTop w:val="0"/>
      <w:marBottom w:val="0"/>
      <w:divBdr>
        <w:top w:val="none" w:sz="0" w:space="0" w:color="auto"/>
        <w:left w:val="none" w:sz="0" w:space="0" w:color="auto"/>
        <w:bottom w:val="none" w:sz="0" w:space="0" w:color="auto"/>
        <w:right w:val="none" w:sz="0" w:space="0" w:color="auto"/>
      </w:divBdr>
    </w:div>
    <w:div w:id="1644501562">
      <w:bodyDiv w:val="1"/>
      <w:marLeft w:val="0"/>
      <w:marRight w:val="0"/>
      <w:marTop w:val="0"/>
      <w:marBottom w:val="0"/>
      <w:divBdr>
        <w:top w:val="none" w:sz="0" w:space="0" w:color="auto"/>
        <w:left w:val="none" w:sz="0" w:space="0" w:color="auto"/>
        <w:bottom w:val="none" w:sz="0" w:space="0" w:color="auto"/>
        <w:right w:val="none" w:sz="0" w:space="0" w:color="auto"/>
      </w:divBdr>
    </w:div>
    <w:div w:id="1682509512">
      <w:bodyDiv w:val="1"/>
      <w:marLeft w:val="0"/>
      <w:marRight w:val="0"/>
      <w:marTop w:val="0"/>
      <w:marBottom w:val="0"/>
      <w:divBdr>
        <w:top w:val="none" w:sz="0" w:space="0" w:color="auto"/>
        <w:left w:val="none" w:sz="0" w:space="0" w:color="auto"/>
        <w:bottom w:val="none" w:sz="0" w:space="0" w:color="auto"/>
        <w:right w:val="none" w:sz="0" w:space="0" w:color="auto"/>
      </w:divBdr>
    </w:div>
    <w:div w:id="1683127256">
      <w:bodyDiv w:val="1"/>
      <w:marLeft w:val="0"/>
      <w:marRight w:val="0"/>
      <w:marTop w:val="0"/>
      <w:marBottom w:val="0"/>
      <w:divBdr>
        <w:top w:val="none" w:sz="0" w:space="0" w:color="auto"/>
        <w:left w:val="none" w:sz="0" w:space="0" w:color="auto"/>
        <w:bottom w:val="none" w:sz="0" w:space="0" w:color="auto"/>
        <w:right w:val="none" w:sz="0" w:space="0" w:color="auto"/>
      </w:divBdr>
    </w:div>
    <w:div w:id="1733233365">
      <w:bodyDiv w:val="1"/>
      <w:marLeft w:val="0"/>
      <w:marRight w:val="0"/>
      <w:marTop w:val="0"/>
      <w:marBottom w:val="0"/>
      <w:divBdr>
        <w:top w:val="none" w:sz="0" w:space="0" w:color="auto"/>
        <w:left w:val="none" w:sz="0" w:space="0" w:color="auto"/>
        <w:bottom w:val="none" w:sz="0" w:space="0" w:color="auto"/>
        <w:right w:val="none" w:sz="0" w:space="0" w:color="auto"/>
      </w:divBdr>
      <w:divsChild>
        <w:div w:id="2123448894">
          <w:marLeft w:val="0"/>
          <w:marRight w:val="0"/>
          <w:marTop w:val="0"/>
          <w:marBottom w:val="0"/>
          <w:divBdr>
            <w:top w:val="none" w:sz="0" w:space="0" w:color="auto"/>
            <w:left w:val="none" w:sz="0" w:space="0" w:color="auto"/>
            <w:bottom w:val="none" w:sz="0" w:space="0" w:color="auto"/>
            <w:right w:val="none" w:sz="0" w:space="0" w:color="auto"/>
          </w:divBdr>
          <w:divsChild>
            <w:div w:id="1211192039">
              <w:marLeft w:val="0"/>
              <w:marRight w:val="0"/>
              <w:marTop w:val="0"/>
              <w:marBottom w:val="0"/>
              <w:divBdr>
                <w:top w:val="none" w:sz="0" w:space="0" w:color="auto"/>
                <w:left w:val="none" w:sz="0" w:space="0" w:color="auto"/>
                <w:bottom w:val="none" w:sz="0" w:space="0" w:color="auto"/>
                <w:right w:val="none" w:sz="0" w:space="0" w:color="auto"/>
              </w:divBdr>
              <w:divsChild>
                <w:div w:id="1638562319">
                  <w:marLeft w:val="0"/>
                  <w:marRight w:val="0"/>
                  <w:marTop w:val="0"/>
                  <w:marBottom w:val="0"/>
                  <w:divBdr>
                    <w:top w:val="none" w:sz="0" w:space="0" w:color="auto"/>
                    <w:left w:val="none" w:sz="0" w:space="0" w:color="auto"/>
                    <w:bottom w:val="none" w:sz="0" w:space="0" w:color="auto"/>
                    <w:right w:val="none" w:sz="0" w:space="0" w:color="auto"/>
                  </w:divBdr>
                  <w:divsChild>
                    <w:div w:id="15033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618056">
      <w:bodyDiv w:val="1"/>
      <w:marLeft w:val="0"/>
      <w:marRight w:val="0"/>
      <w:marTop w:val="0"/>
      <w:marBottom w:val="0"/>
      <w:divBdr>
        <w:top w:val="none" w:sz="0" w:space="0" w:color="auto"/>
        <w:left w:val="none" w:sz="0" w:space="0" w:color="auto"/>
        <w:bottom w:val="none" w:sz="0" w:space="0" w:color="auto"/>
        <w:right w:val="none" w:sz="0" w:space="0" w:color="auto"/>
      </w:divBdr>
    </w:div>
    <w:div w:id="1774863650">
      <w:bodyDiv w:val="1"/>
      <w:marLeft w:val="0"/>
      <w:marRight w:val="0"/>
      <w:marTop w:val="0"/>
      <w:marBottom w:val="0"/>
      <w:divBdr>
        <w:top w:val="none" w:sz="0" w:space="0" w:color="auto"/>
        <w:left w:val="none" w:sz="0" w:space="0" w:color="auto"/>
        <w:bottom w:val="none" w:sz="0" w:space="0" w:color="auto"/>
        <w:right w:val="none" w:sz="0" w:space="0" w:color="auto"/>
      </w:divBdr>
    </w:div>
    <w:div w:id="1810709378">
      <w:bodyDiv w:val="1"/>
      <w:marLeft w:val="0"/>
      <w:marRight w:val="0"/>
      <w:marTop w:val="0"/>
      <w:marBottom w:val="0"/>
      <w:divBdr>
        <w:top w:val="none" w:sz="0" w:space="0" w:color="auto"/>
        <w:left w:val="none" w:sz="0" w:space="0" w:color="auto"/>
        <w:bottom w:val="none" w:sz="0" w:space="0" w:color="auto"/>
        <w:right w:val="none" w:sz="0" w:space="0" w:color="auto"/>
      </w:divBdr>
    </w:div>
    <w:div w:id="1817532685">
      <w:bodyDiv w:val="1"/>
      <w:marLeft w:val="0"/>
      <w:marRight w:val="0"/>
      <w:marTop w:val="0"/>
      <w:marBottom w:val="0"/>
      <w:divBdr>
        <w:top w:val="none" w:sz="0" w:space="0" w:color="auto"/>
        <w:left w:val="none" w:sz="0" w:space="0" w:color="auto"/>
        <w:bottom w:val="none" w:sz="0" w:space="0" w:color="auto"/>
        <w:right w:val="none" w:sz="0" w:space="0" w:color="auto"/>
      </w:divBdr>
    </w:div>
    <w:div w:id="1817599466">
      <w:bodyDiv w:val="1"/>
      <w:marLeft w:val="0"/>
      <w:marRight w:val="0"/>
      <w:marTop w:val="0"/>
      <w:marBottom w:val="0"/>
      <w:divBdr>
        <w:top w:val="none" w:sz="0" w:space="0" w:color="auto"/>
        <w:left w:val="none" w:sz="0" w:space="0" w:color="auto"/>
        <w:bottom w:val="none" w:sz="0" w:space="0" w:color="auto"/>
        <w:right w:val="none" w:sz="0" w:space="0" w:color="auto"/>
      </w:divBdr>
      <w:divsChild>
        <w:div w:id="752509708">
          <w:marLeft w:val="0"/>
          <w:marRight w:val="0"/>
          <w:marTop w:val="0"/>
          <w:marBottom w:val="0"/>
          <w:divBdr>
            <w:top w:val="none" w:sz="0" w:space="0" w:color="auto"/>
            <w:left w:val="none" w:sz="0" w:space="0" w:color="auto"/>
            <w:bottom w:val="none" w:sz="0" w:space="0" w:color="auto"/>
            <w:right w:val="none" w:sz="0" w:space="0" w:color="auto"/>
          </w:divBdr>
          <w:divsChild>
            <w:div w:id="1833643536">
              <w:marLeft w:val="0"/>
              <w:marRight w:val="0"/>
              <w:marTop w:val="0"/>
              <w:marBottom w:val="0"/>
              <w:divBdr>
                <w:top w:val="none" w:sz="0" w:space="0" w:color="auto"/>
                <w:left w:val="none" w:sz="0" w:space="0" w:color="auto"/>
                <w:bottom w:val="none" w:sz="0" w:space="0" w:color="auto"/>
                <w:right w:val="none" w:sz="0" w:space="0" w:color="auto"/>
              </w:divBdr>
              <w:divsChild>
                <w:div w:id="1259289083">
                  <w:marLeft w:val="0"/>
                  <w:marRight w:val="0"/>
                  <w:marTop w:val="0"/>
                  <w:marBottom w:val="0"/>
                  <w:divBdr>
                    <w:top w:val="none" w:sz="0" w:space="0" w:color="auto"/>
                    <w:left w:val="none" w:sz="0" w:space="0" w:color="auto"/>
                    <w:bottom w:val="none" w:sz="0" w:space="0" w:color="auto"/>
                    <w:right w:val="none" w:sz="0" w:space="0" w:color="auto"/>
                  </w:divBdr>
                  <w:divsChild>
                    <w:div w:id="10038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693649">
      <w:bodyDiv w:val="1"/>
      <w:marLeft w:val="0"/>
      <w:marRight w:val="0"/>
      <w:marTop w:val="0"/>
      <w:marBottom w:val="0"/>
      <w:divBdr>
        <w:top w:val="none" w:sz="0" w:space="0" w:color="auto"/>
        <w:left w:val="none" w:sz="0" w:space="0" w:color="auto"/>
        <w:bottom w:val="none" w:sz="0" w:space="0" w:color="auto"/>
        <w:right w:val="none" w:sz="0" w:space="0" w:color="auto"/>
      </w:divBdr>
    </w:div>
    <w:div w:id="1832745447">
      <w:bodyDiv w:val="1"/>
      <w:marLeft w:val="0"/>
      <w:marRight w:val="0"/>
      <w:marTop w:val="0"/>
      <w:marBottom w:val="0"/>
      <w:divBdr>
        <w:top w:val="none" w:sz="0" w:space="0" w:color="auto"/>
        <w:left w:val="none" w:sz="0" w:space="0" w:color="auto"/>
        <w:bottom w:val="none" w:sz="0" w:space="0" w:color="auto"/>
        <w:right w:val="none" w:sz="0" w:space="0" w:color="auto"/>
      </w:divBdr>
    </w:div>
    <w:div w:id="1878663456">
      <w:bodyDiv w:val="1"/>
      <w:marLeft w:val="0"/>
      <w:marRight w:val="0"/>
      <w:marTop w:val="0"/>
      <w:marBottom w:val="0"/>
      <w:divBdr>
        <w:top w:val="none" w:sz="0" w:space="0" w:color="auto"/>
        <w:left w:val="none" w:sz="0" w:space="0" w:color="auto"/>
        <w:bottom w:val="none" w:sz="0" w:space="0" w:color="auto"/>
        <w:right w:val="none" w:sz="0" w:space="0" w:color="auto"/>
      </w:divBdr>
      <w:divsChild>
        <w:div w:id="72900688">
          <w:marLeft w:val="0"/>
          <w:marRight w:val="0"/>
          <w:marTop w:val="0"/>
          <w:marBottom w:val="0"/>
          <w:divBdr>
            <w:top w:val="none" w:sz="0" w:space="0" w:color="auto"/>
            <w:left w:val="none" w:sz="0" w:space="0" w:color="auto"/>
            <w:bottom w:val="none" w:sz="0" w:space="0" w:color="auto"/>
            <w:right w:val="none" w:sz="0" w:space="0" w:color="auto"/>
          </w:divBdr>
          <w:divsChild>
            <w:div w:id="870414381">
              <w:marLeft w:val="0"/>
              <w:marRight w:val="0"/>
              <w:marTop w:val="0"/>
              <w:marBottom w:val="0"/>
              <w:divBdr>
                <w:top w:val="none" w:sz="0" w:space="0" w:color="auto"/>
                <w:left w:val="none" w:sz="0" w:space="0" w:color="auto"/>
                <w:bottom w:val="none" w:sz="0" w:space="0" w:color="auto"/>
                <w:right w:val="none" w:sz="0" w:space="0" w:color="auto"/>
              </w:divBdr>
              <w:divsChild>
                <w:div w:id="1943145004">
                  <w:marLeft w:val="0"/>
                  <w:marRight w:val="0"/>
                  <w:marTop w:val="0"/>
                  <w:marBottom w:val="0"/>
                  <w:divBdr>
                    <w:top w:val="none" w:sz="0" w:space="0" w:color="auto"/>
                    <w:left w:val="none" w:sz="0" w:space="0" w:color="auto"/>
                    <w:bottom w:val="none" w:sz="0" w:space="0" w:color="auto"/>
                    <w:right w:val="none" w:sz="0" w:space="0" w:color="auto"/>
                  </w:divBdr>
                  <w:divsChild>
                    <w:div w:id="124105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99580">
      <w:bodyDiv w:val="1"/>
      <w:marLeft w:val="0"/>
      <w:marRight w:val="0"/>
      <w:marTop w:val="0"/>
      <w:marBottom w:val="0"/>
      <w:divBdr>
        <w:top w:val="none" w:sz="0" w:space="0" w:color="auto"/>
        <w:left w:val="none" w:sz="0" w:space="0" w:color="auto"/>
        <w:bottom w:val="none" w:sz="0" w:space="0" w:color="auto"/>
        <w:right w:val="none" w:sz="0" w:space="0" w:color="auto"/>
      </w:divBdr>
    </w:div>
    <w:div w:id="1944654970">
      <w:bodyDiv w:val="1"/>
      <w:marLeft w:val="0"/>
      <w:marRight w:val="0"/>
      <w:marTop w:val="0"/>
      <w:marBottom w:val="0"/>
      <w:divBdr>
        <w:top w:val="none" w:sz="0" w:space="0" w:color="auto"/>
        <w:left w:val="none" w:sz="0" w:space="0" w:color="auto"/>
        <w:bottom w:val="none" w:sz="0" w:space="0" w:color="auto"/>
        <w:right w:val="none" w:sz="0" w:space="0" w:color="auto"/>
      </w:divBdr>
      <w:divsChild>
        <w:div w:id="416024206">
          <w:marLeft w:val="0"/>
          <w:marRight w:val="0"/>
          <w:marTop w:val="0"/>
          <w:marBottom w:val="0"/>
          <w:divBdr>
            <w:top w:val="none" w:sz="0" w:space="0" w:color="auto"/>
            <w:left w:val="none" w:sz="0" w:space="0" w:color="auto"/>
            <w:bottom w:val="none" w:sz="0" w:space="0" w:color="auto"/>
            <w:right w:val="none" w:sz="0" w:space="0" w:color="auto"/>
          </w:divBdr>
          <w:divsChild>
            <w:div w:id="1548253987">
              <w:marLeft w:val="0"/>
              <w:marRight w:val="0"/>
              <w:marTop w:val="0"/>
              <w:marBottom w:val="0"/>
              <w:divBdr>
                <w:top w:val="none" w:sz="0" w:space="0" w:color="auto"/>
                <w:left w:val="none" w:sz="0" w:space="0" w:color="auto"/>
                <w:bottom w:val="none" w:sz="0" w:space="0" w:color="auto"/>
                <w:right w:val="none" w:sz="0" w:space="0" w:color="auto"/>
              </w:divBdr>
              <w:divsChild>
                <w:div w:id="322046859">
                  <w:marLeft w:val="0"/>
                  <w:marRight w:val="0"/>
                  <w:marTop w:val="0"/>
                  <w:marBottom w:val="0"/>
                  <w:divBdr>
                    <w:top w:val="none" w:sz="0" w:space="0" w:color="auto"/>
                    <w:left w:val="none" w:sz="0" w:space="0" w:color="auto"/>
                    <w:bottom w:val="none" w:sz="0" w:space="0" w:color="auto"/>
                    <w:right w:val="none" w:sz="0" w:space="0" w:color="auto"/>
                  </w:divBdr>
                  <w:divsChild>
                    <w:div w:id="11649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931037">
      <w:bodyDiv w:val="1"/>
      <w:marLeft w:val="0"/>
      <w:marRight w:val="0"/>
      <w:marTop w:val="0"/>
      <w:marBottom w:val="0"/>
      <w:divBdr>
        <w:top w:val="none" w:sz="0" w:space="0" w:color="auto"/>
        <w:left w:val="none" w:sz="0" w:space="0" w:color="auto"/>
        <w:bottom w:val="none" w:sz="0" w:space="0" w:color="auto"/>
        <w:right w:val="none" w:sz="0" w:space="0" w:color="auto"/>
      </w:divBdr>
      <w:divsChild>
        <w:div w:id="2115661718">
          <w:marLeft w:val="0"/>
          <w:marRight w:val="0"/>
          <w:marTop w:val="0"/>
          <w:marBottom w:val="0"/>
          <w:divBdr>
            <w:top w:val="none" w:sz="0" w:space="0" w:color="auto"/>
            <w:left w:val="none" w:sz="0" w:space="0" w:color="auto"/>
            <w:bottom w:val="none" w:sz="0" w:space="0" w:color="auto"/>
            <w:right w:val="none" w:sz="0" w:space="0" w:color="auto"/>
          </w:divBdr>
          <w:divsChild>
            <w:div w:id="1735276237">
              <w:marLeft w:val="0"/>
              <w:marRight w:val="0"/>
              <w:marTop w:val="0"/>
              <w:marBottom w:val="0"/>
              <w:divBdr>
                <w:top w:val="none" w:sz="0" w:space="0" w:color="auto"/>
                <w:left w:val="none" w:sz="0" w:space="0" w:color="auto"/>
                <w:bottom w:val="none" w:sz="0" w:space="0" w:color="auto"/>
                <w:right w:val="none" w:sz="0" w:space="0" w:color="auto"/>
              </w:divBdr>
              <w:divsChild>
                <w:div w:id="1836605826">
                  <w:marLeft w:val="0"/>
                  <w:marRight w:val="0"/>
                  <w:marTop w:val="0"/>
                  <w:marBottom w:val="0"/>
                  <w:divBdr>
                    <w:top w:val="none" w:sz="0" w:space="0" w:color="auto"/>
                    <w:left w:val="none" w:sz="0" w:space="0" w:color="auto"/>
                    <w:bottom w:val="none" w:sz="0" w:space="0" w:color="auto"/>
                    <w:right w:val="none" w:sz="0" w:space="0" w:color="auto"/>
                  </w:divBdr>
                  <w:divsChild>
                    <w:div w:id="8666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806703">
      <w:bodyDiv w:val="1"/>
      <w:marLeft w:val="0"/>
      <w:marRight w:val="0"/>
      <w:marTop w:val="0"/>
      <w:marBottom w:val="0"/>
      <w:divBdr>
        <w:top w:val="none" w:sz="0" w:space="0" w:color="auto"/>
        <w:left w:val="none" w:sz="0" w:space="0" w:color="auto"/>
        <w:bottom w:val="none" w:sz="0" w:space="0" w:color="auto"/>
        <w:right w:val="none" w:sz="0" w:space="0" w:color="auto"/>
      </w:divBdr>
    </w:div>
    <w:div w:id="1987971987">
      <w:bodyDiv w:val="1"/>
      <w:marLeft w:val="0"/>
      <w:marRight w:val="0"/>
      <w:marTop w:val="0"/>
      <w:marBottom w:val="0"/>
      <w:divBdr>
        <w:top w:val="none" w:sz="0" w:space="0" w:color="auto"/>
        <w:left w:val="none" w:sz="0" w:space="0" w:color="auto"/>
        <w:bottom w:val="none" w:sz="0" w:space="0" w:color="auto"/>
        <w:right w:val="none" w:sz="0" w:space="0" w:color="auto"/>
      </w:divBdr>
    </w:div>
    <w:div w:id="2000880956">
      <w:bodyDiv w:val="1"/>
      <w:marLeft w:val="0"/>
      <w:marRight w:val="0"/>
      <w:marTop w:val="0"/>
      <w:marBottom w:val="0"/>
      <w:divBdr>
        <w:top w:val="none" w:sz="0" w:space="0" w:color="auto"/>
        <w:left w:val="none" w:sz="0" w:space="0" w:color="auto"/>
        <w:bottom w:val="none" w:sz="0" w:space="0" w:color="auto"/>
        <w:right w:val="none" w:sz="0" w:space="0" w:color="auto"/>
      </w:divBdr>
      <w:divsChild>
        <w:div w:id="1854873785">
          <w:marLeft w:val="0"/>
          <w:marRight w:val="0"/>
          <w:marTop w:val="0"/>
          <w:marBottom w:val="0"/>
          <w:divBdr>
            <w:top w:val="none" w:sz="0" w:space="0" w:color="auto"/>
            <w:left w:val="none" w:sz="0" w:space="0" w:color="auto"/>
            <w:bottom w:val="none" w:sz="0" w:space="0" w:color="auto"/>
            <w:right w:val="none" w:sz="0" w:space="0" w:color="auto"/>
          </w:divBdr>
          <w:divsChild>
            <w:div w:id="1278835213">
              <w:marLeft w:val="0"/>
              <w:marRight w:val="0"/>
              <w:marTop w:val="0"/>
              <w:marBottom w:val="0"/>
              <w:divBdr>
                <w:top w:val="none" w:sz="0" w:space="0" w:color="auto"/>
                <w:left w:val="none" w:sz="0" w:space="0" w:color="auto"/>
                <w:bottom w:val="none" w:sz="0" w:space="0" w:color="auto"/>
                <w:right w:val="none" w:sz="0" w:space="0" w:color="auto"/>
              </w:divBdr>
              <w:divsChild>
                <w:div w:id="965086261">
                  <w:marLeft w:val="0"/>
                  <w:marRight w:val="0"/>
                  <w:marTop w:val="0"/>
                  <w:marBottom w:val="0"/>
                  <w:divBdr>
                    <w:top w:val="none" w:sz="0" w:space="0" w:color="auto"/>
                    <w:left w:val="none" w:sz="0" w:space="0" w:color="auto"/>
                    <w:bottom w:val="none" w:sz="0" w:space="0" w:color="auto"/>
                    <w:right w:val="none" w:sz="0" w:space="0" w:color="auto"/>
                  </w:divBdr>
                  <w:divsChild>
                    <w:div w:id="9162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060354">
      <w:bodyDiv w:val="1"/>
      <w:marLeft w:val="0"/>
      <w:marRight w:val="0"/>
      <w:marTop w:val="0"/>
      <w:marBottom w:val="0"/>
      <w:divBdr>
        <w:top w:val="none" w:sz="0" w:space="0" w:color="auto"/>
        <w:left w:val="none" w:sz="0" w:space="0" w:color="auto"/>
        <w:bottom w:val="none" w:sz="0" w:space="0" w:color="auto"/>
        <w:right w:val="none" w:sz="0" w:space="0" w:color="auto"/>
      </w:divBdr>
    </w:div>
    <w:div w:id="2054574864">
      <w:bodyDiv w:val="1"/>
      <w:marLeft w:val="0"/>
      <w:marRight w:val="0"/>
      <w:marTop w:val="0"/>
      <w:marBottom w:val="0"/>
      <w:divBdr>
        <w:top w:val="none" w:sz="0" w:space="0" w:color="auto"/>
        <w:left w:val="none" w:sz="0" w:space="0" w:color="auto"/>
        <w:bottom w:val="none" w:sz="0" w:space="0" w:color="auto"/>
        <w:right w:val="none" w:sz="0" w:space="0" w:color="auto"/>
      </w:divBdr>
      <w:divsChild>
        <w:div w:id="953053882">
          <w:marLeft w:val="0"/>
          <w:marRight w:val="0"/>
          <w:marTop w:val="0"/>
          <w:marBottom w:val="0"/>
          <w:divBdr>
            <w:top w:val="none" w:sz="0" w:space="0" w:color="auto"/>
            <w:left w:val="none" w:sz="0" w:space="0" w:color="auto"/>
            <w:bottom w:val="none" w:sz="0" w:space="0" w:color="auto"/>
            <w:right w:val="none" w:sz="0" w:space="0" w:color="auto"/>
          </w:divBdr>
          <w:divsChild>
            <w:div w:id="197621099">
              <w:marLeft w:val="0"/>
              <w:marRight w:val="0"/>
              <w:marTop w:val="0"/>
              <w:marBottom w:val="0"/>
              <w:divBdr>
                <w:top w:val="none" w:sz="0" w:space="0" w:color="auto"/>
                <w:left w:val="none" w:sz="0" w:space="0" w:color="auto"/>
                <w:bottom w:val="none" w:sz="0" w:space="0" w:color="auto"/>
                <w:right w:val="none" w:sz="0" w:space="0" w:color="auto"/>
              </w:divBdr>
              <w:divsChild>
                <w:div w:id="1891577362">
                  <w:marLeft w:val="0"/>
                  <w:marRight w:val="0"/>
                  <w:marTop w:val="0"/>
                  <w:marBottom w:val="0"/>
                  <w:divBdr>
                    <w:top w:val="none" w:sz="0" w:space="0" w:color="auto"/>
                    <w:left w:val="none" w:sz="0" w:space="0" w:color="auto"/>
                    <w:bottom w:val="none" w:sz="0" w:space="0" w:color="auto"/>
                    <w:right w:val="none" w:sz="0" w:space="0" w:color="auto"/>
                  </w:divBdr>
                  <w:divsChild>
                    <w:div w:id="2896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iigiteataja.ee/akt/123122011008?leiaKehtiv" TargetMode="Externa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aapsalu.ee"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package" Target="embeddings/Microsoft_Office_Exceli_t__leht1.xls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apsalu.ee"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haapsalu.e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haapsalu.ee" TargetMode="Externa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C24F69-E7D7-438E-BB22-AFF2E8EB7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10046</Words>
  <Characters>59498</Characters>
  <Application>Microsoft Office Word</Application>
  <DocSecurity>0</DocSecurity>
  <Lines>495</Lines>
  <Paragraphs>138</Paragraphs>
  <ScaleCrop>false</ScaleCrop>
  <HeadingPairs>
    <vt:vector size="2" baseType="variant">
      <vt:variant>
        <vt:lpstr>Tiitel</vt:lpstr>
      </vt:variant>
      <vt:variant>
        <vt:i4>1</vt:i4>
      </vt:variant>
    </vt:vector>
  </HeadingPairs>
  <TitlesOfParts>
    <vt:vector size="1" baseType="lpstr">
      <vt:lpstr>SELETUSKIRI</vt:lpstr>
    </vt:vector>
  </TitlesOfParts>
  <Company>Haapsalu Linnavalitsus</Company>
  <LinksUpToDate>false</LinksUpToDate>
  <CharactersWithSpaces>69406</CharactersWithSpaces>
  <SharedDoc>false</SharedDoc>
  <HLinks>
    <vt:vector size="36" baseType="variant">
      <vt:variant>
        <vt:i4>5177434</vt:i4>
      </vt:variant>
      <vt:variant>
        <vt:i4>15</vt:i4>
      </vt:variant>
      <vt:variant>
        <vt:i4>0</vt:i4>
      </vt:variant>
      <vt:variant>
        <vt:i4>5</vt:i4>
      </vt:variant>
      <vt:variant>
        <vt:lpwstr>http://www.fin.ee/index.php?id=81981</vt:lpwstr>
      </vt:variant>
      <vt:variant>
        <vt:lpwstr/>
      </vt:variant>
      <vt:variant>
        <vt:i4>7733296</vt:i4>
      </vt:variant>
      <vt:variant>
        <vt:i4>12</vt:i4>
      </vt:variant>
      <vt:variant>
        <vt:i4>0</vt:i4>
      </vt:variant>
      <vt:variant>
        <vt:i4>5</vt:i4>
      </vt:variant>
      <vt:variant>
        <vt:lpwstr>http://www.haapsalu.ee/</vt:lpwstr>
      </vt:variant>
      <vt:variant>
        <vt:lpwstr/>
      </vt:variant>
      <vt:variant>
        <vt:i4>7733296</vt:i4>
      </vt:variant>
      <vt:variant>
        <vt:i4>9</vt:i4>
      </vt:variant>
      <vt:variant>
        <vt:i4>0</vt:i4>
      </vt:variant>
      <vt:variant>
        <vt:i4>5</vt:i4>
      </vt:variant>
      <vt:variant>
        <vt:lpwstr>http://www.haapsalu.ee/</vt:lpwstr>
      </vt:variant>
      <vt:variant>
        <vt:lpwstr/>
      </vt:variant>
      <vt:variant>
        <vt:i4>7733296</vt:i4>
      </vt:variant>
      <vt:variant>
        <vt:i4>6</vt:i4>
      </vt:variant>
      <vt:variant>
        <vt:i4>0</vt:i4>
      </vt:variant>
      <vt:variant>
        <vt:i4>5</vt:i4>
      </vt:variant>
      <vt:variant>
        <vt:lpwstr>http://www.haapsalu.ee/</vt:lpwstr>
      </vt:variant>
      <vt:variant>
        <vt:lpwstr/>
      </vt:variant>
      <vt:variant>
        <vt:i4>7733296</vt:i4>
      </vt:variant>
      <vt:variant>
        <vt:i4>3</vt:i4>
      </vt:variant>
      <vt:variant>
        <vt:i4>0</vt:i4>
      </vt:variant>
      <vt:variant>
        <vt:i4>5</vt:i4>
      </vt:variant>
      <vt:variant>
        <vt:lpwstr>http://www.haapsalu.ee/</vt:lpwstr>
      </vt:variant>
      <vt:variant>
        <vt:lpwstr/>
      </vt:variant>
      <vt:variant>
        <vt:i4>3801148</vt:i4>
      </vt:variant>
      <vt:variant>
        <vt:i4>0</vt:i4>
      </vt:variant>
      <vt:variant>
        <vt:i4>0</vt:i4>
      </vt:variant>
      <vt:variant>
        <vt:i4>5</vt:i4>
      </vt:variant>
      <vt:variant>
        <vt:lpwstr>https://www.riigiteataja.ee/akt/123122011008?leiaKehtiv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SELETUSKIRI</dc:title>
  <dc:subject/>
  <dc:creator>schwindt</dc:creator>
  <cp:keywords/>
  <dc:description/>
  <cp:lastModifiedBy>Schwindt</cp:lastModifiedBy>
  <cp:revision>2</cp:revision>
  <cp:lastPrinted>2012-01-13T16:40:00Z</cp:lastPrinted>
  <dcterms:created xsi:type="dcterms:W3CDTF">2012-12-11T11:56:00Z</dcterms:created>
  <dcterms:modified xsi:type="dcterms:W3CDTF">2012-12-11T11:56:00Z</dcterms:modified>
</cp:coreProperties>
</file>