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0" w:rsidRPr="00E969DB" w:rsidRDefault="009734F0">
      <w:pPr>
        <w:jc w:val="center"/>
        <w:rPr>
          <w:b/>
          <w:sz w:val="28"/>
          <w:szCs w:val="28"/>
        </w:rPr>
      </w:pPr>
    </w:p>
    <w:p w:rsidR="009734F0" w:rsidRPr="00E969DB" w:rsidRDefault="009734F0">
      <w:pPr>
        <w:jc w:val="center"/>
        <w:rPr>
          <w:b/>
          <w:sz w:val="28"/>
          <w:szCs w:val="28"/>
        </w:rPr>
      </w:pPr>
    </w:p>
    <w:p w:rsidR="009734F0" w:rsidRPr="00E969DB" w:rsidRDefault="009734F0">
      <w:pPr>
        <w:jc w:val="center"/>
        <w:rPr>
          <w:b/>
          <w:sz w:val="28"/>
          <w:szCs w:val="28"/>
        </w:rPr>
      </w:pPr>
    </w:p>
    <w:p w:rsidR="009734F0" w:rsidRPr="00E969DB" w:rsidRDefault="009734F0">
      <w:pPr>
        <w:pStyle w:val="Kehatekst2"/>
        <w:spacing w:line="240" w:lineRule="auto"/>
        <w:jc w:val="center"/>
        <w:rPr>
          <w:b/>
          <w:bCs/>
          <w:sz w:val="28"/>
          <w:szCs w:val="28"/>
          <w:lang w:val="et-EE"/>
        </w:rPr>
      </w:pPr>
      <w:r w:rsidRPr="00E969DB">
        <w:rPr>
          <w:b/>
          <w:bCs/>
          <w:sz w:val="28"/>
          <w:szCs w:val="28"/>
          <w:lang w:val="et-EE"/>
        </w:rPr>
        <w:t>KUUENDA KOOSSEISU</w:t>
      </w:r>
    </w:p>
    <w:p w:rsidR="009734F0" w:rsidRPr="00E969DB" w:rsidRDefault="009734F0">
      <w:pPr>
        <w:pStyle w:val="Kehatekst2"/>
        <w:spacing w:line="240" w:lineRule="auto"/>
        <w:jc w:val="center"/>
        <w:rPr>
          <w:b/>
          <w:bCs/>
          <w:sz w:val="28"/>
          <w:szCs w:val="28"/>
          <w:lang w:val="et-EE"/>
        </w:rPr>
      </w:pPr>
    </w:p>
    <w:p w:rsidR="009734F0" w:rsidRPr="00E969DB" w:rsidRDefault="009734F0">
      <w:pPr>
        <w:pStyle w:val="Kehatekst2"/>
        <w:spacing w:line="240" w:lineRule="auto"/>
        <w:jc w:val="center"/>
        <w:rPr>
          <w:sz w:val="28"/>
          <w:szCs w:val="28"/>
          <w:lang w:val="et-EE"/>
        </w:rPr>
      </w:pPr>
      <w:r w:rsidRPr="00E969DB">
        <w:rPr>
          <w:b/>
          <w:bCs/>
          <w:sz w:val="28"/>
          <w:szCs w:val="28"/>
          <w:lang w:val="et-EE"/>
        </w:rPr>
        <w:t>MÄÄRUS</w:t>
      </w:r>
    </w:p>
    <w:p w:rsidR="009734F0" w:rsidRPr="00E969DB" w:rsidRDefault="009734F0">
      <w:pPr>
        <w:pStyle w:val="Kehatekst"/>
        <w:tabs>
          <w:tab w:val="left" w:pos="5040"/>
        </w:tabs>
        <w:rPr>
          <w:b/>
          <w:bCs/>
          <w:lang w:val="et-EE"/>
        </w:rPr>
      </w:pPr>
    </w:p>
    <w:p w:rsidR="009734F0" w:rsidRPr="00E969DB" w:rsidRDefault="009734F0">
      <w:pPr>
        <w:pStyle w:val="Kehatekst"/>
        <w:tabs>
          <w:tab w:val="left" w:pos="5040"/>
        </w:tabs>
        <w:rPr>
          <w:bCs/>
          <w:lang w:val="et-EE"/>
        </w:rPr>
      </w:pPr>
      <w:r w:rsidRPr="00E969DB">
        <w:rPr>
          <w:lang w:val="et-EE"/>
        </w:rPr>
        <w:t>Haapsalu,</w:t>
      </w:r>
      <w:r w:rsidRPr="00E969DB">
        <w:rPr>
          <w:lang w:val="et-EE"/>
        </w:rPr>
        <w:tab/>
      </w:r>
      <w:r w:rsidRPr="00E969DB">
        <w:rPr>
          <w:lang w:val="et-EE"/>
        </w:rPr>
        <w:tab/>
      </w:r>
      <w:r w:rsidRPr="00E969DB">
        <w:rPr>
          <w:lang w:val="et-EE"/>
        </w:rPr>
        <w:tab/>
      </w:r>
      <w:r w:rsidR="00366AD7">
        <w:rPr>
          <w:lang w:val="et-EE"/>
        </w:rPr>
        <w:t>26</w:t>
      </w:r>
      <w:r w:rsidRPr="00E969DB">
        <w:rPr>
          <w:lang w:val="et-EE"/>
        </w:rPr>
        <w:t>.</w:t>
      </w:r>
      <w:r w:rsidR="00E969DB">
        <w:rPr>
          <w:lang w:val="et-EE"/>
        </w:rPr>
        <w:t xml:space="preserve"> </w:t>
      </w:r>
      <w:r w:rsidR="00366AD7">
        <w:rPr>
          <w:lang w:val="et-EE"/>
        </w:rPr>
        <w:t>aprill</w:t>
      </w:r>
      <w:r w:rsidRPr="00E969DB">
        <w:rPr>
          <w:lang w:val="et-EE"/>
        </w:rPr>
        <w:t xml:space="preserve"> 201</w:t>
      </w:r>
      <w:r w:rsidR="00366AD7">
        <w:rPr>
          <w:lang w:val="et-EE"/>
        </w:rPr>
        <w:t>3</w:t>
      </w:r>
      <w:r w:rsidRPr="00E969DB">
        <w:rPr>
          <w:lang w:val="et-EE"/>
        </w:rPr>
        <w:t xml:space="preserve"> nr </w:t>
      </w:r>
    </w:p>
    <w:p w:rsidR="009734F0" w:rsidRDefault="0012239A">
      <w:pPr>
        <w:pStyle w:val="Kehatekst"/>
        <w:rPr>
          <w:bCs/>
          <w:color w:val="000000"/>
          <w:lang w:val="et-EE"/>
        </w:rPr>
      </w:pP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  <w:t>Eelnõu</w:t>
      </w:r>
    </w:p>
    <w:p w:rsidR="00E34EAC" w:rsidRPr="00E969DB" w:rsidRDefault="00E34EAC">
      <w:pPr>
        <w:pStyle w:val="Kehatekst"/>
        <w:rPr>
          <w:bCs/>
          <w:color w:val="000000"/>
          <w:lang w:val="et-EE"/>
        </w:rPr>
      </w:pPr>
    </w:p>
    <w:p w:rsidR="009734F0" w:rsidRPr="00E969DB" w:rsidRDefault="009734F0">
      <w:pPr>
        <w:pStyle w:val="Kehatekst"/>
        <w:rPr>
          <w:bCs/>
          <w:lang w:val="et-EE"/>
        </w:rPr>
      </w:pPr>
    </w:p>
    <w:p w:rsidR="009734F0" w:rsidRPr="00E969DB" w:rsidRDefault="009734F0">
      <w:pPr>
        <w:pStyle w:val="Kehatekst"/>
        <w:rPr>
          <w:bCs/>
          <w:lang w:val="et-EE"/>
        </w:rPr>
      </w:pPr>
    </w:p>
    <w:p w:rsidR="007D61AD" w:rsidRDefault="009734F0">
      <w:pPr>
        <w:rPr>
          <w:b/>
        </w:rPr>
      </w:pPr>
      <w:r w:rsidRPr="00536267">
        <w:rPr>
          <w:b/>
        </w:rPr>
        <w:t>Haapsalu linna 201</w:t>
      </w:r>
      <w:r w:rsidR="00366AD7">
        <w:rPr>
          <w:b/>
        </w:rPr>
        <w:t>3</w:t>
      </w:r>
      <w:r w:rsidRPr="00536267">
        <w:rPr>
          <w:b/>
        </w:rPr>
        <w:t xml:space="preserve">. aasta </w:t>
      </w:r>
      <w:r w:rsidR="00366AD7">
        <w:rPr>
          <w:b/>
        </w:rPr>
        <w:t>esimese</w:t>
      </w:r>
      <w:r w:rsidRPr="00536267">
        <w:rPr>
          <w:b/>
        </w:rPr>
        <w:t xml:space="preserve"> </w:t>
      </w:r>
    </w:p>
    <w:p w:rsidR="009734F0" w:rsidRPr="00536267" w:rsidRDefault="009734F0">
      <w:pPr>
        <w:rPr>
          <w:b/>
        </w:rPr>
      </w:pPr>
      <w:r w:rsidRPr="00536267">
        <w:rPr>
          <w:b/>
        </w:rPr>
        <w:t>lisaeelarve vastuvõtmine</w:t>
      </w:r>
    </w:p>
    <w:p w:rsidR="009734F0" w:rsidRPr="00E969DB" w:rsidRDefault="009734F0">
      <w:pPr>
        <w:pStyle w:val="Pis"/>
        <w:tabs>
          <w:tab w:val="clear" w:pos="4153"/>
          <w:tab w:val="clear" w:pos="8306"/>
        </w:tabs>
        <w:rPr>
          <w:lang w:val="et-EE"/>
        </w:rPr>
      </w:pPr>
    </w:p>
    <w:p w:rsidR="009734F0" w:rsidRPr="00E969DB" w:rsidRDefault="009734F0">
      <w:pPr>
        <w:pStyle w:val="Pis"/>
        <w:tabs>
          <w:tab w:val="clear" w:pos="4153"/>
          <w:tab w:val="clear" w:pos="8306"/>
        </w:tabs>
        <w:rPr>
          <w:lang w:val="et-EE"/>
        </w:rPr>
      </w:pPr>
    </w:p>
    <w:p w:rsidR="009734F0" w:rsidRPr="00E969DB" w:rsidRDefault="009734F0">
      <w:pPr>
        <w:pStyle w:val="Kehatekst2"/>
        <w:spacing w:after="0" w:line="240" w:lineRule="auto"/>
        <w:jc w:val="both"/>
        <w:rPr>
          <w:b/>
          <w:bCs/>
          <w:lang w:val="et-EE"/>
        </w:rPr>
      </w:pPr>
      <w:r w:rsidRPr="00E969DB">
        <w:rPr>
          <w:lang w:val="et-EE"/>
        </w:rPr>
        <w:t xml:space="preserve">Määrus kehtestatakse kohaliku omavalitsuse üksuse finantsjuhtimise seaduse § 26, kohaliku omavalitsuse korralduse seaduse </w:t>
      </w:r>
      <w:r w:rsidR="0012239A">
        <w:rPr>
          <w:color w:val="000000"/>
          <w:lang w:val="et-EE"/>
        </w:rPr>
        <w:t>§ 22 lg 1 p 1, § 38 lg 3</w:t>
      </w:r>
      <w:r w:rsidRPr="00E969DB">
        <w:rPr>
          <w:color w:val="000000"/>
          <w:lang w:val="et-EE"/>
        </w:rPr>
        <w:t>,</w:t>
      </w:r>
      <w:r w:rsidRPr="00E969DB">
        <w:rPr>
          <w:lang w:val="et-EE"/>
        </w:rPr>
        <w:t xml:space="preserve"> Haapsalu põhimääruse § 12 lg 1 p 1, § 46, Haapsalu Linnavolikogu 27.04.2012 määrusega nr 56 kinnitatud Haaps</w:t>
      </w:r>
      <w:r w:rsidR="007D61AD">
        <w:rPr>
          <w:lang w:val="et-EE"/>
        </w:rPr>
        <w:t>alu linna finantsjuhtimise kord</w:t>
      </w:r>
      <w:r w:rsidRPr="00E969DB">
        <w:rPr>
          <w:lang w:val="et-EE"/>
        </w:rPr>
        <w:t xml:space="preserve"> alusel ning tulenevalt linnavalitsuse ettepanekust.</w:t>
      </w:r>
    </w:p>
    <w:p w:rsidR="009734F0" w:rsidRPr="00E969DB" w:rsidRDefault="009734F0">
      <w:pPr>
        <w:jc w:val="both"/>
      </w:pPr>
    </w:p>
    <w:p w:rsidR="009734F0" w:rsidRPr="0097204D" w:rsidRDefault="009734F0">
      <w:pPr>
        <w:ind w:left="480" w:hanging="480"/>
        <w:jc w:val="both"/>
      </w:pPr>
      <w:r w:rsidRPr="00E969DB">
        <w:t xml:space="preserve">§ 1. </w:t>
      </w:r>
      <w:r w:rsidRPr="0097204D">
        <w:t>Võtta vastu Haapsalu linna 201</w:t>
      </w:r>
      <w:r w:rsidR="00366AD7" w:rsidRPr="0097204D">
        <w:t>3</w:t>
      </w:r>
      <w:r w:rsidRPr="0097204D">
        <w:t xml:space="preserve">. aasta </w:t>
      </w:r>
      <w:r w:rsidR="00366AD7" w:rsidRPr="0097204D">
        <w:t>esimene</w:t>
      </w:r>
      <w:r w:rsidRPr="0097204D">
        <w:t xml:space="preserve"> lisaeelarve</w:t>
      </w:r>
      <w:r w:rsidR="00833424" w:rsidRPr="0097204D">
        <w:t>:</w:t>
      </w:r>
    </w:p>
    <w:p w:rsidR="009734F0" w:rsidRPr="0097204D" w:rsidRDefault="00366AD7" w:rsidP="00940134">
      <w:pPr>
        <w:numPr>
          <w:ilvl w:val="0"/>
          <w:numId w:val="34"/>
        </w:numPr>
        <w:ind w:right="-257"/>
        <w:jc w:val="both"/>
      </w:pPr>
      <w:r w:rsidRPr="0097204D">
        <w:t xml:space="preserve">Osa 1. </w:t>
      </w:r>
      <w:r w:rsidR="002A06D0" w:rsidRPr="0097204D">
        <w:t>Põhitegevuse tulud summas</w:t>
      </w:r>
      <w:r w:rsidR="002A06D0" w:rsidRPr="0097204D">
        <w:tab/>
      </w:r>
      <w:r w:rsidR="0097204D" w:rsidRPr="0097204D">
        <w:t>512 946</w:t>
      </w:r>
      <w:r w:rsidR="009734F0" w:rsidRPr="0097204D">
        <w:t xml:space="preserve"> eurot;</w:t>
      </w:r>
    </w:p>
    <w:p w:rsidR="009734F0" w:rsidRPr="0097204D" w:rsidRDefault="00366AD7" w:rsidP="00940134">
      <w:pPr>
        <w:numPr>
          <w:ilvl w:val="0"/>
          <w:numId w:val="34"/>
        </w:numPr>
        <w:ind w:right="-257"/>
        <w:jc w:val="both"/>
      </w:pPr>
      <w:r w:rsidRPr="0097204D">
        <w:t xml:space="preserve">Osa 2. </w:t>
      </w:r>
      <w:r w:rsidR="009734F0" w:rsidRPr="0097204D">
        <w:t>Põhitegevuse kulud summas</w:t>
      </w:r>
      <w:r w:rsidR="009734F0" w:rsidRPr="0097204D">
        <w:tab/>
      </w:r>
      <w:r w:rsidR="0097204D" w:rsidRPr="0097204D">
        <w:t>332 508</w:t>
      </w:r>
      <w:r w:rsidR="009734F0" w:rsidRPr="0097204D">
        <w:t xml:space="preserve"> eurot;</w:t>
      </w:r>
    </w:p>
    <w:p w:rsidR="009734F0" w:rsidRPr="0097204D" w:rsidRDefault="00366AD7" w:rsidP="00940134">
      <w:pPr>
        <w:numPr>
          <w:ilvl w:val="0"/>
          <w:numId w:val="34"/>
        </w:numPr>
        <w:ind w:right="-257"/>
        <w:jc w:val="both"/>
      </w:pPr>
      <w:r w:rsidRPr="0097204D">
        <w:t xml:space="preserve">Osa 3. </w:t>
      </w:r>
      <w:r w:rsidR="009734F0" w:rsidRPr="0097204D">
        <w:t>Investeerimistegevus summas</w:t>
      </w:r>
      <w:r w:rsidRPr="0097204D">
        <w:t xml:space="preserve"> </w:t>
      </w:r>
      <w:r w:rsidR="009734F0" w:rsidRPr="0097204D">
        <w:t>-</w:t>
      </w:r>
      <w:r w:rsidR="0097204D" w:rsidRPr="0097204D">
        <w:t>439 390</w:t>
      </w:r>
      <w:r w:rsidR="009734F0" w:rsidRPr="0097204D">
        <w:t xml:space="preserve"> eurot;</w:t>
      </w:r>
    </w:p>
    <w:p w:rsidR="002A06D0" w:rsidRPr="0097204D" w:rsidRDefault="00366AD7" w:rsidP="00940134">
      <w:pPr>
        <w:numPr>
          <w:ilvl w:val="0"/>
          <w:numId w:val="34"/>
        </w:numPr>
        <w:ind w:right="-257"/>
        <w:jc w:val="both"/>
      </w:pPr>
      <w:r w:rsidRPr="0097204D">
        <w:t xml:space="preserve">Osa 5. </w:t>
      </w:r>
      <w:r w:rsidR="009734F0" w:rsidRPr="0097204D">
        <w:t>Likviidsete varade muutus summas</w:t>
      </w:r>
      <w:r w:rsidR="009734F0" w:rsidRPr="0097204D">
        <w:tab/>
      </w:r>
      <w:r w:rsidR="0097204D" w:rsidRPr="0097204D">
        <w:t>-258 952</w:t>
      </w:r>
      <w:r w:rsidR="009734F0" w:rsidRPr="0097204D">
        <w:t xml:space="preserve"> eurot;</w:t>
      </w:r>
    </w:p>
    <w:p w:rsidR="009734F0" w:rsidRPr="0097204D" w:rsidRDefault="009734F0" w:rsidP="00940134">
      <w:pPr>
        <w:numPr>
          <w:ilvl w:val="0"/>
          <w:numId w:val="34"/>
        </w:numPr>
        <w:ind w:right="-257"/>
        <w:jc w:val="both"/>
      </w:pPr>
      <w:r w:rsidRPr="0097204D">
        <w:t>Põhitegevuse kulude jaotus tegevusalade järgi summas</w:t>
      </w:r>
      <w:r w:rsidR="002A06D0" w:rsidRPr="0097204D">
        <w:t xml:space="preserve"> </w:t>
      </w:r>
      <w:r w:rsidR="0097204D" w:rsidRPr="0097204D">
        <w:t>750 356</w:t>
      </w:r>
      <w:r w:rsidR="002A06D0" w:rsidRPr="0097204D">
        <w:t> </w:t>
      </w:r>
      <w:r w:rsidRPr="0097204D">
        <w:t>eurot.</w:t>
      </w:r>
    </w:p>
    <w:p w:rsidR="009734F0" w:rsidRPr="00E969DB" w:rsidRDefault="009734F0">
      <w:pPr>
        <w:jc w:val="both"/>
      </w:pPr>
    </w:p>
    <w:p w:rsidR="009734F0" w:rsidRPr="00E969DB" w:rsidRDefault="009734F0">
      <w:pPr>
        <w:ind w:left="480" w:hanging="480"/>
        <w:jc w:val="both"/>
      </w:pPr>
      <w:r w:rsidRPr="00E969DB">
        <w:t xml:space="preserve">§ 2. Muuta Haapsalu Linnavolikogu </w:t>
      </w:r>
      <w:r w:rsidR="00366AD7">
        <w:t>25</w:t>
      </w:r>
      <w:r w:rsidRPr="00E969DB">
        <w:t>.0</w:t>
      </w:r>
      <w:r w:rsidR="00366AD7">
        <w:t>1</w:t>
      </w:r>
      <w:r w:rsidRPr="00E969DB">
        <w:t>.201</w:t>
      </w:r>
      <w:r w:rsidR="00366AD7">
        <w:t>3</w:t>
      </w:r>
      <w:r w:rsidRPr="00E969DB">
        <w:t xml:space="preserve"> määrusega nr </w:t>
      </w:r>
      <w:r w:rsidR="00366AD7">
        <w:t>67</w:t>
      </w:r>
      <w:r w:rsidRPr="00E969DB">
        <w:t xml:space="preserve"> kinnitatud Haapsalu linna 201</w:t>
      </w:r>
      <w:r w:rsidR="00366AD7">
        <w:t>3</w:t>
      </w:r>
      <w:r w:rsidRPr="00E969DB">
        <w:t>. aasta eelarve</w:t>
      </w:r>
      <w:r w:rsidR="0097204D">
        <w:t>t</w:t>
      </w:r>
      <w:r w:rsidRPr="00E969DB">
        <w:t xml:space="preserve"> vastavalt </w:t>
      </w:r>
      <w:r w:rsidR="00366AD7">
        <w:t xml:space="preserve">käesoleva määruse </w:t>
      </w:r>
      <w:r w:rsidRPr="00E969DB">
        <w:t xml:space="preserve">lisadele </w:t>
      </w:r>
      <w:r w:rsidR="00366AD7">
        <w:t>1, 2, 3, 5, 6</w:t>
      </w:r>
      <w:r w:rsidRPr="00E969DB">
        <w:t>.</w:t>
      </w: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  <w:r w:rsidRPr="00E969DB">
        <w:t>§ 3. Määrus jõustub avalikustamisega Riigi Teatajas.</w:t>
      </w: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  <w:smartTag w:uri="urn:schemas-microsoft-com:office:smarttags" w:element="metricconverter">
        <w:r w:rsidRPr="00E969DB">
          <w:t>Jaanus Karilaid</w:t>
        </w:r>
      </w:smartTag>
    </w:p>
    <w:p w:rsidR="009734F0" w:rsidRDefault="009734F0">
      <w:pPr>
        <w:jc w:val="both"/>
      </w:pPr>
      <w:r w:rsidRPr="00E969DB">
        <w:t>Volikogu esimees</w:t>
      </w: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2A06D0" w:rsidRDefault="002A06D0">
      <w:pPr>
        <w:jc w:val="both"/>
      </w:pPr>
    </w:p>
    <w:p w:rsidR="0046717A" w:rsidRDefault="0046717A" w:rsidP="0046717A">
      <w:pPr>
        <w:jc w:val="both"/>
      </w:pPr>
      <w:r>
        <w:lastRenderedPageBreak/>
        <w:t>SELETUSKIRI</w:t>
      </w:r>
    </w:p>
    <w:p w:rsidR="0046717A" w:rsidRDefault="0046717A" w:rsidP="0046717A">
      <w:pPr>
        <w:jc w:val="both"/>
      </w:pPr>
      <w:r>
        <w:t>Eelnõule „Haapsalu linna 201</w:t>
      </w:r>
      <w:r w:rsidR="0097204D">
        <w:t>3</w:t>
      </w:r>
      <w:r>
        <w:t xml:space="preserve">. aasta </w:t>
      </w:r>
      <w:r w:rsidR="0097204D">
        <w:t>esimese</w:t>
      </w:r>
      <w:r>
        <w:t xml:space="preserve"> lisaeelarve vastuvõtmine“</w:t>
      </w:r>
    </w:p>
    <w:p w:rsidR="0046717A" w:rsidRDefault="0046717A" w:rsidP="0046717A">
      <w:pPr>
        <w:jc w:val="both"/>
      </w:pPr>
    </w:p>
    <w:p w:rsidR="0046717A" w:rsidRPr="00D06F4F" w:rsidRDefault="0046717A" w:rsidP="0046717A">
      <w:pPr>
        <w:jc w:val="both"/>
      </w:pPr>
      <w:r w:rsidRPr="00D06F4F">
        <w:t>Haapsalu Linnavalitsuse poolt on koostatud linna 201</w:t>
      </w:r>
      <w:r w:rsidR="00D06F4F" w:rsidRPr="00D06F4F">
        <w:t>3</w:t>
      </w:r>
      <w:r w:rsidRPr="00D06F4F">
        <w:t xml:space="preserve">. aasta </w:t>
      </w:r>
      <w:r w:rsidR="00D06F4F" w:rsidRPr="00D06F4F">
        <w:t>esimese</w:t>
      </w:r>
      <w:r w:rsidRPr="00D06F4F">
        <w:t xml:space="preserve"> lisaeelarve projekt. Eelnõu kohaselt muutuvad:</w:t>
      </w:r>
    </w:p>
    <w:p w:rsidR="0046717A" w:rsidRPr="00D06F4F" w:rsidRDefault="0046717A" w:rsidP="0046717A">
      <w:pPr>
        <w:jc w:val="both"/>
      </w:pPr>
      <w:r w:rsidRPr="00D06F4F">
        <w:t>•</w:t>
      </w:r>
      <w:r w:rsidRPr="00D06F4F">
        <w:tab/>
        <w:t>Põhitegevuse tulud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D06F4F" w:rsidRPr="00D06F4F">
        <w:t>512 946 eurot</w:t>
      </w:r>
      <w:r w:rsidRPr="00D06F4F">
        <w:t>;</w:t>
      </w:r>
    </w:p>
    <w:p w:rsidR="0046717A" w:rsidRPr="00D06F4F" w:rsidRDefault="0046717A" w:rsidP="0046717A">
      <w:pPr>
        <w:jc w:val="both"/>
      </w:pPr>
      <w:r w:rsidRPr="00D06F4F">
        <w:t>•</w:t>
      </w:r>
      <w:r w:rsidRPr="00D06F4F">
        <w:tab/>
        <w:t>Põhitegevuse kulud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D06F4F" w:rsidRPr="00D06F4F">
        <w:t>332 508 eurot</w:t>
      </w:r>
      <w:r w:rsidRPr="00D06F4F">
        <w:t>;</w:t>
      </w:r>
    </w:p>
    <w:p w:rsidR="0046717A" w:rsidRPr="00D06F4F" w:rsidRDefault="0046717A" w:rsidP="0046717A">
      <w:pPr>
        <w:jc w:val="both"/>
      </w:pPr>
      <w:r w:rsidRPr="00D06F4F">
        <w:t>•</w:t>
      </w:r>
      <w:r w:rsidRPr="00D06F4F">
        <w:tab/>
        <w:t>Investeerimistegevus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D06F4F" w:rsidRPr="00D06F4F">
        <w:t>-439 390 eurot</w:t>
      </w:r>
      <w:r w:rsidRPr="00D06F4F">
        <w:t>;</w:t>
      </w:r>
    </w:p>
    <w:p w:rsidR="0046717A" w:rsidRPr="00D06F4F" w:rsidRDefault="0046717A" w:rsidP="0046717A">
      <w:pPr>
        <w:jc w:val="both"/>
      </w:pPr>
      <w:r w:rsidRPr="00D06F4F">
        <w:t>•</w:t>
      </w:r>
      <w:r w:rsidRPr="00D06F4F">
        <w:tab/>
        <w:t>Likviidsete varade muutus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D06F4F" w:rsidRPr="00D06F4F">
        <w:t>-258 952 eurot</w:t>
      </w:r>
      <w:r w:rsidRPr="00D06F4F">
        <w:t>;</w:t>
      </w:r>
    </w:p>
    <w:p w:rsidR="0046717A" w:rsidRPr="00D06F4F" w:rsidRDefault="0046717A" w:rsidP="0046717A">
      <w:pPr>
        <w:jc w:val="both"/>
      </w:pPr>
      <w:r w:rsidRPr="00D06F4F">
        <w:t>•</w:t>
      </w:r>
      <w:r w:rsidRPr="00D06F4F">
        <w:tab/>
        <w:t xml:space="preserve">Põhitegevuse kulude ja investeerimistegevuse jaotus </w:t>
      </w:r>
    </w:p>
    <w:p w:rsidR="0046717A" w:rsidRPr="00D06F4F" w:rsidRDefault="0046717A" w:rsidP="00D06F4F">
      <w:pPr>
        <w:ind w:firstLine="708"/>
        <w:jc w:val="both"/>
      </w:pPr>
      <w:r w:rsidRPr="00D06F4F">
        <w:t>tegevusalade järgi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D06F4F" w:rsidRPr="00D06F4F">
        <w:t>750 356 eurot</w:t>
      </w:r>
      <w:r w:rsidRPr="00D06F4F">
        <w:t>.</w:t>
      </w:r>
    </w:p>
    <w:p w:rsidR="0046717A" w:rsidRPr="00D06F4F" w:rsidRDefault="0046717A" w:rsidP="0046717A">
      <w:pPr>
        <w:jc w:val="both"/>
      </w:pPr>
      <w:r w:rsidRPr="00D06F4F">
        <w:t>Lisaeelarve koostamisel on lähtutud vajadusest muuta eelarvet seoses:</w:t>
      </w:r>
    </w:p>
    <w:p w:rsidR="0046717A" w:rsidRPr="00D06F4F" w:rsidRDefault="0046717A" w:rsidP="00D06F4F">
      <w:pPr>
        <w:numPr>
          <w:ilvl w:val="0"/>
          <w:numId w:val="36"/>
        </w:numPr>
        <w:jc w:val="both"/>
      </w:pPr>
      <w:r w:rsidRPr="00D06F4F">
        <w:t>Eelarveaasta jooksul on toimunud muudatused planeeritud põhitegevuse tuludes, kuludes ja investeerimistegevuses.</w:t>
      </w:r>
    </w:p>
    <w:p w:rsidR="00824C31" w:rsidRDefault="00824C31" w:rsidP="00D06F4F">
      <w:pPr>
        <w:numPr>
          <w:ilvl w:val="0"/>
          <w:numId w:val="36"/>
        </w:numPr>
        <w:jc w:val="both"/>
      </w:pPr>
      <w:r>
        <w:t xml:space="preserve">Vabariigi Valitsuse poolt on lõplikult kinnitatud tasandus- ja toetusfondi eraldised. Esialgne eelarve kinnitati prognoositud eraldiste põhjal. 1.lisaeelarvega viiakse sisse parandused nii tuludes, kui ka vastavates kuludes </w:t>
      </w:r>
    </w:p>
    <w:p w:rsidR="0046717A" w:rsidRPr="00D06F4F" w:rsidRDefault="0046717A" w:rsidP="00D06F4F">
      <w:pPr>
        <w:numPr>
          <w:ilvl w:val="0"/>
          <w:numId w:val="36"/>
        </w:numPr>
        <w:jc w:val="both"/>
      </w:pPr>
      <w:r w:rsidRPr="00D06F4F">
        <w:t>Eelarveaasta jooksul on laekunud või on laekumas täiendavad sihtotstarbelised toetused, mis tuleb vastavalt sihtotstarbele suunata kuludesse.</w:t>
      </w:r>
    </w:p>
    <w:p w:rsidR="0049555D" w:rsidRPr="00824C31" w:rsidRDefault="00D06F4F" w:rsidP="00D06F4F">
      <w:pPr>
        <w:numPr>
          <w:ilvl w:val="0"/>
          <w:numId w:val="36"/>
        </w:numPr>
        <w:jc w:val="both"/>
      </w:pPr>
      <w:r w:rsidRPr="00D06F4F">
        <w:t>L</w:t>
      </w:r>
      <w:r w:rsidR="0046717A" w:rsidRPr="00D06F4F">
        <w:t xml:space="preserve">ähtuvalt rahandusministeeriumi nõudest muuta eelarve tegevusalade artikleid tuleb </w:t>
      </w:r>
      <w:r w:rsidR="0046717A" w:rsidRPr="00824C31">
        <w:t xml:space="preserve">osad tegevusalade artiklid likvideerida ja kajastada tegevused teiste artiklite all. </w:t>
      </w:r>
      <w:r w:rsidR="0049555D" w:rsidRPr="00824C31">
        <w:t>Seni kasutatud tegevusala 09601 „Muud hariduse abiteenused“ muutub „Koolitoiduks“ ning sellel tegevusalal hakatakse kajastama kõikide koolide toitlustamisega seotud kulusid.</w:t>
      </w:r>
    </w:p>
    <w:p w:rsidR="00824C31" w:rsidRPr="00824C31" w:rsidRDefault="00824C31" w:rsidP="0049555D">
      <w:pPr>
        <w:ind w:left="705"/>
        <w:jc w:val="both"/>
      </w:pPr>
      <w:r w:rsidRPr="00824C31">
        <w:t>Seega koolitoit ei kajastu enam koolide eelarves. Lisandub tegevusala 09609 „Muud hariduse abiteenused“</w:t>
      </w:r>
    </w:p>
    <w:p w:rsidR="00824C31" w:rsidRPr="007D61AD" w:rsidRDefault="00824C31" w:rsidP="0046717A">
      <w:pPr>
        <w:jc w:val="both"/>
        <w:rPr>
          <w:color w:val="000000" w:themeColor="text1"/>
        </w:rPr>
      </w:pPr>
    </w:p>
    <w:p w:rsidR="0046717A" w:rsidRPr="00A672D3" w:rsidRDefault="0046717A" w:rsidP="0046717A">
      <w:pPr>
        <w:jc w:val="both"/>
      </w:pPr>
      <w:r w:rsidRPr="00A672D3">
        <w:t xml:space="preserve">Lisaeelarve detailsem kirjeldus on toodud </w:t>
      </w:r>
      <w:r w:rsidR="00D06F4F" w:rsidRPr="00A672D3">
        <w:t>alljärgneva</w:t>
      </w:r>
      <w:r w:rsidR="00A672D3" w:rsidRPr="00A672D3">
        <w:t>tes</w:t>
      </w:r>
      <w:r w:rsidRPr="00A672D3">
        <w:t xml:space="preserve"> tabeli</w:t>
      </w:r>
      <w:r w:rsidR="00A672D3" w:rsidRPr="00A672D3">
        <w:t>tes</w:t>
      </w:r>
      <w:r w:rsidRPr="00A672D3">
        <w:t>.</w:t>
      </w:r>
    </w:p>
    <w:p w:rsidR="00942F32" w:rsidRPr="00A672D3" w:rsidRDefault="00942F32" w:rsidP="0046717A">
      <w:pPr>
        <w:jc w:val="both"/>
      </w:pPr>
    </w:p>
    <w:p w:rsidR="00942F32" w:rsidRPr="00A672D3" w:rsidRDefault="00942F32" w:rsidP="0046717A">
      <w:pPr>
        <w:jc w:val="both"/>
      </w:pPr>
      <w:r w:rsidRPr="00A672D3">
        <w:t>Põhitegevuse tulud</w:t>
      </w:r>
    </w:p>
    <w:p w:rsidR="009211A6" w:rsidRPr="007D61AD" w:rsidRDefault="009211A6" w:rsidP="0046717A">
      <w:pPr>
        <w:jc w:val="both"/>
        <w:rPr>
          <w:color w:val="000000" w:themeColor="text1"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92"/>
        <w:gridCol w:w="4616"/>
        <w:gridCol w:w="1064"/>
        <w:gridCol w:w="1104"/>
        <w:gridCol w:w="1107"/>
      </w:tblGrid>
      <w:tr w:rsidR="00942F32" w:rsidRPr="00A672D3" w:rsidTr="00942F32">
        <w:trPr>
          <w:trHeight w:val="975"/>
        </w:trPr>
        <w:tc>
          <w:tcPr>
            <w:tcW w:w="56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2013 aasta 1. lisaeelarve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2013 eelarve lõplik</w:t>
            </w:r>
          </w:p>
        </w:tc>
      </w:tr>
      <w:tr w:rsidR="00942F32" w:rsidRPr="00A672D3" w:rsidTr="00942F32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 xml:space="preserve">OSA 1. 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PÕHITEGEVUSE TULUD KOKKU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9 534 518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512 946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10 047 464</w:t>
            </w:r>
          </w:p>
        </w:tc>
      </w:tr>
      <w:tr w:rsidR="00942F32" w:rsidRPr="00A672D3" w:rsidTr="00942F32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Maksutulud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5 430 000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100 000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5 530 000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3000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Füüsilise isiku tulumaks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5 278 000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5 328 000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3030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Maamaks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145 000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195 000</w:t>
            </w:r>
          </w:p>
        </w:tc>
      </w:tr>
      <w:tr w:rsidR="00942F32" w:rsidRPr="00A672D3" w:rsidTr="00942F32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 </w:t>
            </w:r>
          </w:p>
        </w:tc>
      </w:tr>
      <w:tr w:rsidR="00942F32" w:rsidRPr="00A672D3" w:rsidTr="00942F32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Saadavad toetused tegevuskuludeks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3 066 975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412 946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3 479 921</w:t>
            </w:r>
          </w:p>
        </w:tc>
      </w:tr>
      <w:tr w:rsidR="00942F32" w:rsidRPr="00A672D3" w:rsidTr="00A672D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35200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Tasandusfond (lg 1)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513 000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28 209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541 209</w:t>
            </w:r>
          </w:p>
        </w:tc>
      </w:tr>
      <w:tr w:rsidR="00942F32" w:rsidRPr="00A672D3" w:rsidTr="00A672D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35201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Toetusfond (lg 2)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2 192 152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-20 838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2 171 314</w:t>
            </w:r>
          </w:p>
        </w:tc>
      </w:tr>
      <w:tr w:rsidR="00942F32" w:rsidRPr="00A672D3" w:rsidTr="00A672D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Sotsiaal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266 656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-31 733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234 923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toimetulekutoetus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250 776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-49 628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201 148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sotsiaalteenuste korraldamine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8 458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879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9 337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puuetega laste hooldajatoetus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7 422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1 343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8 765</w:t>
            </w:r>
          </w:p>
        </w:tc>
      </w:tr>
      <w:tr w:rsidR="00942F32" w:rsidRPr="00A672D3" w:rsidTr="00942F32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A672D3">
            <w:pPr>
              <w:ind w:left="171" w:firstLineChars="14" w:firstLine="28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vajaduspõhise peretoetuse väljamaksmise korraldamine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1 374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1 374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vajaduspõhine peretoetus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14 299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14 299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1 925 496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2 821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1 928 317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õpetajate palgafond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1 507 321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-1 507 321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põhikooli õpetajate palgafond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1 139 740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1 139 740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lastRenderedPageBreak/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gümnaasiumi õpetajate palgafond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412 076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412 076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kooli juhtimiskulud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162 611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-31 823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130 788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õpetajate  ja koolijuhtide koolituskulud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16 700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16 824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õppevahendid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73 678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73 678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hariduse investeeringud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29 992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29 969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lasteaia õpetajate koolitus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3 089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3 209</w:t>
            </w:r>
          </w:p>
        </w:tc>
      </w:tr>
      <w:tr w:rsidR="00942F32" w:rsidRPr="00A672D3" w:rsidTr="00942F32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maakondlikud ühisüritused ja ainesektsioonid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10 072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-10 072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koolilõuna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122 033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122 033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Muud toetused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8 074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8 074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maamaksu vabastuse korraldamine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8 074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8 074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Muud saadavad toetused tegevuskuludeks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361 823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405 575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767 398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3500.00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Toetused riigilt ja riigiasutustelt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361 823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405 575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767 398</w:t>
            </w:r>
          </w:p>
        </w:tc>
      </w:tr>
      <w:tr w:rsidR="00942F32" w:rsidRPr="00A672D3" w:rsidTr="00942F32">
        <w:trPr>
          <w:trHeight w:val="25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3500.00.06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Kultuuriministeerium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201 823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7 012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208 835</w:t>
            </w:r>
          </w:p>
        </w:tc>
      </w:tr>
      <w:tr w:rsidR="00942F32" w:rsidRPr="00A672D3" w:rsidTr="00942F32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A672D3">
            <w:pPr>
              <w:ind w:left="171" w:firstLineChars="14" w:firstLine="28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Maakondliku keskraamatukogu funktsiooni täitmine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74 000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4 622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78 622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Toetus Kultuurimaja laenu teenindamiseks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127 823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127 823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Raamatukogule (08201)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2 390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2 390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942F32" w:rsidRPr="00A672D3" w:rsidTr="00942F32">
        <w:trPr>
          <w:trHeight w:val="25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3500.00.07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Majandus-ja kommunikatsiooniministeerium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160 000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397 716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557 716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teede ja tänavate hooldus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160 000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14 904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174 904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teede ja tänavate täiendav hooldus (kiltsi tee sild)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382 812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382 812</w:t>
            </w:r>
          </w:p>
        </w:tc>
      </w:tr>
      <w:tr w:rsidR="00942F32" w:rsidRPr="00A672D3" w:rsidTr="00942F32">
        <w:trPr>
          <w:trHeight w:val="25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3500.00.14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Maavalitsused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847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847</w:t>
            </w:r>
          </w:p>
        </w:tc>
      </w:tr>
      <w:tr w:rsidR="00942F32" w:rsidRPr="00A672D3" w:rsidTr="00942F32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A672D3">
            <w:pPr>
              <w:ind w:left="171" w:firstLineChars="14" w:firstLine="28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Lääne Maavalitsus-Toetus Ujumise algõpetuseks (09800)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847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847</w:t>
            </w:r>
          </w:p>
        </w:tc>
      </w:tr>
    </w:tbl>
    <w:p w:rsidR="009211A6" w:rsidRDefault="009211A6" w:rsidP="0046717A">
      <w:pPr>
        <w:jc w:val="both"/>
        <w:rPr>
          <w:color w:val="FF0000"/>
        </w:rPr>
      </w:pPr>
    </w:p>
    <w:p w:rsidR="009211A6" w:rsidRDefault="009211A6" w:rsidP="0046717A">
      <w:pPr>
        <w:jc w:val="both"/>
        <w:rPr>
          <w:color w:val="FF0000"/>
        </w:rPr>
      </w:pPr>
    </w:p>
    <w:p w:rsidR="00A672D3" w:rsidRPr="00A672D3" w:rsidRDefault="00A672D3" w:rsidP="0046717A">
      <w:pPr>
        <w:jc w:val="both"/>
      </w:pPr>
      <w:r w:rsidRPr="00A672D3">
        <w:t>Põhitegevuse kulud</w:t>
      </w:r>
    </w:p>
    <w:p w:rsidR="009211A6" w:rsidRDefault="009211A6" w:rsidP="0046717A">
      <w:pPr>
        <w:jc w:val="both"/>
        <w:rPr>
          <w:color w:val="FF0000"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46"/>
        <w:gridCol w:w="4785"/>
        <w:gridCol w:w="1080"/>
        <w:gridCol w:w="1120"/>
        <w:gridCol w:w="1120"/>
      </w:tblGrid>
      <w:tr w:rsidR="00942F32" w:rsidRPr="00A672D3" w:rsidTr="00A672D3">
        <w:trPr>
          <w:trHeight w:val="69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2013 aasta 1. muudatus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2013 eelarve lõplik</w:t>
            </w:r>
          </w:p>
        </w:tc>
      </w:tr>
      <w:tr w:rsidR="00942F32" w:rsidRPr="00A672D3" w:rsidTr="00A672D3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A672D3">
            <w:pPr>
              <w:ind w:right="-115"/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 xml:space="preserve">OSA </w:t>
            </w:r>
            <w:r w:rsidR="00A672D3" w:rsidRPr="00A672D3">
              <w:rPr>
                <w:b/>
                <w:bCs/>
                <w:sz w:val="20"/>
                <w:szCs w:val="20"/>
                <w:lang w:eastAsia="et-EE"/>
              </w:rPr>
              <w:t>2</w:t>
            </w:r>
            <w:r w:rsidRPr="00A672D3">
              <w:rPr>
                <w:b/>
                <w:bCs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PÕHITEGEVUSE KULUD KOKKU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9 170 290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332 508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9 502 798</w:t>
            </w:r>
          </w:p>
        </w:tc>
      </w:tr>
      <w:tr w:rsidR="00942F32" w:rsidRPr="00A672D3" w:rsidTr="00A672D3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Antavad toetused tegevuskuludeks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994 187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94 759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1 088 946</w:t>
            </w:r>
          </w:p>
        </w:tc>
      </w:tr>
      <w:tr w:rsidR="00942F32" w:rsidRPr="00A672D3" w:rsidTr="00A672D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324 498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23 959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348 457</w:t>
            </w:r>
          </w:p>
        </w:tc>
      </w:tr>
      <w:tr w:rsidR="00942F32" w:rsidRPr="00A672D3" w:rsidTr="00A672D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Toimetulekutoetus (riiklik)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250 776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-16 767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234 009</w:t>
            </w:r>
          </w:p>
        </w:tc>
      </w:tr>
      <w:tr w:rsidR="00942F32" w:rsidRPr="00A672D3" w:rsidTr="00A672D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Muud sotsiaalabitoetused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73 722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40 726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114 448</w:t>
            </w:r>
          </w:p>
        </w:tc>
      </w:tr>
      <w:tr w:rsidR="00942F32" w:rsidRPr="00A672D3" w:rsidTr="00A672D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450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Sihtotstarbelised toetused tegevuskuludeks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669 689,00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70 800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740 489</w:t>
            </w:r>
          </w:p>
        </w:tc>
      </w:tr>
      <w:tr w:rsidR="00942F32" w:rsidRPr="00A672D3" w:rsidTr="00A672D3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452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Mittesihtotstarbelised toetused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0</w:t>
            </w:r>
          </w:p>
        </w:tc>
      </w:tr>
      <w:tr w:rsidR="00942F32" w:rsidRPr="00A672D3" w:rsidTr="00A672D3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8 176 103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237 749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A672D3">
              <w:rPr>
                <w:b/>
                <w:bCs/>
                <w:sz w:val="16"/>
                <w:szCs w:val="16"/>
                <w:lang w:eastAsia="et-EE"/>
              </w:rPr>
              <w:t>8 413 852</w:t>
            </w:r>
          </w:p>
        </w:tc>
      </w:tr>
      <w:tr w:rsidR="00942F32" w:rsidRPr="00A672D3" w:rsidTr="00A672D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5 185 091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47 932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5 233 023</w:t>
            </w:r>
          </w:p>
        </w:tc>
      </w:tr>
      <w:tr w:rsidR="00942F32" w:rsidRPr="00A672D3" w:rsidTr="00A672D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2 954 312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170 859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3 125 171</w:t>
            </w:r>
          </w:p>
        </w:tc>
      </w:tr>
      <w:tr w:rsidR="00942F32" w:rsidRPr="00A672D3" w:rsidTr="00A672D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36 700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18 958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55 658</w:t>
            </w:r>
          </w:p>
        </w:tc>
      </w:tr>
      <w:tr w:rsidR="00942F32" w:rsidRPr="00A672D3" w:rsidTr="00A672D3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 xml:space="preserve">   sh. reservfond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36 700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13 300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50 000</w:t>
            </w:r>
          </w:p>
        </w:tc>
      </w:tr>
      <w:tr w:rsidR="00942F32" w:rsidRPr="00A672D3" w:rsidTr="00A672D3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PÕHITEGEVUSE TULEM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364 228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180 438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544 666</w:t>
            </w:r>
          </w:p>
        </w:tc>
      </w:tr>
    </w:tbl>
    <w:p w:rsidR="009211A6" w:rsidRPr="002273D2" w:rsidRDefault="009211A6" w:rsidP="0046717A">
      <w:pPr>
        <w:jc w:val="both"/>
        <w:rPr>
          <w:color w:val="000000" w:themeColor="text1"/>
        </w:rPr>
      </w:pPr>
    </w:p>
    <w:p w:rsidR="00A672D3" w:rsidRPr="002273D2" w:rsidRDefault="00A672D3" w:rsidP="0046717A">
      <w:pPr>
        <w:jc w:val="both"/>
        <w:rPr>
          <w:color w:val="000000" w:themeColor="text1"/>
        </w:rPr>
      </w:pPr>
      <w:r>
        <w:rPr>
          <w:color w:val="FF0000"/>
        </w:rPr>
        <w:br w:type="page"/>
      </w:r>
    </w:p>
    <w:p w:rsidR="009211A6" w:rsidRPr="00A672D3" w:rsidRDefault="00A672D3" w:rsidP="0046717A">
      <w:pPr>
        <w:jc w:val="both"/>
      </w:pPr>
      <w:r w:rsidRPr="00A672D3">
        <w:t>Investeerimistegevus</w:t>
      </w:r>
    </w:p>
    <w:p w:rsidR="00A672D3" w:rsidRPr="002273D2" w:rsidRDefault="00A672D3" w:rsidP="0046717A">
      <w:pPr>
        <w:jc w:val="both"/>
        <w:rPr>
          <w:color w:val="000000" w:themeColor="text1"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92"/>
        <w:gridCol w:w="4631"/>
        <w:gridCol w:w="1064"/>
        <w:gridCol w:w="1100"/>
        <w:gridCol w:w="1096"/>
      </w:tblGrid>
      <w:tr w:rsidR="00942F32" w:rsidRPr="00A672D3" w:rsidTr="00942F32">
        <w:trPr>
          <w:trHeight w:val="69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2013 aasta 1. muudatus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2013 eelarve lõplik</w:t>
            </w:r>
          </w:p>
        </w:tc>
      </w:tr>
      <w:tr w:rsidR="00942F32" w:rsidRPr="00A672D3" w:rsidTr="00942F32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OSA 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INVESTEERIMISTEGEVUS KOKKU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-447 798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-439 390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-887 188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Põhivara soetus (-)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-393 474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-417 848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-811 322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04510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Teed ja tänavad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-382 812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-382 812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 Kiltsi tee sild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-382 812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-382 812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05400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Bioloogilise mitmekesisuse ja maastiku kaitse, haljastus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-10 000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Paralepa supelrand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-Toetusena saadud vahenditest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06400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Tänavavalgustus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-6 000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Metsakalmistu valgustuse ehitus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-6 000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-Muudest omavahenditest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-6 000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08102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Sporditegevus (va Spordikoolid)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-33 160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7 160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-26 000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Paralepa ekstreemspordi park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-33 160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7 160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-26 000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-EAS Toetusena saadud vahenditest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-27 160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27 160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942F32" w:rsidRPr="00A672D3" w:rsidTr="00942F32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A672D3">
            <w:pPr>
              <w:ind w:left="596" w:firstLineChars="2" w:firstLine="4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-Kultuuriministeeriumi toetusena saadud vahenditest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-20 000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-20 000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09110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Lasteaed Vikerkaar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-300 554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-10 000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-310 554</w:t>
            </w:r>
          </w:p>
        </w:tc>
      </w:tr>
      <w:tr w:rsidR="00942F32" w:rsidRPr="00A672D3" w:rsidTr="00942F32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A672D3">
            <w:pPr>
              <w:ind w:left="313" w:firstLineChars="43" w:firstLine="86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Lasteaia Vikerkaar rek. koostöös Šveitsi energiasäästu projektiga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-300 554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-300 554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-Laenuvahenditest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-270 000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-270 000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-Muudest omavahenditest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-30 554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-30 554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Lasteaed Vikerkaar mänguväljak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-Toetusena saadud vahenditest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09110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Lasteaed Tõruke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-9 000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-9 000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Paviljoni ehitus omaosalus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-9 000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-9 000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09110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Lasteaed Päikesejänku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-10 000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muud investeeringud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-Toetusena saadud vahenditest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piirdeaed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09220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Haapsalu Gümnaasium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-53 760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-3 196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-56 956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sh.EAS Projekt "HG tuletõkke uksed"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-53 760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-3 196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-56 956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-Toetusena saadud vahendid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-28 760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-3 196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-31 956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-Muudest omavahenditest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-25 000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-25 000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3502</w:t>
            </w: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 xml:space="preserve">Põhivara soetuseks saadav sihtfinantseerimine(+)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55 920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-21 542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34 378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3502.00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Toetused riigilt ja riigiasutustelt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3502.00.06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Kultuuriministeerium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20 000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Paralepa Skate park rekonstrueerimine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20 000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3502.00.10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Siseministeerium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30 000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30 000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Lasteaed Vikerkaar Mänguväljak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10 000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Lasteaed Päikesejänku muud invest.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10 000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Paralepa supelranna arendamine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10 000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3502.03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Valitsussektori sihtasutused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55 920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-71 542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16"/>
                <w:szCs w:val="16"/>
                <w:lang w:eastAsia="et-EE"/>
              </w:rPr>
            </w:pPr>
            <w:r w:rsidRPr="00A672D3">
              <w:rPr>
                <w:sz w:val="16"/>
                <w:szCs w:val="16"/>
                <w:lang w:eastAsia="et-EE"/>
              </w:rPr>
              <w:t>-15 622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EAS SA-lt  "HG tuletõkked"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28 760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3 196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31 956</w:t>
            </w:r>
          </w:p>
        </w:tc>
      </w:tr>
      <w:tr w:rsidR="00942F32" w:rsidRPr="00A672D3" w:rsidTr="00942F32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942F32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EAS SA-lt  "Paralepa ekstreemspordi park"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27 160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-27 160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942F32" w:rsidRPr="00A672D3" w:rsidTr="00942F32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A672D3">
            <w:pPr>
              <w:ind w:left="313" w:firstLineChars="43" w:firstLine="86"/>
              <w:rPr>
                <w:i/>
                <w:iCs/>
                <w:sz w:val="20"/>
                <w:szCs w:val="20"/>
                <w:lang w:eastAsia="et-EE"/>
              </w:rPr>
            </w:pPr>
            <w:r w:rsidRPr="00A672D3">
              <w:rPr>
                <w:i/>
                <w:iCs/>
                <w:sz w:val="20"/>
                <w:szCs w:val="20"/>
                <w:lang w:eastAsia="et-EE"/>
              </w:rPr>
              <w:t>sh. EAS le Tagastatud Projekti EU29154 "Haapsalu Kultuurikeskuse rek" toetus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-47 578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A672D3">
              <w:rPr>
                <w:i/>
                <w:iCs/>
                <w:sz w:val="16"/>
                <w:szCs w:val="16"/>
                <w:lang w:eastAsia="et-EE"/>
              </w:rPr>
              <w:t>-47 578</w:t>
            </w:r>
          </w:p>
        </w:tc>
      </w:tr>
      <w:tr w:rsidR="00942F32" w:rsidRPr="00A672D3" w:rsidTr="00942F32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42F32" w:rsidRPr="00A672D3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2F32" w:rsidRPr="00A672D3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A672D3">
              <w:rPr>
                <w:b/>
                <w:bCs/>
                <w:sz w:val="20"/>
                <w:szCs w:val="20"/>
                <w:lang w:eastAsia="et-EE"/>
              </w:rPr>
              <w:t>EELARVE TULEM (ÜLEJÄÄK (+) / PUUDUJÄÄK (-))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-83 570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-258 952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42F32" w:rsidRPr="00A672D3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A672D3">
              <w:rPr>
                <w:sz w:val="20"/>
                <w:szCs w:val="20"/>
                <w:lang w:eastAsia="et-EE"/>
              </w:rPr>
              <w:t>-342 522</w:t>
            </w:r>
          </w:p>
        </w:tc>
      </w:tr>
    </w:tbl>
    <w:p w:rsidR="009211A6" w:rsidRPr="002273D2" w:rsidRDefault="009211A6" w:rsidP="0046717A">
      <w:pPr>
        <w:jc w:val="both"/>
        <w:rPr>
          <w:color w:val="000000" w:themeColor="text1"/>
        </w:rPr>
      </w:pPr>
    </w:p>
    <w:p w:rsidR="009211A6" w:rsidRPr="002273D2" w:rsidRDefault="009211A6" w:rsidP="0046717A">
      <w:pPr>
        <w:jc w:val="both"/>
        <w:rPr>
          <w:color w:val="000000" w:themeColor="text1"/>
        </w:rPr>
      </w:pPr>
    </w:p>
    <w:p w:rsidR="00A672D3" w:rsidRPr="00A672D3" w:rsidRDefault="00A672D3" w:rsidP="0046717A">
      <w:pPr>
        <w:jc w:val="both"/>
      </w:pPr>
      <w:r w:rsidRPr="00A672D3">
        <w:t>Likviidsete varade muutus</w:t>
      </w:r>
    </w:p>
    <w:p w:rsidR="009211A6" w:rsidRPr="002273D2" w:rsidRDefault="009211A6" w:rsidP="0046717A">
      <w:pPr>
        <w:jc w:val="both"/>
        <w:rPr>
          <w:color w:val="000000" w:themeColor="text1"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98"/>
        <w:gridCol w:w="3882"/>
        <w:gridCol w:w="1080"/>
        <w:gridCol w:w="1120"/>
        <w:gridCol w:w="1120"/>
      </w:tblGrid>
      <w:tr w:rsidR="00942F32" w:rsidRPr="00942F32" w:rsidTr="00A672D3">
        <w:trPr>
          <w:trHeight w:val="69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32" w:rsidRPr="00942F32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942F32">
              <w:rPr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942F32" w:rsidRDefault="00942F32" w:rsidP="00942F32">
            <w:pPr>
              <w:jc w:val="center"/>
              <w:rPr>
                <w:sz w:val="20"/>
                <w:szCs w:val="20"/>
                <w:lang w:eastAsia="et-EE"/>
              </w:rPr>
            </w:pPr>
            <w:r w:rsidRPr="00942F32">
              <w:rPr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942F32" w:rsidRDefault="00942F32" w:rsidP="00942F32">
            <w:pPr>
              <w:jc w:val="center"/>
              <w:rPr>
                <w:color w:val="000000"/>
                <w:sz w:val="20"/>
                <w:szCs w:val="20"/>
                <w:lang w:eastAsia="et-EE"/>
              </w:rPr>
            </w:pPr>
            <w:r w:rsidRPr="00942F32">
              <w:rPr>
                <w:color w:val="000000"/>
                <w:sz w:val="20"/>
                <w:szCs w:val="20"/>
                <w:lang w:eastAsia="et-EE"/>
              </w:rPr>
              <w:t>2013 aasta 1. muudatus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942F32" w:rsidRDefault="00942F32" w:rsidP="00942F32">
            <w:pPr>
              <w:jc w:val="center"/>
              <w:rPr>
                <w:color w:val="000000"/>
                <w:sz w:val="20"/>
                <w:szCs w:val="20"/>
                <w:lang w:eastAsia="et-EE"/>
              </w:rPr>
            </w:pPr>
            <w:r w:rsidRPr="00942F32">
              <w:rPr>
                <w:color w:val="000000"/>
                <w:sz w:val="20"/>
                <w:szCs w:val="20"/>
                <w:lang w:eastAsia="et-EE"/>
              </w:rPr>
              <w:t>2013 eelarve lõplik</w:t>
            </w:r>
          </w:p>
        </w:tc>
      </w:tr>
      <w:tr w:rsidR="00942F32" w:rsidRPr="00942F32" w:rsidTr="00A672D3">
        <w:trPr>
          <w:trHeight w:val="5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942F32">
              <w:rPr>
                <w:b/>
                <w:bCs/>
                <w:sz w:val="20"/>
                <w:szCs w:val="20"/>
                <w:lang w:eastAsia="et-EE"/>
              </w:rPr>
              <w:t>OSA 5.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942F32" w:rsidRDefault="00942F32" w:rsidP="00942F32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942F32">
              <w:rPr>
                <w:b/>
                <w:bCs/>
                <w:sz w:val="20"/>
                <w:szCs w:val="20"/>
                <w:lang w:eastAsia="et-EE"/>
              </w:rPr>
              <w:t>LIKVIIDSETE VARADE MUUTUS (+ suurenemine,  -vähenemine)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942F32">
              <w:rPr>
                <w:b/>
                <w:bCs/>
                <w:sz w:val="20"/>
                <w:szCs w:val="20"/>
                <w:lang w:eastAsia="et-EE"/>
              </w:rPr>
              <w:t>-146 123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942F32">
              <w:rPr>
                <w:b/>
                <w:bCs/>
                <w:sz w:val="20"/>
                <w:szCs w:val="20"/>
                <w:lang w:eastAsia="et-EE"/>
              </w:rPr>
              <w:t>-258 952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942F32">
              <w:rPr>
                <w:b/>
                <w:bCs/>
                <w:sz w:val="20"/>
                <w:szCs w:val="20"/>
                <w:lang w:eastAsia="et-EE"/>
              </w:rPr>
              <w:t>-405 075</w:t>
            </w:r>
          </w:p>
        </w:tc>
      </w:tr>
      <w:tr w:rsidR="00942F32" w:rsidRPr="00942F32" w:rsidTr="00942F3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942F32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ind w:firstLineChars="100" w:firstLine="200"/>
              <w:rPr>
                <w:sz w:val="20"/>
                <w:szCs w:val="20"/>
                <w:lang w:eastAsia="et-EE"/>
              </w:rPr>
            </w:pPr>
            <w:r w:rsidRPr="00942F32">
              <w:rPr>
                <w:sz w:val="20"/>
                <w:szCs w:val="20"/>
                <w:lang w:eastAsia="et-EE"/>
              </w:rPr>
              <w:t>Likviidsed varad perioodi alguses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942F32">
              <w:rPr>
                <w:sz w:val="20"/>
                <w:szCs w:val="20"/>
                <w:lang w:eastAsia="et-EE"/>
              </w:rPr>
              <w:t>167 016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942F32">
              <w:rPr>
                <w:sz w:val="20"/>
                <w:szCs w:val="20"/>
                <w:lang w:eastAsia="et-EE"/>
              </w:rPr>
              <w:t>238 086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942F32">
              <w:rPr>
                <w:sz w:val="20"/>
                <w:szCs w:val="20"/>
                <w:lang w:eastAsia="et-EE"/>
              </w:rPr>
              <w:t>405 102</w:t>
            </w:r>
          </w:p>
        </w:tc>
      </w:tr>
      <w:tr w:rsidR="00942F32" w:rsidRPr="00942F32" w:rsidTr="00942F3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942F32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942F32">
              <w:rPr>
                <w:i/>
                <w:iCs/>
                <w:sz w:val="20"/>
                <w:szCs w:val="20"/>
                <w:lang w:eastAsia="et-EE"/>
              </w:rPr>
              <w:t xml:space="preserve">sh vaba kassajääk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942F32">
              <w:rPr>
                <w:i/>
                <w:iCs/>
                <w:sz w:val="16"/>
                <w:szCs w:val="16"/>
                <w:lang w:eastAsia="et-EE"/>
              </w:rPr>
              <w:t>167 016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942F32">
              <w:rPr>
                <w:i/>
                <w:iCs/>
                <w:sz w:val="16"/>
                <w:szCs w:val="16"/>
                <w:lang w:eastAsia="et-EE"/>
              </w:rPr>
              <w:t>238 086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942F32">
              <w:rPr>
                <w:i/>
                <w:iCs/>
                <w:sz w:val="16"/>
                <w:szCs w:val="16"/>
                <w:lang w:eastAsia="et-EE"/>
              </w:rPr>
              <w:t>405 102</w:t>
            </w:r>
          </w:p>
        </w:tc>
      </w:tr>
      <w:tr w:rsidR="00942F32" w:rsidRPr="00942F32" w:rsidTr="00942F3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rPr>
                <w:sz w:val="20"/>
                <w:szCs w:val="20"/>
                <w:lang w:eastAsia="et-EE"/>
              </w:rPr>
            </w:pPr>
            <w:r w:rsidRPr="00942F32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ind w:firstLineChars="100" w:firstLine="200"/>
              <w:rPr>
                <w:sz w:val="20"/>
                <w:szCs w:val="20"/>
                <w:lang w:eastAsia="et-EE"/>
              </w:rPr>
            </w:pPr>
            <w:r w:rsidRPr="00942F32">
              <w:rPr>
                <w:sz w:val="20"/>
                <w:szCs w:val="20"/>
                <w:lang w:eastAsia="et-EE"/>
              </w:rPr>
              <w:t>Likviidsed varad perioodi lõpuks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942F32">
              <w:rPr>
                <w:sz w:val="20"/>
                <w:szCs w:val="20"/>
                <w:lang w:eastAsia="et-EE"/>
              </w:rPr>
              <w:t>20 893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942F32">
              <w:rPr>
                <w:sz w:val="20"/>
                <w:szCs w:val="20"/>
                <w:lang w:eastAsia="et-EE"/>
              </w:rPr>
              <w:t>-20 866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sz w:val="20"/>
                <w:szCs w:val="20"/>
                <w:lang w:eastAsia="et-EE"/>
              </w:rPr>
            </w:pPr>
            <w:r w:rsidRPr="00942F32">
              <w:rPr>
                <w:sz w:val="20"/>
                <w:szCs w:val="20"/>
                <w:lang w:eastAsia="et-EE"/>
              </w:rPr>
              <w:t>27</w:t>
            </w:r>
          </w:p>
        </w:tc>
      </w:tr>
      <w:tr w:rsidR="00942F32" w:rsidRPr="00942F32" w:rsidTr="00942F3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942F32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942F32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942F32">
              <w:rPr>
                <w:i/>
                <w:iCs/>
                <w:sz w:val="20"/>
                <w:szCs w:val="20"/>
                <w:lang w:eastAsia="et-EE"/>
              </w:rPr>
              <w:t xml:space="preserve">sh vaba kassajääk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942F32">
              <w:rPr>
                <w:i/>
                <w:iCs/>
                <w:sz w:val="16"/>
                <w:szCs w:val="16"/>
                <w:lang w:eastAsia="et-EE"/>
              </w:rPr>
              <w:t>20 893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942F32">
              <w:rPr>
                <w:i/>
                <w:iCs/>
                <w:sz w:val="16"/>
                <w:szCs w:val="16"/>
                <w:lang w:eastAsia="et-EE"/>
              </w:rPr>
              <w:t>-20 866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942F32" w:rsidRDefault="00942F32" w:rsidP="00942F32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942F32">
              <w:rPr>
                <w:i/>
                <w:iCs/>
                <w:sz w:val="16"/>
                <w:szCs w:val="16"/>
                <w:lang w:eastAsia="et-EE"/>
              </w:rPr>
              <w:t>27</w:t>
            </w:r>
          </w:p>
        </w:tc>
      </w:tr>
    </w:tbl>
    <w:p w:rsidR="009211A6" w:rsidRPr="002273D2" w:rsidRDefault="009211A6" w:rsidP="0046717A">
      <w:pPr>
        <w:jc w:val="both"/>
        <w:rPr>
          <w:color w:val="000000" w:themeColor="text1"/>
        </w:rPr>
      </w:pPr>
    </w:p>
    <w:p w:rsidR="00A672D3" w:rsidRPr="00A672D3" w:rsidRDefault="00A672D3" w:rsidP="0046717A">
      <w:pPr>
        <w:jc w:val="both"/>
      </w:pPr>
      <w:r w:rsidRPr="00A672D3">
        <w:t>Põhitegevuse kulude jaotus tegevusalade järgi</w:t>
      </w:r>
    </w:p>
    <w:p w:rsidR="00A672D3" w:rsidRPr="002273D2" w:rsidRDefault="00A672D3" w:rsidP="0046717A">
      <w:pPr>
        <w:jc w:val="both"/>
        <w:rPr>
          <w:color w:val="000000" w:themeColor="text1"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0"/>
        <w:gridCol w:w="4631"/>
        <w:gridCol w:w="1080"/>
        <w:gridCol w:w="1120"/>
        <w:gridCol w:w="1120"/>
      </w:tblGrid>
      <w:tr w:rsidR="00942F32" w:rsidRPr="00A672D3" w:rsidTr="00942F32">
        <w:trPr>
          <w:trHeight w:val="945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jc w:val="center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Kirje nimetus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jc w:val="center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2013 eelarve kinnitatud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jc w:val="center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2013 aasta 1. muudatus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jc w:val="center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2013 eelarve lõplik</w:t>
            </w:r>
          </w:p>
        </w:tc>
      </w:tr>
      <w:tr w:rsidR="00942F32" w:rsidRPr="00A672D3" w:rsidTr="00942F32">
        <w:trPr>
          <w:trHeight w:val="51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PÕHITEGEVUSE KULUDE JA INVESTEERINGUTE JAOTUS TEGEVUSALADE JÄRGI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9 720 208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750 356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10 470 564</w:t>
            </w:r>
          </w:p>
        </w:tc>
      </w:tr>
      <w:tr w:rsidR="00942F32" w:rsidRPr="00A672D3" w:rsidTr="00942F32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Üldised valitsussektori teenused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1 009 023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26 000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1 035 023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01111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Valla- ja linnavolikogu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80 858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83 858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8 068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11 068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01112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Valla- ja linnavalitsus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738 000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9 700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747 700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153 000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9 700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162 700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01114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Reservfond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36 700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13 300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60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Muud 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36 700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13 300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50 000</w:t>
            </w:r>
          </w:p>
        </w:tc>
      </w:tr>
      <w:tr w:rsidR="00942F32" w:rsidRPr="00A672D3" w:rsidTr="00942F32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-Muu reserv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36 700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13 300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50 000</w:t>
            </w:r>
          </w:p>
        </w:tc>
      </w:tr>
      <w:tr w:rsidR="00942F32" w:rsidRPr="00A672D3" w:rsidTr="00942F32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Majandus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630 013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401 021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1 031 034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04120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Ettevõtluse arengu toetamine, stardiabi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73 912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74 463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551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-Ettevõtluse toetamine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551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04220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Metsamajandus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5 658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6 658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60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Muud 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5 658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5 658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 w:rsidP="00A672D3">
            <w:pPr>
              <w:ind w:left="131" w:firstLineChars="34" w:firstLine="68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-Valgevälja metsa reieõiguse müügiga seotud maksud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5 658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5 658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04510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Linna teed ja tänavad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527 500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389 812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917 312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Teede hooldus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519 500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389 812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909 312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519 500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526 500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-Täiendav teede korrashoid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57 000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155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382 812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382 812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-Kiltsi tee sild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382 812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382 812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04730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Turism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17 101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22 101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45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Eraldis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17 101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22 101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-Turismiinfokeskuse haldamine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3 550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3 150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6 700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-Turismi trükised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3 150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-3 150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</w:tr>
      <w:tr w:rsidR="00942F32" w:rsidRPr="00A672D3" w:rsidTr="00942F32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-Projekti "Näitus Venemaal" omaosalus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5 000</w:t>
            </w:r>
          </w:p>
        </w:tc>
      </w:tr>
      <w:tr w:rsidR="00942F32" w:rsidRPr="00A672D3" w:rsidTr="00942F32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Keskkonnakaitse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278 000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19 604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297 604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05200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Heitveekäitlus (Ühisveevärk ja -kanalisatsioon; sajuveetrassid)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68 000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7 904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75 904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7 904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17 904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-Sajuveetrasside avariiremont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7 904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12 904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lastRenderedPageBreak/>
              <w:t>05400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Bioloogilise mitmekesisuse ja maastiku kaitse, haljastus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170 000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11 700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181 700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170 000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171 700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-Joogiveepostid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1 700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155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10 000</w:t>
            </w:r>
          </w:p>
        </w:tc>
      </w:tr>
      <w:tr w:rsidR="00942F32" w:rsidRPr="00A672D3" w:rsidTr="00942F32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-Paralapa supelranna arendus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10 000</w:t>
            </w:r>
          </w:p>
        </w:tc>
      </w:tr>
      <w:tr w:rsidR="00942F32" w:rsidRPr="00A672D3" w:rsidTr="00942F32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07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Tervishoid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6 400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07310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Üldhaigla teenus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45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Eraldis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5 000</w:t>
            </w:r>
          </w:p>
        </w:tc>
      </w:tr>
      <w:tr w:rsidR="00942F32" w:rsidRPr="00A672D3" w:rsidTr="00942F32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-Tegevustoetus Läänemaa Haigla SA-le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5 000</w:t>
            </w:r>
          </w:p>
        </w:tc>
      </w:tr>
      <w:tr w:rsidR="00942F32" w:rsidRPr="00A672D3" w:rsidTr="00942F32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Vabaaeg, kultuur ja religioon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1 970 714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118 705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2 089 419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08102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 xml:space="preserve">Sporditegevus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585 670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34 742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620 412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081020 Läänemaa Spordikool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161 455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162 112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129 774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129 822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31 681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32 290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-2012 aastast edasikantud projektid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609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081022 Spordibaasid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367 160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34 085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401 245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45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Eraldis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334 000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373 000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-Spordibaaside haldamine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332 100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371 100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Veekeskus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121 000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160 000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2 245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2 245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-Muu spordibaaside haldamine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2 245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2 245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155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33 160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-7 160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26 000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-Paralepa ekstreemspordi park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33 160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-7 160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26 000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EAS Toetusena saadud vahenditest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27 160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-27 160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Muudest omavahenditest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6 000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6 000</w:t>
            </w:r>
          </w:p>
        </w:tc>
      </w:tr>
      <w:tr w:rsidR="00942F32" w:rsidRPr="00A672D3" w:rsidTr="00942F32">
        <w:trPr>
          <w:trHeight w:val="51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Kultuuriministeeriumi toetusest saadud vahenditest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20 000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08105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Laste muusika- ja kunstikoolid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351 164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352 015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Haapsalu Muusikakool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272 375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272 732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256 875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257 232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Haapsalu Kunstikool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78 789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79 283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63 089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63 524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15 700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15 759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-2012 aasta edasikantud projektid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59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08106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Haapsalu Noorte Huvikeskus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146 756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12 245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159 001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114 337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2 451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116 788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32 419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9 794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42 213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-2012 aasta edasikantud projektid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9 794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9 794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08109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Noorte vaba aja üritused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19 200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18 500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45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Eraldis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-2 700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3 300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-Noorsooprojektide kaasfinantseerimine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-2 700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3 300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13 200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15 200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-UNICEF sinine nädal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08201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Lääne Maakonna Keskraamatukogu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271 408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2 777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274 185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174 803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175 190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96 605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2 390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98 995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08202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Haapsalu Kultuurikeskus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354 600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19 930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374 530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209 000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1 879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210 879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145 600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18 051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163 651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-Kultuurimaja kultuurikollektiivide tegevustoetus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2 700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2 700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-2012 aastast edasikantud projektid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15 351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15 351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08203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Muuseumid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124 916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26 847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151 763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Raudteemuuseum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82 716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19 847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102 563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60 136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61 152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22 580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18 831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41 411</w:t>
            </w:r>
          </w:p>
        </w:tc>
      </w:tr>
      <w:tr w:rsidR="00942F32" w:rsidRPr="00A672D3" w:rsidTr="00942F32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-2012 aastast edasikantud projektid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18 831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18 831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Haapsalu Piiskopilinnuse 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42 200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49 200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45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Eraldis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42 200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49 200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-Piiskopilinnuse muuseumi haldamine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42 200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42 200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-Piiskopilinnuse lava remont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08207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Muinsuskaitse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4 513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10 513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4 513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4 513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-Piiskopilinnuse avariiline rekonstrueerimine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3 906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3 906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-Muud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607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08208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Kultuuriüritused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17 500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97 500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45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Eraldis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70 440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17 500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87 940</w:t>
            </w:r>
          </w:p>
        </w:tc>
      </w:tr>
      <w:tr w:rsidR="00942F32" w:rsidRPr="00A672D3" w:rsidTr="00942F32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-Linna poolt toetatavad kultuuriüritused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70 440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17 500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87 940</w:t>
            </w:r>
          </w:p>
        </w:tc>
      </w:tr>
      <w:tr w:rsidR="00942F32" w:rsidRPr="00A672D3" w:rsidTr="00942F32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Haridus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4 611 056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85 001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4 696 057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09110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Alusharidus- Lasteaiad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1 732 312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32 761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1 765 073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Lasteaed TÕRUKE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288 686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9 795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298 481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237 888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238 659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50 798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50 822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155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-Aiapaviljoni ehitus omaosalus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Lasteaed VIKERKAAR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578 689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10 745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589 434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227 937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228 658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50 198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50 222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155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300 554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310 554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-Mänguväljaku ehitus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10 000</w:t>
            </w:r>
          </w:p>
        </w:tc>
      </w:tr>
      <w:tr w:rsidR="00942F32" w:rsidRPr="00A672D3" w:rsidTr="00942F32">
        <w:trPr>
          <w:trHeight w:val="51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Toetusena saadud vahendid (Siseministeerium)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Lasteaed PÄÄSUPESA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284 135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284 880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227 937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228 658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56 198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56 222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Lasteaed PÄIKESEJÄNKU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282 135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10 745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292 880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227 937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228 658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54 198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54 222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155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-Muud investeeringud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Lasteaed TAREKE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285 667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286 398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232 469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233 176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53 198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53 222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09211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Algkoolid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531 687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32 371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564 058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Haapsalu Linna Algkool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492 687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32 371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525 058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390 630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54 265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444 895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102 057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-21 894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80 163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-2012 aasta edasikantud projektid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13 393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13 393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Teiste KOV algkoolid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39 000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39 000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-Kooli õpilaskoha maksumus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39 000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09212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Põhikoolid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400 184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19 632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419 816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Haapsalu Nikolai Kool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382 184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19 632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401 816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290 503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32 358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322 861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91 681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-12 726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78 955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09220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Gümnaasiumid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1 799 334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-123 550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1 675 784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Haapsalu Gümnaasium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1 175 393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-63 816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1 111 577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873 043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-11 318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861 725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248 590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-55 694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192 896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-2012 aasta</w:t>
            </w:r>
            <w:r w:rsidR="00A672D3">
              <w:rPr>
                <w:sz w:val="20"/>
                <w:szCs w:val="20"/>
              </w:rPr>
              <w:t>st</w:t>
            </w:r>
            <w:r w:rsidRPr="00A672D3">
              <w:rPr>
                <w:sz w:val="20"/>
                <w:szCs w:val="20"/>
              </w:rPr>
              <w:t xml:space="preserve"> edasikantud projektid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3 002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3 002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155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53 760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3 196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56 956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16"/>
                <w:szCs w:val="16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-EAS Projekt "HG tuletõkke uksed"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53 760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3 196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56 956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16"/>
                <w:szCs w:val="16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Toetusena saadud vahendid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28 760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3 196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31 956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16"/>
                <w:szCs w:val="16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Muudest omavahenditest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25 000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25 000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Haapsalu Wiedemanni Gümnaasium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606 441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-59 734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546 707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552 097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-38 540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513 557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54 344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-21 194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33 150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09221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Täiskasvanute gümnaasiumid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133 439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-593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132 846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Haapsalu Täiskasvanute Gümnaasium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128 939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128 346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99 800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99 802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29 139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-595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28 544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09601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Koolitoit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122 033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122 033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122 033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122 033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-Haapsalu Linna Algkool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32 897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32 897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 Koolilõuna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32 897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32 897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-Haapsalu Gümnaasium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55 283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55 283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 Koolilõuna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55 283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55 283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-Haapsalu Wiedemanni Gümnaasium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21 021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21 021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 Koolilõuna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21 021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21 021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-Haapsalu Nikolai Kool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12 832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12 832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 Koolilõuna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12 832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12 832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09609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Muud Hariduse abiteenused, haridusüritused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5 500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5 500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-Esimeste klasside teatrietendus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1 500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09800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Muu haridus, sh. hariduse haldus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8 200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9 047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8 200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9 047</w:t>
            </w:r>
          </w:p>
        </w:tc>
      </w:tr>
      <w:tr w:rsidR="00942F32" w:rsidRPr="00A672D3" w:rsidTr="00942F32">
        <w:trPr>
          <w:trHeight w:val="58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-Õpilaste ja lasteaialaste ujumisõpetuse läbi viimine (LM toetusel)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847</w:t>
            </w:r>
          </w:p>
        </w:tc>
      </w:tr>
      <w:tr w:rsidR="00942F32" w:rsidRPr="00A672D3" w:rsidTr="00942F32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b/>
                <w:bCs/>
                <w:sz w:val="20"/>
                <w:szCs w:val="20"/>
              </w:rPr>
            </w:pPr>
            <w:r w:rsidRPr="00A672D3">
              <w:rPr>
                <w:b/>
                <w:bCs/>
                <w:sz w:val="20"/>
                <w:szCs w:val="20"/>
              </w:rPr>
              <w:t>Sotsiaalne kaitse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827 302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95 025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b/>
                <w:bCs/>
                <w:sz w:val="16"/>
                <w:szCs w:val="16"/>
              </w:rPr>
            </w:pPr>
            <w:r w:rsidRPr="00A672D3">
              <w:rPr>
                <w:b/>
                <w:bCs/>
                <w:sz w:val="16"/>
                <w:szCs w:val="16"/>
              </w:rPr>
              <w:t>922 327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10121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Puuetega inimeste sotsiaalne kaitse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41 422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42 369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83 791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41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Sotsiaalabitoetused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16 322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16 427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32 749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-Puuetega laste hooldajatoetus (riiklik)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7 422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16 427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23 849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2013 aasta vahendid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7 422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1 343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8 765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2012 aasta vahendid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15 084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15 084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24 100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25 942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50 042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-Lapsehoiuteenus puuetega lastele (riiklik)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25 942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25 942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2012 aasta vahendid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25 942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25 942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10402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Muu perekondade ja laste sotsiaalne kaitse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128 000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25 673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153 673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41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Sotsiaalabitoetused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54 400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24 299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78 699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-Sünnitoetus (a`192 eur)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21 120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31 120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-Vajaduspõhine peretoetus (riiklik)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14 299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14 299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73 600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1 374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74 974</w:t>
            </w:r>
          </w:p>
        </w:tc>
      </w:tr>
      <w:tr w:rsidR="00942F32" w:rsidRPr="00A672D3" w:rsidTr="00942F32">
        <w:trPr>
          <w:trHeight w:val="51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-Vajaduspõhise peretoetuse väljamaksmise korraldamine (riiklik)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1 374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1 374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10700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Riskirühmade sotsiaalhoolekande asutused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265 946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266 897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Haapsalu Sotsiaalmaja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221 946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222 897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Personalikulud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145 046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145 997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10701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Riiklik toimetulekutoetus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259 234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26 032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285 266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41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Sotsiaalabitoetused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250 776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-16 767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234 009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-Toimetulekutoetus (riiklik)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250 776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-16 767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234 009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2013 aasta vahendid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250 776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-49 628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201 148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2012 aasta vahendid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32 861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i/>
                <w:iCs/>
                <w:sz w:val="16"/>
                <w:szCs w:val="16"/>
              </w:rPr>
            </w:pPr>
            <w:r w:rsidRPr="00A672D3">
              <w:rPr>
                <w:i/>
                <w:iCs/>
                <w:sz w:val="16"/>
                <w:szCs w:val="16"/>
              </w:rPr>
              <w:t>32 861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Majandamiskulud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8 458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42 799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51 257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100" w:firstLine="200"/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-Teenuste korraldamine (riiklik)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8 458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42 799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51 257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2013 aasta vahendid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8 458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879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9 337</w:t>
            </w:r>
          </w:p>
        </w:tc>
      </w:tr>
      <w:tr w:rsidR="00942F32" w:rsidRPr="00A672D3" w:rsidTr="00942F32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rPr>
                <w:sz w:val="20"/>
                <w:szCs w:val="20"/>
              </w:rPr>
            </w:pPr>
            <w:r w:rsidRPr="00A672D3">
              <w:rPr>
                <w:sz w:val="20"/>
                <w:szCs w:val="20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2F32" w:rsidRPr="00A672D3" w:rsidRDefault="00942F32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A672D3">
              <w:rPr>
                <w:i/>
                <w:iCs/>
                <w:sz w:val="20"/>
                <w:szCs w:val="20"/>
              </w:rPr>
              <w:t>sh. 2012 aasta vahendid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41 920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2" w:rsidRPr="00A672D3" w:rsidRDefault="00942F32">
            <w:pPr>
              <w:jc w:val="right"/>
              <w:rPr>
                <w:sz w:val="16"/>
                <w:szCs w:val="16"/>
              </w:rPr>
            </w:pPr>
            <w:r w:rsidRPr="00A672D3">
              <w:rPr>
                <w:sz w:val="16"/>
                <w:szCs w:val="16"/>
              </w:rPr>
              <w:t>41 920</w:t>
            </w:r>
          </w:p>
        </w:tc>
      </w:tr>
    </w:tbl>
    <w:p w:rsidR="009211A6" w:rsidRPr="002273D2" w:rsidRDefault="009211A6" w:rsidP="0046717A">
      <w:pPr>
        <w:jc w:val="both"/>
        <w:rPr>
          <w:color w:val="000000" w:themeColor="text1"/>
        </w:rPr>
      </w:pPr>
    </w:p>
    <w:p w:rsidR="0046717A" w:rsidRPr="00A672D3" w:rsidRDefault="0046717A" w:rsidP="0046717A">
      <w:pPr>
        <w:jc w:val="both"/>
      </w:pPr>
      <w:r w:rsidRPr="00A672D3">
        <w:t>Linnavalitsus teeb ettepaneku eelnõu määrusena vastu võtta.</w:t>
      </w:r>
    </w:p>
    <w:p w:rsidR="0046717A" w:rsidRDefault="0046717A" w:rsidP="0046717A">
      <w:pPr>
        <w:jc w:val="both"/>
      </w:pPr>
    </w:p>
    <w:p w:rsidR="002273D2" w:rsidRPr="00A672D3" w:rsidRDefault="002273D2" w:rsidP="0046717A">
      <w:pPr>
        <w:jc w:val="both"/>
      </w:pPr>
      <w:bookmarkStart w:id="0" w:name="_GoBack"/>
      <w:bookmarkEnd w:id="0"/>
    </w:p>
    <w:p w:rsidR="0046717A" w:rsidRPr="00A672D3" w:rsidRDefault="0046717A" w:rsidP="0046717A">
      <w:pPr>
        <w:jc w:val="both"/>
      </w:pPr>
      <w:r w:rsidRPr="00A672D3">
        <w:t>Martin Schwindt, finantsjuht</w:t>
      </w:r>
    </w:p>
    <w:p w:rsidR="0046717A" w:rsidRPr="00A672D3" w:rsidRDefault="00824C31">
      <w:pPr>
        <w:jc w:val="both"/>
      </w:pPr>
      <w:r w:rsidRPr="00A672D3">
        <w:t>12</w:t>
      </w:r>
      <w:r w:rsidR="0046717A" w:rsidRPr="00A672D3">
        <w:t>.</w:t>
      </w:r>
      <w:r w:rsidRPr="00A672D3">
        <w:t>04</w:t>
      </w:r>
      <w:r w:rsidR="0046717A" w:rsidRPr="00A672D3">
        <w:t>.201</w:t>
      </w:r>
      <w:r w:rsidRPr="00A672D3">
        <w:t>3</w:t>
      </w:r>
    </w:p>
    <w:sectPr w:rsidR="0046717A" w:rsidRPr="00A672D3" w:rsidSect="00FD576D">
      <w:headerReference w:type="default" r:id="rId8"/>
      <w:pgSz w:w="11906" w:h="16838"/>
      <w:pgMar w:top="1418" w:right="110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AD" w:rsidRDefault="007D61AD">
      <w:r>
        <w:separator/>
      </w:r>
    </w:p>
  </w:endnote>
  <w:endnote w:type="continuationSeparator" w:id="0">
    <w:p w:rsidR="007D61AD" w:rsidRDefault="007D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AD" w:rsidRDefault="007D61AD">
      <w:r>
        <w:separator/>
      </w:r>
    </w:p>
  </w:footnote>
  <w:footnote w:type="continuationSeparator" w:id="0">
    <w:p w:rsidR="007D61AD" w:rsidRDefault="007D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AD" w:rsidRDefault="007D61AD">
    <w:pPr>
      <w:pStyle w:val="Pi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2273D2">
      <w:rPr>
        <w:rStyle w:val="Lehekljenumber"/>
        <w:noProof/>
      </w:rPr>
      <w:t>9</w:t>
    </w:r>
    <w:r>
      <w:rPr>
        <w:rStyle w:val="Lehekljenumber"/>
      </w:rPr>
      <w:fldChar w:fldCharType="end"/>
    </w:r>
  </w:p>
  <w:p w:rsidR="007D61AD" w:rsidRDefault="007D61AD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42D"/>
    <w:multiLevelType w:val="hybridMultilevel"/>
    <w:tmpl w:val="867CDD5E"/>
    <w:lvl w:ilvl="0" w:tplc="8766EF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116E2"/>
    <w:multiLevelType w:val="hybridMultilevel"/>
    <w:tmpl w:val="E9806A4A"/>
    <w:lvl w:ilvl="0" w:tplc="3FFCF92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7963F50"/>
    <w:multiLevelType w:val="hybridMultilevel"/>
    <w:tmpl w:val="4C04ACC4"/>
    <w:lvl w:ilvl="0" w:tplc="7C5425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89FE69B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A45A3A"/>
    <w:multiLevelType w:val="hybridMultilevel"/>
    <w:tmpl w:val="5C7C55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2B02"/>
    <w:multiLevelType w:val="hybridMultilevel"/>
    <w:tmpl w:val="66A8B688"/>
    <w:lvl w:ilvl="0" w:tplc="042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1B7431"/>
    <w:multiLevelType w:val="hybridMultilevel"/>
    <w:tmpl w:val="0C323E46"/>
    <w:lvl w:ilvl="0" w:tplc="D29AF2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222A32"/>
    <w:multiLevelType w:val="hybridMultilevel"/>
    <w:tmpl w:val="48184A02"/>
    <w:lvl w:ilvl="0" w:tplc="7898DD02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2201985"/>
    <w:multiLevelType w:val="hybridMultilevel"/>
    <w:tmpl w:val="D2AA47CC"/>
    <w:lvl w:ilvl="0" w:tplc="01602A7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3383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BB27D7"/>
    <w:multiLevelType w:val="hybridMultilevel"/>
    <w:tmpl w:val="E70097F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217B6"/>
    <w:multiLevelType w:val="hybridMultilevel"/>
    <w:tmpl w:val="EAD0E278"/>
    <w:lvl w:ilvl="0" w:tplc="DC28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2AE98C">
      <w:start w:val="1"/>
      <w:numFmt w:val="decimal"/>
      <w:isLgl/>
      <w:lvlText w:val="(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4224E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F0E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322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768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16B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34C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6A2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6283F97"/>
    <w:multiLevelType w:val="hybridMultilevel"/>
    <w:tmpl w:val="77F2F76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932848"/>
    <w:multiLevelType w:val="hybridMultilevel"/>
    <w:tmpl w:val="837CA09A"/>
    <w:lvl w:ilvl="0" w:tplc="A0AC500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4A6163"/>
    <w:multiLevelType w:val="hybridMultilevel"/>
    <w:tmpl w:val="2D1625D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98235E"/>
    <w:multiLevelType w:val="hybridMultilevel"/>
    <w:tmpl w:val="F3A6F1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F79E4"/>
    <w:multiLevelType w:val="hybridMultilevel"/>
    <w:tmpl w:val="0C628122"/>
    <w:lvl w:ilvl="0" w:tplc="87986CB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225B3C18"/>
    <w:multiLevelType w:val="hybridMultilevel"/>
    <w:tmpl w:val="6340EA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D46F6"/>
    <w:multiLevelType w:val="hybridMultilevel"/>
    <w:tmpl w:val="42BC9D22"/>
    <w:lvl w:ilvl="0" w:tplc="80E68058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1C5438"/>
    <w:multiLevelType w:val="hybridMultilevel"/>
    <w:tmpl w:val="E4DEC79A"/>
    <w:lvl w:ilvl="0" w:tplc="38C694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024161"/>
    <w:multiLevelType w:val="hybridMultilevel"/>
    <w:tmpl w:val="D58C06F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3713C6"/>
    <w:multiLevelType w:val="hybridMultilevel"/>
    <w:tmpl w:val="756AD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366520"/>
    <w:multiLevelType w:val="hybridMultilevel"/>
    <w:tmpl w:val="4EB041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936E90"/>
    <w:multiLevelType w:val="multilevel"/>
    <w:tmpl w:val="D53E2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C9070B6"/>
    <w:multiLevelType w:val="hybridMultilevel"/>
    <w:tmpl w:val="F33013F0"/>
    <w:lvl w:ilvl="0" w:tplc="CE66D1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CB5118F"/>
    <w:multiLevelType w:val="hybridMultilevel"/>
    <w:tmpl w:val="00787D3A"/>
    <w:lvl w:ilvl="0" w:tplc="A1A0F3E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646D17"/>
    <w:multiLevelType w:val="hybridMultilevel"/>
    <w:tmpl w:val="B4161D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62564"/>
    <w:multiLevelType w:val="hybridMultilevel"/>
    <w:tmpl w:val="FE3A9E5C"/>
    <w:lvl w:ilvl="0" w:tplc="D85A7184">
      <w:start w:val="5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B38CA26C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6">
    <w:nsid w:val="520E33AC"/>
    <w:multiLevelType w:val="hybridMultilevel"/>
    <w:tmpl w:val="EFC4EC8C"/>
    <w:lvl w:ilvl="0" w:tplc="0F2C8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95375"/>
    <w:multiLevelType w:val="hybridMultilevel"/>
    <w:tmpl w:val="5F1E868E"/>
    <w:lvl w:ilvl="0" w:tplc="8C4602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CED5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442AF5"/>
    <w:multiLevelType w:val="hybridMultilevel"/>
    <w:tmpl w:val="5906A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F70598"/>
    <w:multiLevelType w:val="hybridMultilevel"/>
    <w:tmpl w:val="5FFA6C48"/>
    <w:lvl w:ilvl="0" w:tplc="7C4E5F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B532E97"/>
    <w:multiLevelType w:val="hybridMultilevel"/>
    <w:tmpl w:val="869EF624"/>
    <w:lvl w:ilvl="0" w:tplc="58145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97CAF"/>
    <w:multiLevelType w:val="hybridMultilevel"/>
    <w:tmpl w:val="84448708"/>
    <w:lvl w:ilvl="0" w:tplc="B5425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686E8A">
      <w:start w:val="1"/>
      <w:numFmt w:val="decimal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2786B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48AE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8AF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E2F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4A6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FA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F7A0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BBE7275"/>
    <w:multiLevelType w:val="hybridMultilevel"/>
    <w:tmpl w:val="4AAC16CA"/>
    <w:lvl w:ilvl="0" w:tplc="CDDCF2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D115690"/>
    <w:multiLevelType w:val="hybridMultilevel"/>
    <w:tmpl w:val="B9209900"/>
    <w:lvl w:ilvl="0" w:tplc="11A68F74">
      <w:start w:val="1"/>
      <w:numFmt w:val="decimal"/>
      <w:lvlText w:val="(%1)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784AD5"/>
    <w:multiLevelType w:val="hybridMultilevel"/>
    <w:tmpl w:val="F1D8774E"/>
    <w:lvl w:ilvl="0" w:tplc="2912DA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C20DB3"/>
    <w:multiLevelType w:val="hybridMultilevel"/>
    <w:tmpl w:val="2B30185E"/>
    <w:lvl w:ilvl="0" w:tplc="6930D3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27"/>
  </w:num>
  <w:num w:numId="6">
    <w:abstractNumId w:val="16"/>
  </w:num>
  <w:num w:numId="7">
    <w:abstractNumId w:val="7"/>
  </w:num>
  <w:num w:numId="8">
    <w:abstractNumId w:val="22"/>
  </w:num>
  <w:num w:numId="9">
    <w:abstractNumId w:val="31"/>
  </w:num>
  <w:num w:numId="1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9"/>
  </w:num>
  <w:num w:numId="13">
    <w:abstractNumId w:val="34"/>
  </w:num>
  <w:num w:numId="14">
    <w:abstractNumId w:val="35"/>
  </w:num>
  <w:num w:numId="15">
    <w:abstractNumId w:val="19"/>
  </w:num>
  <w:num w:numId="16">
    <w:abstractNumId w:val="14"/>
  </w:num>
  <w:num w:numId="17">
    <w:abstractNumId w:val="29"/>
  </w:num>
  <w:num w:numId="18">
    <w:abstractNumId w:val="6"/>
  </w:num>
  <w:num w:numId="19">
    <w:abstractNumId w:val="23"/>
  </w:num>
  <w:num w:numId="20">
    <w:abstractNumId w:val="25"/>
  </w:num>
  <w:num w:numId="21">
    <w:abstractNumId w:val="33"/>
  </w:num>
  <w:num w:numId="22">
    <w:abstractNumId w:val="32"/>
  </w:num>
  <w:num w:numId="23">
    <w:abstractNumId w:val="18"/>
  </w:num>
  <w:num w:numId="24">
    <w:abstractNumId w:val="28"/>
  </w:num>
  <w:num w:numId="25">
    <w:abstractNumId w:val="4"/>
  </w:num>
  <w:num w:numId="26">
    <w:abstractNumId w:val="13"/>
  </w:num>
  <w:num w:numId="27">
    <w:abstractNumId w:val="1"/>
  </w:num>
  <w:num w:numId="28">
    <w:abstractNumId w:val="15"/>
  </w:num>
  <w:num w:numId="29">
    <w:abstractNumId w:val="12"/>
  </w:num>
  <w:num w:numId="30">
    <w:abstractNumId w:val="10"/>
  </w:num>
  <w:num w:numId="31">
    <w:abstractNumId w:val="8"/>
  </w:num>
  <w:num w:numId="32">
    <w:abstractNumId w:val="30"/>
  </w:num>
  <w:num w:numId="33">
    <w:abstractNumId w:val="3"/>
  </w:num>
  <w:num w:numId="34">
    <w:abstractNumId w:val="26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8B1"/>
    <w:rsid w:val="000136F0"/>
    <w:rsid w:val="000141D3"/>
    <w:rsid w:val="00037D4B"/>
    <w:rsid w:val="0004654B"/>
    <w:rsid w:val="00046F71"/>
    <w:rsid w:val="00054B67"/>
    <w:rsid w:val="0007794C"/>
    <w:rsid w:val="000B35B6"/>
    <w:rsid w:val="000B3A9E"/>
    <w:rsid w:val="000C27EE"/>
    <w:rsid w:val="000D46E2"/>
    <w:rsid w:val="00105FDC"/>
    <w:rsid w:val="00111F8E"/>
    <w:rsid w:val="00113A29"/>
    <w:rsid w:val="0012239A"/>
    <w:rsid w:val="001372B8"/>
    <w:rsid w:val="001476BF"/>
    <w:rsid w:val="00174F05"/>
    <w:rsid w:val="001B7EC5"/>
    <w:rsid w:val="001C4824"/>
    <w:rsid w:val="001F3D0A"/>
    <w:rsid w:val="00202941"/>
    <w:rsid w:val="0021595E"/>
    <w:rsid w:val="002273D2"/>
    <w:rsid w:val="00227522"/>
    <w:rsid w:val="002324A3"/>
    <w:rsid w:val="00240A8E"/>
    <w:rsid w:val="00250F8F"/>
    <w:rsid w:val="00254C74"/>
    <w:rsid w:val="002718A8"/>
    <w:rsid w:val="0028266D"/>
    <w:rsid w:val="002828B1"/>
    <w:rsid w:val="002A06D0"/>
    <w:rsid w:val="002A5060"/>
    <w:rsid w:val="002D692D"/>
    <w:rsid w:val="002E5E9C"/>
    <w:rsid w:val="00306E55"/>
    <w:rsid w:val="0031365C"/>
    <w:rsid w:val="0031436B"/>
    <w:rsid w:val="00333D7F"/>
    <w:rsid w:val="00366AD7"/>
    <w:rsid w:val="00387018"/>
    <w:rsid w:val="003946AC"/>
    <w:rsid w:val="00397CFB"/>
    <w:rsid w:val="003B4E54"/>
    <w:rsid w:val="003B54D6"/>
    <w:rsid w:val="003D10E4"/>
    <w:rsid w:val="003E0788"/>
    <w:rsid w:val="003E0B58"/>
    <w:rsid w:val="003F4703"/>
    <w:rsid w:val="00424236"/>
    <w:rsid w:val="0046717A"/>
    <w:rsid w:val="00477BAA"/>
    <w:rsid w:val="0049555D"/>
    <w:rsid w:val="00495A67"/>
    <w:rsid w:val="00497FF2"/>
    <w:rsid w:val="004A1AFC"/>
    <w:rsid w:val="004B6D10"/>
    <w:rsid w:val="004C43D4"/>
    <w:rsid w:val="004D5860"/>
    <w:rsid w:val="004F4DD9"/>
    <w:rsid w:val="00504396"/>
    <w:rsid w:val="00536267"/>
    <w:rsid w:val="0054013D"/>
    <w:rsid w:val="00590262"/>
    <w:rsid w:val="005B0883"/>
    <w:rsid w:val="005B1224"/>
    <w:rsid w:val="005D562F"/>
    <w:rsid w:val="005D7EC2"/>
    <w:rsid w:val="005E21E1"/>
    <w:rsid w:val="006306A2"/>
    <w:rsid w:val="00632E59"/>
    <w:rsid w:val="00662F92"/>
    <w:rsid w:val="00671AD7"/>
    <w:rsid w:val="006850E1"/>
    <w:rsid w:val="006B0A49"/>
    <w:rsid w:val="006B2772"/>
    <w:rsid w:val="006D5B02"/>
    <w:rsid w:val="006D7CDB"/>
    <w:rsid w:val="00702C26"/>
    <w:rsid w:val="00703634"/>
    <w:rsid w:val="00714386"/>
    <w:rsid w:val="00723BC6"/>
    <w:rsid w:val="00740162"/>
    <w:rsid w:val="00760943"/>
    <w:rsid w:val="007A0A55"/>
    <w:rsid w:val="007A46AC"/>
    <w:rsid w:val="007B0C94"/>
    <w:rsid w:val="007B2AAF"/>
    <w:rsid w:val="007C0E85"/>
    <w:rsid w:val="007D61AD"/>
    <w:rsid w:val="007E7917"/>
    <w:rsid w:val="00806BB8"/>
    <w:rsid w:val="00824C31"/>
    <w:rsid w:val="00833424"/>
    <w:rsid w:val="0084599A"/>
    <w:rsid w:val="00850A6F"/>
    <w:rsid w:val="00863ED8"/>
    <w:rsid w:val="00883617"/>
    <w:rsid w:val="008C1540"/>
    <w:rsid w:val="008D12B0"/>
    <w:rsid w:val="00903724"/>
    <w:rsid w:val="009211A6"/>
    <w:rsid w:val="00932529"/>
    <w:rsid w:val="00935137"/>
    <w:rsid w:val="00940134"/>
    <w:rsid w:val="00942F32"/>
    <w:rsid w:val="009531FF"/>
    <w:rsid w:val="00963CA7"/>
    <w:rsid w:val="0097204D"/>
    <w:rsid w:val="009734F0"/>
    <w:rsid w:val="009764C7"/>
    <w:rsid w:val="009934CF"/>
    <w:rsid w:val="00995D21"/>
    <w:rsid w:val="009A5236"/>
    <w:rsid w:val="009C18F7"/>
    <w:rsid w:val="009D1963"/>
    <w:rsid w:val="009D6514"/>
    <w:rsid w:val="009F0116"/>
    <w:rsid w:val="009F2402"/>
    <w:rsid w:val="00A04543"/>
    <w:rsid w:val="00A32DC9"/>
    <w:rsid w:val="00A52C70"/>
    <w:rsid w:val="00A672D3"/>
    <w:rsid w:val="00A90E19"/>
    <w:rsid w:val="00AA0151"/>
    <w:rsid w:val="00AA3856"/>
    <w:rsid w:val="00AA5920"/>
    <w:rsid w:val="00AE1446"/>
    <w:rsid w:val="00AE7D1D"/>
    <w:rsid w:val="00AF6364"/>
    <w:rsid w:val="00B14647"/>
    <w:rsid w:val="00B27CAD"/>
    <w:rsid w:val="00B41F4E"/>
    <w:rsid w:val="00B44530"/>
    <w:rsid w:val="00B54212"/>
    <w:rsid w:val="00B779F6"/>
    <w:rsid w:val="00B858E1"/>
    <w:rsid w:val="00BA2035"/>
    <w:rsid w:val="00BB7E7D"/>
    <w:rsid w:val="00BC17DB"/>
    <w:rsid w:val="00BF4585"/>
    <w:rsid w:val="00C0304D"/>
    <w:rsid w:val="00C44E3A"/>
    <w:rsid w:val="00C524DD"/>
    <w:rsid w:val="00C55B9A"/>
    <w:rsid w:val="00C91124"/>
    <w:rsid w:val="00C97107"/>
    <w:rsid w:val="00CA2D14"/>
    <w:rsid w:val="00CA5F3D"/>
    <w:rsid w:val="00CC2542"/>
    <w:rsid w:val="00CD278D"/>
    <w:rsid w:val="00CF11C7"/>
    <w:rsid w:val="00CF1A3D"/>
    <w:rsid w:val="00D00436"/>
    <w:rsid w:val="00D06F4F"/>
    <w:rsid w:val="00D1195B"/>
    <w:rsid w:val="00D5386F"/>
    <w:rsid w:val="00D56819"/>
    <w:rsid w:val="00D62D5D"/>
    <w:rsid w:val="00D62F0D"/>
    <w:rsid w:val="00D71EE9"/>
    <w:rsid w:val="00D8442B"/>
    <w:rsid w:val="00D96A47"/>
    <w:rsid w:val="00DC288F"/>
    <w:rsid w:val="00DC6C7B"/>
    <w:rsid w:val="00DE3599"/>
    <w:rsid w:val="00E26B2D"/>
    <w:rsid w:val="00E309BD"/>
    <w:rsid w:val="00E32289"/>
    <w:rsid w:val="00E34EAC"/>
    <w:rsid w:val="00E42770"/>
    <w:rsid w:val="00E42901"/>
    <w:rsid w:val="00E76ACF"/>
    <w:rsid w:val="00E86DC4"/>
    <w:rsid w:val="00E91B0E"/>
    <w:rsid w:val="00E969DB"/>
    <w:rsid w:val="00EB4211"/>
    <w:rsid w:val="00EC1946"/>
    <w:rsid w:val="00ED047B"/>
    <w:rsid w:val="00EE0EAF"/>
    <w:rsid w:val="00EE436F"/>
    <w:rsid w:val="00F04E06"/>
    <w:rsid w:val="00F11831"/>
    <w:rsid w:val="00F15473"/>
    <w:rsid w:val="00F202DE"/>
    <w:rsid w:val="00F21E07"/>
    <w:rsid w:val="00F424C4"/>
    <w:rsid w:val="00F8177C"/>
    <w:rsid w:val="00FA73C9"/>
    <w:rsid w:val="00FC7F0A"/>
    <w:rsid w:val="00FD576D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F2402"/>
    <w:rPr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9F24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9F2402"/>
    <w:pPr>
      <w:keepNext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9F24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9F24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9F2402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9F2402"/>
    <w:rPr>
      <w:rFonts w:ascii="Cambria" w:hAnsi="Cambria"/>
      <w:b/>
      <w:kern w:val="32"/>
      <w:sz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9F2402"/>
    <w:rPr>
      <w:rFonts w:ascii="Cambria" w:hAnsi="Cambria"/>
      <w:b/>
      <w:i/>
      <w:sz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9F2402"/>
    <w:rPr>
      <w:rFonts w:ascii="Cambria" w:hAnsi="Cambria"/>
      <w:b/>
      <w:sz w:val="26"/>
      <w:lang w:eastAsia="en-US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sid w:val="009F2402"/>
    <w:rPr>
      <w:rFonts w:ascii="Calibri" w:hAnsi="Calibri"/>
      <w:b/>
      <w:sz w:val="28"/>
      <w:lang w:eastAsia="en-US"/>
    </w:rPr>
  </w:style>
  <w:style w:type="character" w:customStyle="1" w:styleId="Pealkiri6Mrk">
    <w:name w:val="Pealkiri 6 Märk"/>
    <w:basedOn w:val="Liguvaikefont"/>
    <w:link w:val="Pealkiri6"/>
    <w:uiPriority w:val="99"/>
    <w:semiHidden/>
    <w:locked/>
    <w:rsid w:val="009F2402"/>
    <w:rPr>
      <w:rFonts w:ascii="Calibri" w:hAnsi="Calibri"/>
      <w:b/>
      <w:lang w:eastAsia="en-US"/>
    </w:rPr>
  </w:style>
  <w:style w:type="paragraph" w:styleId="Kehatekst">
    <w:name w:val="Body Text"/>
    <w:basedOn w:val="Normaallaad"/>
    <w:link w:val="KehatekstMrk"/>
    <w:uiPriority w:val="99"/>
    <w:rsid w:val="009F2402"/>
    <w:rPr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9F2402"/>
    <w:rPr>
      <w:sz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9F2402"/>
    <w:pPr>
      <w:spacing w:after="120" w:line="480" w:lineRule="auto"/>
    </w:pPr>
    <w:rPr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9F2402"/>
    <w:rPr>
      <w:sz w:val="24"/>
      <w:lang w:eastAsia="en-US"/>
    </w:rPr>
  </w:style>
  <w:style w:type="paragraph" w:styleId="Pis">
    <w:name w:val="header"/>
    <w:basedOn w:val="Normaallaad"/>
    <w:link w:val="PisMrk"/>
    <w:uiPriority w:val="99"/>
    <w:rsid w:val="009F2402"/>
    <w:pPr>
      <w:tabs>
        <w:tab w:val="center" w:pos="4153"/>
        <w:tab w:val="right" w:pos="8306"/>
      </w:tabs>
    </w:pPr>
    <w:rPr>
      <w:lang w:val="en-US"/>
    </w:rPr>
  </w:style>
  <w:style w:type="character" w:customStyle="1" w:styleId="PisMrk">
    <w:name w:val="Päis Märk"/>
    <w:basedOn w:val="Liguvaikefont"/>
    <w:link w:val="Pis"/>
    <w:uiPriority w:val="99"/>
    <w:semiHidden/>
    <w:locked/>
    <w:rsid w:val="009F2402"/>
    <w:rPr>
      <w:sz w:val="24"/>
      <w:lang w:eastAsia="en-US"/>
    </w:rPr>
  </w:style>
  <w:style w:type="character" w:styleId="Lehekljenumber">
    <w:name w:val="page number"/>
    <w:basedOn w:val="Liguvaikefont"/>
    <w:uiPriority w:val="99"/>
    <w:rsid w:val="009F2402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9F2402"/>
    <w:rPr>
      <w:rFonts w:ascii="Tahoma" w:hAnsi="Tahoma"/>
      <w:sz w:val="16"/>
      <w:szCs w:val="16"/>
      <w:lang w:val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F2402"/>
    <w:rPr>
      <w:rFonts w:ascii="Tahoma" w:hAnsi="Tahoma"/>
      <w:sz w:val="16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9F2402"/>
    <w:pPr>
      <w:jc w:val="both"/>
    </w:pPr>
    <w:rPr>
      <w:lang w:val="en-US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9F2402"/>
    <w:rPr>
      <w:sz w:val="24"/>
      <w:lang w:eastAsia="en-US"/>
    </w:rPr>
  </w:style>
  <w:style w:type="paragraph" w:styleId="Kehatekst3">
    <w:name w:val="Body Text 3"/>
    <w:basedOn w:val="Normaallaad"/>
    <w:link w:val="Kehatekst3Mrk"/>
    <w:uiPriority w:val="99"/>
    <w:rsid w:val="009F2402"/>
    <w:pPr>
      <w:jc w:val="both"/>
    </w:pPr>
    <w:rPr>
      <w:sz w:val="16"/>
      <w:szCs w:val="16"/>
      <w:lang w:val="en-US"/>
    </w:rPr>
  </w:style>
  <w:style w:type="character" w:customStyle="1" w:styleId="Kehatekst3Mrk">
    <w:name w:val="Kehatekst 3 Märk"/>
    <w:basedOn w:val="Liguvaikefont"/>
    <w:link w:val="Kehatekst3"/>
    <w:uiPriority w:val="99"/>
    <w:semiHidden/>
    <w:locked/>
    <w:rsid w:val="009F2402"/>
    <w:rPr>
      <w:sz w:val="16"/>
      <w:lang w:eastAsia="en-US"/>
    </w:rPr>
  </w:style>
  <w:style w:type="paragraph" w:styleId="Alapealkiri">
    <w:name w:val="Subtitle"/>
    <w:basedOn w:val="Normaallaad"/>
    <w:link w:val="AlapealkiriMrk"/>
    <w:uiPriority w:val="99"/>
    <w:qFormat/>
    <w:rsid w:val="009F2402"/>
    <w:pPr>
      <w:jc w:val="both"/>
    </w:pPr>
    <w:rPr>
      <w:rFonts w:ascii="Cambria" w:hAnsi="Cambria"/>
      <w:lang w:val="en-US"/>
    </w:rPr>
  </w:style>
  <w:style w:type="character" w:customStyle="1" w:styleId="AlapealkiriMrk">
    <w:name w:val="Alapealkiri Märk"/>
    <w:basedOn w:val="Liguvaikefont"/>
    <w:link w:val="Alapealkiri"/>
    <w:uiPriority w:val="99"/>
    <w:locked/>
    <w:rsid w:val="009F2402"/>
    <w:rPr>
      <w:rFonts w:ascii="Cambria" w:hAnsi="Cambri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2637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VIIENDA KOOSSEISU</vt:lpstr>
    </vt:vector>
  </TitlesOfParts>
  <Company/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VIIENDA KOOSSEISU</dc:title>
  <dc:subject/>
  <dc:creator>Elvi Puda</dc:creator>
  <cp:keywords/>
  <dc:description/>
  <cp:lastModifiedBy>Elvi Puda</cp:lastModifiedBy>
  <cp:revision>9</cp:revision>
  <cp:lastPrinted>2012-05-24T14:44:00Z</cp:lastPrinted>
  <dcterms:created xsi:type="dcterms:W3CDTF">2013-04-02T07:54:00Z</dcterms:created>
  <dcterms:modified xsi:type="dcterms:W3CDTF">2013-04-12T12:59:00Z</dcterms:modified>
</cp:coreProperties>
</file>