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E3" w:rsidRDefault="003537E3" w:rsidP="00404FB6">
      <w:pPr>
        <w:pStyle w:val="Pealkiri1"/>
        <w:jc w:val="both"/>
      </w:pPr>
    </w:p>
    <w:p w:rsidR="003537E3" w:rsidRDefault="003537E3" w:rsidP="00404FB6">
      <w:pPr>
        <w:pStyle w:val="Pealkiri1"/>
        <w:jc w:val="both"/>
      </w:pPr>
    </w:p>
    <w:p w:rsidR="003537E3" w:rsidRDefault="003537E3" w:rsidP="00404FB6">
      <w:pPr>
        <w:pStyle w:val="Pealkiri1"/>
        <w:jc w:val="both"/>
      </w:pPr>
    </w:p>
    <w:p w:rsidR="003537E3" w:rsidRDefault="003537E3" w:rsidP="00404FB6">
      <w:pPr>
        <w:pStyle w:val="Pealkiri1"/>
        <w:jc w:val="both"/>
      </w:pPr>
    </w:p>
    <w:p w:rsidR="003537E3" w:rsidRDefault="003537E3" w:rsidP="00404FB6">
      <w:pPr>
        <w:pStyle w:val="Pealkiri1"/>
        <w:jc w:val="both"/>
      </w:pPr>
    </w:p>
    <w:p w:rsidR="003537E3" w:rsidRDefault="003537E3" w:rsidP="00404FB6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01. detsember 2010 nr </w:t>
      </w:r>
      <w:r w:rsidR="00E704C3">
        <w:t>686</w:t>
      </w: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</w:p>
    <w:p w:rsidR="006D3DA3" w:rsidRDefault="006D3DA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  <w:r>
        <w:rPr>
          <w:lang w:val="et-EE"/>
        </w:rPr>
        <w:t>Haapsalu linna munitsipaallastea</w:t>
      </w:r>
      <w:r w:rsidRPr="0049662D">
        <w:rPr>
          <w:lang w:val="et-EE"/>
        </w:rPr>
        <w:t>edade</w:t>
      </w:r>
      <w:r>
        <w:rPr>
          <w:lang w:val="et-EE"/>
        </w:rPr>
        <w:t xml:space="preserve"> </w:t>
      </w:r>
    </w:p>
    <w:p w:rsidR="003537E3" w:rsidRDefault="003537E3" w:rsidP="00404FB6">
      <w:pPr>
        <w:jc w:val="both"/>
        <w:rPr>
          <w:lang w:val="et-EE"/>
        </w:rPr>
      </w:pPr>
      <w:r>
        <w:rPr>
          <w:lang w:val="et-EE"/>
        </w:rPr>
        <w:t>sisehindamisaruannete kooskõlastamine</w:t>
      </w: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  <w:r>
        <w:rPr>
          <w:lang w:val="et-EE"/>
        </w:rPr>
        <w:t xml:space="preserve">Juhindudes „Koolieelse lasteasutuse seaduse“ § 24² lg 3 ning Haapsalu Linnavolikogu 28.05.2010 otsusest nr 51 „Ülesannete delegeerimine“, kohaliku omavalitsuse korralduse seaduse § 30 lg 1 p </w:t>
      </w:r>
      <w:smartTag w:uri="urn:schemas-microsoft-com:office:smarttags" w:element="PersonName">
        <w:smartTagPr>
          <w:attr w:name="ProductID" w:val="2 Haapsalu"/>
        </w:smartTagPr>
        <w:r>
          <w:rPr>
            <w:lang w:val="et-EE"/>
          </w:rPr>
          <w:t>2 Haapsalu</w:t>
        </w:r>
      </w:smartTag>
      <w:r>
        <w:rPr>
          <w:lang w:val="et-EE"/>
        </w:rPr>
        <w:t xml:space="preserve"> linnavalitsus</w:t>
      </w:r>
    </w:p>
    <w:p w:rsidR="003537E3" w:rsidRDefault="003537E3" w:rsidP="00404FB6">
      <w:pPr>
        <w:pStyle w:val="Pealkiri1"/>
        <w:jc w:val="both"/>
      </w:pPr>
    </w:p>
    <w:p w:rsidR="003537E3" w:rsidRDefault="003537E3" w:rsidP="00404FB6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pStyle w:val="Loendilik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1.Kooskõlastada:</w:t>
      </w:r>
    </w:p>
    <w:p w:rsidR="003537E3" w:rsidRDefault="003537E3" w:rsidP="00404FB6">
      <w:pPr>
        <w:pStyle w:val="Loendilik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 Haapsalu lasteaia Vikerkaar sisehindamisaruanne; (lisale 1) </w:t>
      </w:r>
    </w:p>
    <w:p w:rsidR="003537E3" w:rsidRDefault="003537E3" w:rsidP="00404FB6">
      <w:pPr>
        <w:pStyle w:val="Loendilik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 Haapsalu lasteaia Tareke sisehindamisaruanne; (lisa 2)</w:t>
      </w:r>
    </w:p>
    <w:p w:rsidR="003537E3" w:rsidRDefault="003537E3" w:rsidP="00404FB6">
      <w:pPr>
        <w:pStyle w:val="Loendilik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 Haapsalu lasteaia Tõruke  sisehindamisaruanne; (lisa 3)</w:t>
      </w:r>
    </w:p>
    <w:p w:rsidR="003537E3" w:rsidRDefault="003537E3" w:rsidP="00404FB6">
      <w:pPr>
        <w:jc w:val="both"/>
        <w:rPr>
          <w:lang w:val="et-EE"/>
        </w:rPr>
      </w:pPr>
      <w:r>
        <w:rPr>
          <w:lang w:val="et-EE"/>
        </w:rPr>
        <w:t>2. Korraldus teha teatavaks Haapsalu lasteaiale Vikerkaar (</w:t>
      </w:r>
      <w:proofErr w:type="spellStart"/>
      <w:r>
        <w:rPr>
          <w:lang w:val="et-EE"/>
        </w:rPr>
        <w:t>vikerkaar@hot.ee</w:t>
      </w:r>
      <w:proofErr w:type="spellEnd"/>
      <w:r>
        <w:rPr>
          <w:lang w:val="et-EE"/>
        </w:rPr>
        <w:t>); Haapsalu lasteaiale Tareke (</w:t>
      </w:r>
      <w:hyperlink r:id="rId4" w:history="1">
        <w:r w:rsidRPr="00440F1F">
          <w:rPr>
            <w:rStyle w:val="Hperlink"/>
            <w:lang w:val="et-EE"/>
          </w:rPr>
          <w:t>lasteaedtareke@hot.ee</w:t>
        </w:r>
      </w:hyperlink>
      <w:r>
        <w:rPr>
          <w:lang w:val="et-EE"/>
        </w:rPr>
        <w:t>); Haapsalu lasteaiale Tõruke (toruke1@hot.ee) ja haridusosakonna juhatajale (M.-E. Täht ).</w:t>
      </w:r>
    </w:p>
    <w:p w:rsidR="006D3DA3" w:rsidRDefault="006D3DA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  <w:r>
        <w:rPr>
          <w:lang w:val="et-EE"/>
        </w:rPr>
        <w:t>3. Korraldus jõustub teatavakstegemisest.</w:t>
      </w:r>
    </w:p>
    <w:p w:rsidR="006D3DA3" w:rsidRDefault="006D3DA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  <w:r>
        <w:rPr>
          <w:lang w:val="et-EE"/>
        </w:rPr>
        <w:t>4.Käesoleva korralduse peale võib esitada kaebuse Tallinna Halduskohtule halduskohtumenetluse seadustikus sätestatud korras 30 päeva jooksul korralduse teatavakstegemisest.</w:t>
      </w: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tabs>
          <w:tab w:val="left" w:pos="4820"/>
        </w:tabs>
        <w:jc w:val="both"/>
        <w:rPr>
          <w:b/>
          <w:lang w:val="et-EE"/>
        </w:rPr>
      </w:pPr>
      <w:smartTag w:uri="urn:schemas-microsoft-com:office:smarttags" w:element="PersonName">
        <w:r>
          <w:rPr>
            <w:b/>
            <w:lang w:val="et-EE"/>
          </w:rPr>
          <w:t>Urmas Sukles</w:t>
        </w:r>
      </w:smartTag>
    </w:p>
    <w:p w:rsidR="003537E3" w:rsidRDefault="003537E3" w:rsidP="00404FB6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3537E3" w:rsidRDefault="003537E3" w:rsidP="00404FB6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</w:p>
    <w:p w:rsidR="003537E3" w:rsidRDefault="003537E3" w:rsidP="00404FB6">
      <w:pPr>
        <w:jc w:val="both"/>
        <w:rPr>
          <w:lang w:val="et-EE"/>
        </w:rPr>
      </w:pPr>
    </w:p>
    <w:sectPr w:rsidR="003537E3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FB6"/>
    <w:rsid w:val="0005404E"/>
    <w:rsid w:val="00106A8E"/>
    <w:rsid w:val="003537E3"/>
    <w:rsid w:val="003D695F"/>
    <w:rsid w:val="00404FB6"/>
    <w:rsid w:val="0041189C"/>
    <w:rsid w:val="00440F1F"/>
    <w:rsid w:val="0049662D"/>
    <w:rsid w:val="00553EDA"/>
    <w:rsid w:val="005E3401"/>
    <w:rsid w:val="006D3DA3"/>
    <w:rsid w:val="00767818"/>
    <w:rsid w:val="008623EE"/>
    <w:rsid w:val="00A96A15"/>
    <w:rsid w:val="00B41C8F"/>
    <w:rsid w:val="00E704C3"/>
    <w:rsid w:val="00E8480B"/>
    <w:rsid w:val="00EA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04FB6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04FB6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04FB6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404FB6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404FB6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99"/>
    <w:qFormat/>
    <w:rsid w:val="00404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character" w:styleId="Hperlink">
    <w:name w:val="Hyperlink"/>
    <w:basedOn w:val="Liguvaikefont"/>
    <w:uiPriority w:val="99"/>
    <w:rsid w:val="008623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teaedtareke@ho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4</cp:revision>
  <dcterms:created xsi:type="dcterms:W3CDTF">2010-11-23T12:44:00Z</dcterms:created>
  <dcterms:modified xsi:type="dcterms:W3CDTF">2010-12-01T07:47:00Z</dcterms:modified>
</cp:coreProperties>
</file>