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MUUDATUSETTEPANEK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eelnõule „Haapsalu </w:t>
      </w:r>
      <w:r w:rsidR="00B42F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inna </w:t>
      </w:r>
      <w:r w:rsidR="00B42F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rengukava </w:t>
      </w:r>
      <w:r w:rsidR="00B42F3B">
        <w:rPr>
          <w:rFonts w:ascii="Times New Roman" w:hAnsi="Times New Roman" w:cs="Times New Roman"/>
          <w:sz w:val="24"/>
          <w:szCs w:val="24"/>
        </w:rPr>
        <w:t xml:space="preserve">aastateks </w:t>
      </w:r>
      <w:r>
        <w:rPr>
          <w:rFonts w:ascii="Times New Roman" w:hAnsi="Times New Roman" w:cs="Times New Roman"/>
          <w:sz w:val="24"/>
          <w:szCs w:val="24"/>
        </w:rPr>
        <w:t>2012-2020“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Esitaja:</w:t>
      </w:r>
      <w:r w:rsidR="00AA7A38">
        <w:rPr>
          <w:rFonts w:ascii="Times New Roman" w:hAnsi="Times New Roman" w:cs="Times New Roman"/>
          <w:sz w:val="24"/>
          <w:szCs w:val="24"/>
        </w:rPr>
        <w:tab/>
      </w:r>
      <w:r w:rsidR="00AA7A38">
        <w:rPr>
          <w:rFonts w:ascii="Times New Roman" w:hAnsi="Times New Roman" w:cs="Times New Roman"/>
          <w:sz w:val="24"/>
          <w:szCs w:val="24"/>
        </w:rPr>
        <w:tab/>
        <w:t>kultuurikomisjon, 19.11.2012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A38" w:rsidRDefault="00AA7A38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2E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Täiendada peatükki „2.5. Kultuurikeskkond</w:t>
      </w:r>
      <w:r w:rsidR="00E07C2E">
        <w:rPr>
          <w:rFonts w:ascii="Times New Roman" w:hAnsi="Times New Roman" w:cs="Times New Roman"/>
          <w:sz w:val="24"/>
          <w:szCs w:val="24"/>
        </w:rPr>
        <w:t>“ ning lisada uus alapunkt 2.5.15.1 järgmise sõnastusega:</w:t>
      </w:r>
    </w:p>
    <w:p w:rsidR="009D5287" w:rsidRPr="00D11C79" w:rsidRDefault="00E07C2E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79">
        <w:rPr>
          <w:rFonts w:ascii="Times New Roman" w:hAnsi="Times New Roman" w:cs="Times New Roman"/>
          <w:b/>
          <w:sz w:val="24"/>
          <w:szCs w:val="24"/>
        </w:rPr>
        <w:t xml:space="preserve">„2.5.15.1  Haapsalu linna ametliku sümboli – linnalipu – toomine  tänavapilti. 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 xml:space="preserve">Haapsalu </w:t>
      </w:r>
      <w:r w:rsidRPr="00D11C79">
        <w:rPr>
          <w:rFonts w:ascii="Times New Roman" w:hAnsi="Times New Roman" w:cs="Times New Roman"/>
          <w:b/>
          <w:sz w:val="24"/>
          <w:szCs w:val="24"/>
        </w:rPr>
        <w:t>lin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>nalipu heiskamise kohustamine</w:t>
      </w:r>
      <w:r w:rsidRPr="00D11C79">
        <w:rPr>
          <w:rFonts w:ascii="Times New Roman" w:hAnsi="Times New Roman" w:cs="Times New Roman"/>
          <w:b/>
          <w:sz w:val="24"/>
          <w:szCs w:val="24"/>
        </w:rPr>
        <w:t xml:space="preserve"> kõigile Haapsalu linna 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>hallatavatele asutustele ning Haapsalu linna maal asuvatele riigiasutustele, mis täidavad kultuurilisi või hariduslikke ülesandeid, s.h koolidele, lasteaedadele, muuseumidele jpt avalikele linna- ja riigiasutustele. Lisaks linnalipu heiskamine linna sissesõitudel asuvatesse lipumastidesse ning mereväravates.“</w:t>
      </w:r>
    </w:p>
    <w:p w:rsidR="009D5287" w:rsidRPr="00AA7A38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SELETUSKIRI</w:t>
      </w: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Haapsalu linn peaks rohkem väärtustama oma ajaloolist sümbolit – linnalippu. Linnalipp kinnitati ametlikult 27. septembril 1994. Sellest ajast on ta alaliselt heisatud vaid linnavalitsuse hoone ees asuvasse lipumasti.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Linnapildis ei näe aga meie linna lipuvärve, mis on kahetsusväärne. Seetõttu peab kultuurikomisjon oluliseks täiendada „Haapsalu </w:t>
      </w:r>
      <w:r w:rsidR="00AA7A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inna </w:t>
      </w:r>
      <w:r w:rsidR="00AA7A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rengukava </w:t>
      </w:r>
      <w:r w:rsidR="00AA7A38">
        <w:rPr>
          <w:rFonts w:ascii="Times New Roman" w:hAnsi="Times New Roman" w:cs="Times New Roman"/>
          <w:sz w:val="24"/>
          <w:szCs w:val="24"/>
        </w:rPr>
        <w:t xml:space="preserve">aastateks </w:t>
      </w:r>
      <w:r>
        <w:rPr>
          <w:rFonts w:ascii="Times New Roman" w:hAnsi="Times New Roman" w:cs="Times New Roman"/>
          <w:sz w:val="24"/>
          <w:szCs w:val="24"/>
        </w:rPr>
        <w:t>2012-2020“ ning kirjutada sisse täiendav punkt, mis lubab linnalippu rohkem tänavapilti tuua.</w:t>
      </w:r>
      <w:r w:rsidR="00350FD9">
        <w:rPr>
          <w:rFonts w:ascii="Times New Roman" w:hAnsi="Times New Roman" w:cs="Times New Roman"/>
          <w:sz w:val="24"/>
          <w:szCs w:val="24"/>
        </w:rPr>
        <w:t xml:space="preserve"> Linnalipp on osa elanike identiteeditunnetusest, mis seob neid oma kodupaigaga. Selline praktika on üsna levinud teistes Eesti omavalitsustes. Hea näitena olgu nimetatud Tartu linn.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Tulenevalt Haapsalu põhimääruse § 6 lg 5 saab täpsemat loetelu asutustest ning linnalipu heiskamise korrast kinnitada linnavolikogu oma otsusega, mis tuleks volikogu päevakorda võtta.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0E" w:rsidRPr="00B42F3B" w:rsidRDefault="00AA7A38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3B">
        <w:rPr>
          <w:rFonts w:ascii="Times New Roman" w:hAnsi="Times New Roman" w:cs="Times New Roman"/>
          <w:b/>
          <w:sz w:val="24"/>
          <w:szCs w:val="24"/>
        </w:rPr>
        <w:t>Juhtivkomisjoni seisukoht:</w:t>
      </w:r>
      <w:r w:rsidRPr="00B42F3B">
        <w:rPr>
          <w:rFonts w:ascii="Times New Roman" w:hAnsi="Times New Roman" w:cs="Times New Roman"/>
          <w:b/>
          <w:sz w:val="24"/>
          <w:szCs w:val="24"/>
        </w:rPr>
        <w:tab/>
      </w:r>
      <w:r w:rsidR="00B42F3B" w:rsidRPr="00B42F3B">
        <w:rPr>
          <w:rFonts w:ascii="Times New Roman" w:hAnsi="Times New Roman" w:cs="Times New Roman"/>
          <w:b/>
          <w:sz w:val="24"/>
          <w:szCs w:val="24"/>
        </w:rPr>
        <w:tab/>
      </w:r>
      <w:r w:rsidRPr="00B42F3B">
        <w:rPr>
          <w:rFonts w:ascii="Times New Roman" w:hAnsi="Times New Roman" w:cs="Times New Roman"/>
          <w:b/>
          <w:sz w:val="24"/>
          <w:szCs w:val="24"/>
        </w:rPr>
        <w:t>arvestada täielikult</w:t>
      </w:r>
    </w:p>
    <w:p w:rsidR="00B42F3B" w:rsidRPr="00B42F3B" w:rsidRDefault="00B42F3B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50E" w:rsidRPr="00B42F3B" w:rsidRDefault="00AA7A38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3B">
        <w:rPr>
          <w:rFonts w:ascii="Times New Roman" w:hAnsi="Times New Roman" w:cs="Times New Roman"/>
          <w:b/>
          <w:sz w:val="24"/>
          <w:szCs w:val="24"/>
        </w:rPr>
        <w:t>Li</w:t>
      </w:r>
      <w:bookmarkStart w:id="0" w:name="_GoBack"/>
      <w:bookmarkEnd w:id="0"/>
      <w:r w:rsidRPr="00B42F3B">
        <w:rPr>
          <w:rFonts w:ascii="Times New Roman" w:hAnsi="Times New Roman" w:cs="Times New Roman"/>
          <w:b/>
          <w:sz w:val="24"/>
          <w:szCs w:val="24"/>
        </w:rPr>
        <w:t>nnavalitsuse seisukoht:</w:t>
      </w:r>
      <w:r w:rsidRPr="00B42F3B">
        <w:rPr>
          <w:rFonts w:ascii="Times New Roman" w:hAnsi="Times New Roman" w:cs="Times New Roman"/>
          <w:b/>
          <w:sz w:val="24"/>
          <w:szCs w:val="24"/>
        </w:rPr>
        <w:tab/>
      </w:r>
      <w:r w:rsidR="00B42F3B" w:rsidRPr="00B42F3B">
        <w:rPr>
          <w:rFonts w:ascii="Times New Roman" w:hAnsi="Times New Roman" w:cs="Times New Roman"/>
          <w:b/>
          <w:sz w:val="24"/>
          <w:szCs w:val="24"/>
        </w:rPr>
        <w:tab/>
        <w:t>arvestada täielikult, 28.11.2012</w:t>
      </w:r>
    </w:p>
    <w:sectPr w:rsidR="0087050E" w:rsidRPr="00B42F3B" w:rsidSect="00BC4950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8E0"/>
    <w:rsid w:val="001571E9"/>
    <w:rsid w:val="00350FD9"/>
    <w:rsid w:val="003653EC"/>
    <w:rsid w:val="00393DBC"/>
    <w:rsid w:val="004628E0"/>
    <w:rsid w:val="00565442"/>
    <w:rsid w:val="005B77E9"/>
    <w:rsid w:val="007062A5"/>
    <w:rsid w:val="00752A86"/>
    <w:rsid w:val="0087050E"/>
    <w:rsid w:val="009A5CBC"/>
    <w:rsid w:val="009D5287"/>
    <w:rsid w:val="00AA7A38"/>
    <w:rsid w:val="00B207D1"/>
    <w:rsid w:val="00B42F3B"/>
    <w:rsid w:val="00BC4950"/>
    <w:rsid w:val="00D11C79"/>
    <w:rsid w:val="00E07C2E"/>
    <w:rsid w:val="00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77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6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9D3B-FF61-4DD5-ACA0-496DD8C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Elvi Puda</cp:lastModifiedBy>
  <cp:revision>6</cp:revision>
  <dcterms:created xsi:type="dcterms:W3CDTF">2012-11-16T14:10:00Z</dcterms:created>
  <dcterms:modified xsi:type="dcterms:W3CDTF">2012-11-29T11:54:00Z</dcterms:modified>
</cp:coreProperties>
</file>