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  <w:r>
        <w:rPr>
          <w:b w:val="0"/>
          <w:bCs w:val="0"/>
        </w:rPr>
        <w:t>Muudatusettepanekud eelnõule „Haapsalu linna haridusvõrgu ümberkorraldamine“</w:t>
      </w: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  <w:r>
        <w:rPr>
          <w:b w:val="0"/>
          <w:bCs w:val="0"/>
        </w:rPr>
        <w:t>Esitaja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volikogu liige Andres Ammas, 21.10.2010</w:t>
      </w: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ind w:right="-5"/>
        <w:jc w:val="both"/>
        <w:rPr>
          <w:b w:val="0"/>
          <w:bCs w:val="0"/>
        </w:rPr>
      </w:pPr>
    </w:p>
    <w:p w:rsidR="00C034E1" w:rsidRDefault="00C034E1" w:rsidP="00C034E1">
      <w:pPr>
        <w:pStyle w:val="Kehatekst"/>
        <w:numPr>
          <w:ilvl w:val="0"/>
          <w:numId w:val="1"/>
        </w:numPr>
        <w:ind w:left="0" w:right="-5" w:firstLine="0"/>
        <w:jc w:val="both"/>
        <w:rPr>
          <w:b w:val="0"/>
          <w:bCs w:val="0"/>
        </w:rPr>
      </w:pPr>
      <w:r>
        <w:rPr>
          <w:b w:val="0"/>
          <w:bCs w:val="0"/>
        </w:rPr>
        <w:t>Võtan tagasi 20.10.2010 esitatud parandusettepanekud 2 ja 3.</w:t>
      </w:r>
    </w:p>
    <w:p w:rsidR="00C034E1" w:rsidRDefault="00C034E1" w:rsidP="00C034E1">
      <w:pPr>
        <w:pStyle w:val="Kehatekst"/>
        <w:numPr>
          <w:ilvl w:val="0"/>
          <w:numId w:val="1"/>
        </w:numPr>
        <w:ind w:left="0" w:right="-5" w:firstLine="0"/>
        <w:jc w:val="both"/>
        <w:rPr>
          <w:b w:val="0"/>
          <w:bCs w:val="0"/>
        </w:rPr>
      </w:pPr>
      <w:r>
        <w:rPr>
          <w:b w:val="0"/>
          <w:bCs w:val="0"/>
        </w:rPr>
        <w:t>Muuta eelnõu p 3 järgmiselt:</w:t>
      </w:r>
    </w:p>
    <w:p w:rsidR="0050459A" w:rsidRDefault="00C034E1" w:rsidP="00C034E1">
      <w:pPr>
        <w:pStyle w:val="Kehatekst"/>
        <w:ind w:right="-5"/>
        <w:jc w:val="both"/>
      </w:pPr>
      <w:r>
        <w:rPr>
          <w:b w:val="0"/>
          <w:bCs w:val="0"/>
        </w:rPr>
        <w:t>„Korraldada ümber Haapsalu Gümnaasium ja Haapsalu Wiedemanni Gümnaasium uueks riigigümnaasiumiks ja Haapsalu Põhikooliks.“</w:t>
      </w:r>
    </w:p>
    <w:sectPr w:rsidR="0050459A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0DD"/>
    <w:multiLevelType w:val="hybridMultilevel"/>
    <w:tmpl w:val="E9C835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34E1"/>
    <w:rsid w:val="0050459A"/>
    <w:rsid w:val="00597474"/>
    <w:rsid w:val="008869C3"/>
    <w:rsid w:val="0093639E"/>
    <w:rsid w:val="00B60D0D"/>
    <w:rsid w:val="00C034E1"/>
    <w:rsid w:val="00C32A2F"/>
    <w:rsid w:val="00CC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2A2F"/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C034E1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KehatekstMrk">
    <w:name w:val="Kehatekst Märk"/>
    <w:basedOn w:val="Liguvaikefont"/>
    <w:link w:val="Kehatekst"/>
    <w:rsid w:val="00C034E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kalin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2010-10-22T12:51:00Z</dcterms:created>
  <dcterms:modified xsi:type="dcterms:W3CDTF">2010-10-22T12:54:00Z</dcterms:modified>
</cp:coreProperties>
</file>